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Times New Roman" w:hAnsi="Times New Roman"/>
          <w:b/>
          <w:color w:val="1B3A5C"/>
          <w:sz w:val="52"/>
        </w:rPr>
        <w:t>AI-Based Student Dropout Prediction</w:t>
        <w:br/>
        <w:t>&amp; Counselling System</w:t>
      </w:r>
    </w:p>
    <w:p/>
    <w:p>
      <w:pPr>
        <w:jc w:val="center"/>
      </w:pPr>
      <w:r>
        <w:rPr>
          <w:rFonts w:ascii="Times New Roman" w:hAnsi="Times New Roman"/>
          <w:sz w:val="28"/>
        </w:rPr>
        <w:t>A Project Report</w:t>
      </w:r>
    </w:p>
    <w:p>
      <w:pPr>
        <w:jc w:val="center"/>
      </w:pPr>
      <w:r>
        <w:rPr>
          <w:rFonts w:ascii="Times New Roman" w:hAnsi="Times New Roman"/>
          <w:i/>
          <w:sz w:val="24"/>
        </w:rPr>
        <w:t>submitted in partial fulfillment of the requirements for the award of the degree of</w:t>
      </w:r>
    </w:p>
    <w:p/>
    <w:p>
      <w:pPr>
        <w:jc w:val="center"/>
      </w:pPr>
      <w:r>
        <w:rPr>
          <w:rFonts w:ascii="Times New Roman" w:hAnsi="Times New Roman"/>
          <w:b/>
          <w:sz w:val="28"/>
        </w:rPr>
        <w:t>Bachelor of Engineering in</w:t>
        <w:br/>
        <w:t>Artificial Intelligence and Machine Learning</w:t>
      </w:r>
    </w:p>
    <w:p/>
    <w:p>
      <w:pPr>
        <w:jc w:val="center"/>
      </w:pPr>
      <w:r>
        <w:rPr>
          <w:rFonts w:ascii="Times New Roman" w:hAnsi="Times New Roman"/>
          <w:sz w:val="24"/>
        </w:rPr>
        <w:t>Submitted by</w:t>
      </w:r>
    </w:p>
    <w:p>
      <w:pPr>
        <w:jc w:val="center"/>
      </w:pPr>
      <w:r>
        <w:rPr>
          <w:rFonts w:ascii="Times New Roman" w:hAnsi="Times New Roman"/>
          <w:b/>
          <w:sz w:val="28"/>
        </w:rPr>
        <w:t>Sabarish S</w:t>
        <w:br/>
        <w:t>Register Number: 922524148094</w:t>
      </w:r>
    </w:p>
    <w:p/>
    <w:p/>
    <w:p>
      <w:pPr>
        <w:jc w:val="center"/>
      </w:pPr>
      <w:r>
        <w:rPr>
          <w:rFonts w:ascii="Times New Roman" w:hAnsi="Times New Roman"/>
          <w:b/>
          <w:color w:val="1B3A5C"/>
          <w:sz w:val="28"/>
        </w:rPr>
        <w:t>VSB Engineering College</w:t>
        <w:br/>
        <w:t>III Year</w:t>
        <w:br/>
        <w:t>2025 – 2026</w:t>
      </w:r>
    </w:p>
    <w:p>
      <w:r>
        <w:br w:type="page"/>
      </w:r>
    </w:p>
    <w:p>
      <w:pPr>
        <w:pStyle w:val="Heading1"/>
      </w:pPr>
      <w:r>
        <w:rPr>
          <w:rFonts w:ascii="Times New Roman" w:hAnsi="Times New Roman"/>
          <w:color w:val="1B3A5C"/>
        </w:rPr>
        <w:t>ABSTRACT</w:t>
      </w:r>
    </w:p>
    <w:p>
      <w:pPr>
        <w:spacing w:before="0" w:after="120"/>
        <w:jc w:val="both"/>
      </w:pPr>
      <w:r>
        <w:rPr>
          <w:rFonts w:ascii="Times New Roman" w:hAnsi="Times New Roman"/>
          <w:b w:val="0"/>
          <w:i w:val="0"/>
          <w:sz w:val="24"/>
        </w:rPr>
        <w:t>Student dropout is a critical challenge in higher education, affecting institutional reputation and societal development. Early identification of at-risk students enables timely intervention, potentially reducing dropout rates significantly. This project presents an AI-Based Student Dropout Prediction and Counselling System, a web-based platform that leverages machine learning to predict student dropout risk and provide personalized counselling recommendations.</w:t>
      </w:r>
    </w:p>
    <w:p>
      <w:pPr>
        <w:spacing w:before="0" w:after="120"/>
        <w:jc w:val="both"/>
      </w:pPr>
      <w:r>
        <w:rPr>
          <w:rFonts w:ascii="Times New Roman" w:hAnsi="Times New Roman"/>
          <w:b w:val="0"/>
          <w:i w:val="0"/>
          <w:sz w:val="24"/>
        </w:rPr>
        <w:t>The system employs a Gradient Boosting Classifier trained on an 8-feature dataset comprising academic indicators (CGPA, attendance, internal marks, backlog count, study hours) and socio-demographic factors (family income, parent education level, internet access). The model achieves high accuracy in categorizing students into Low, Medium, and High risk categories. A Flask-based web application provides role-specific dashboards for Administrators, Counsellors, and Students, enabling seamless interaction with the prediction system.</w:t>
      </w:r>
    </w:p>
    <w:p>
      <w:pPr>
        <w:spacing w:before="0" w:after="120"/>
        <w:jc w:val="both"/>
      </w:pPr>
      <w:r>
        <w:rPr>
          <w:rFonts w:ascii="Times New Roman" w:hAnsi="Times New Roman"/>
          <w:b w:val="0"/>
          <w:i w:val="0"/>
          <w:sz w:val="24"/>
        </w:rPr>
        <w:t>Key features include real-time dropout prediction, automated recommendation generation, student academic record management, counselling session tracking, PDF and Excel report export, and notification services. The system is built with Python, Flask, MySQL, and modern web technologies, following a modular architecture that ensures scalability, maintainability, and ease of deployment.</w:t>
      </w:r>
    </w:p>
    <w:p>
      <w:pPr>
        <w:spacing w:before="0" w:after="120"/>
        <w:jc w:val="both"/>
      </w:pPr>
      <w:r>
        <w:rPr>
          <w:rFonts w:ascii="Times New Roman" w:hAnsi="Times New Roman"/>
          <w:b w:val="0"/>
          <w:i w:val="0"/>
          <w:sz w:val="24"/>
        </w:rPr>
        <w:t>This project demonstrates the practical application of artificial intelligence in addressing a real-world educational challenge, providing educational institutions with a data-driven tool for student retention and academic support.</w:t>
      </w:r>
    </w:p>
    <w:p>
      <w:r>
        <w:br w:type="page"/>
      </w:r>
    </w:p>
    <w:p>
      <w:pPr>
        <w:pStyle w:val="Heading1"/>
      </w:pPr>
      <w:r>
        <w:rPr>
          <w:rFonts w:ascii="Times New Roman" w:hAnsi="Times New Roman"/>
          <w:color w:val="1B3A5C"/>
        </w:rPr>
        <w:t>TABLE OF CONTENTS</w:t>
      </w:r>
    </w:p>
    <w:tbl>
      <w:tblPr>
        <w:tblW w:type="auto" w:w="0"/>
        <w:jc w:val="center"/>
        <w:tblLook w:firstColumn="1" w:firstRow="1" w:lastColumn="0" w:lastRow="0" w:noHBand="0" w:noVBand="1" w:val="04A0"/>
      </w:tblPr>
      <w:tblGrid>
        <w:gridCol w:w="2878"/>
        <w:gridCol w:w="2878"/>
        <w:gridCol w:w="2878"/>
      </w:tblGrid>
      <w:tr>
        <w:tc>
          <w:tcPr>
            <w:tcW w:type="dxa" w:w="850"/>
            <w:shd w:fill="1B3A5C"/>
          </w:tcPr>
          <w:p>
            <w:r/>
            <w:r>
              <w:rPr>
                <w:rFonts w:ascii="Times New Roman" w:hAnsi="Times New Roman"/>
                <w:b/>
                <w:color w:val="FFFFFF"/>
                <w:sz w:val="22"/>
              </w:rPr>
              <w:t>S.No</w:t>
            </w:r>
          </w:p>
        </w:tc>
        <w:tc>
          <w:tcPr>
            <w:tcW w:type="dxa" w:w="6236"/>
            <w:shd w:fill="1B3A5C"/>
          </w:tcPr>
          <w:p>
            <w:r/>
            <w:r>
              <w:rPr>
                <w:rFonts w:ascii="Times New Roman" w:hAnsi="Times New Roman"/>
                <w:b/>
                <w:color w:val="FFFFFF"/>
                <w:sz w:val="22"/>
              </w:rPr>
              <w:t>Description</w:t>
            </w:r>
          </w:p>
        </w:tc>
        <w:tc>
          <w:tcPr>
            <w:tcW w:type="dxa" w:w="1134"/>
            <w:shd w:fill="1B3A5C"/>
          </w:tcPr>
          <w:p>
            <w:r/>
            <w:r>
              <w:rPr>
                <w:rFonts w:ascii="Times New Roman" w:hAnsi="Times New Roman"/>
                <w:b/>
                <w:color w:val="FFFFFF"/>
                <w:sz w:val="22"/>
              </w:rPr>
              <w:t>Page No</w:t>
            </w:r>
          </w:p>
        </w:tc>
      </w:tr>
      <w:tr>
        <w:tc>
          <w:tcPr>
            <w:tcW w:type="dxa" w:w="850"/>
          </w:tcPr>
          <w:p>
            <w:r/>
            <w:r>
              <w:rPr>
                <w:rFonts w:ascii="Times New Roman" w:hAnsi="Times New Roman"/>
                <w:sz w:val="22"/>
              </w:rPr>
              <w:t>1.</w:t>
            </w:r>
          </w:p>
        </w:tc>
        <w:tc>
          <w:tcPr>
            <w:tcW w:type="dxa" w:w="6236"/>
          </w:tcPr>
          <w:p>
            <w:r/>
            <w:r>
              <w:rPr>
                <w:rFonts w:ascii="Times New Roman" w:hAnsi="Times New Roman"/>
                <w:sz w:val="22"/>
              </w:rPr>
              <w:t>Abstract</w:t>
            </w:r>
          </w:p>
        </w:tc>
        <w:tc>
          <w:tcPr>
            <w:tcW w:type="dxa" w:w="1134"/>
          </w:tcPr>
          <w:p>
            <w:r/>
            <w:r>
              <w:rPr>
                <w:rFonts w:ascii="Times New Roman" w:hAnsi="Times New Roman"/>
                <w:sz w:val="22"/>
              </w:rPr>
              <w:t>ii</w:t>
            </w:r>
          </w:p>
        </w:tc>
      </w:tr>
      <w:tr>
        <w:tc>
          <w:tcPr>
            <w:tcW w:type="dxa" w:w="850"/>
            <w:shd w:fill="E8EDF2"/>
          </w:tcPr>
          <w:p>
            <w:r/>
            <w:r>
              <w:rPr>
                <w:rFonts w:ascii="Times New Roman" w:hAnsi="Times New Roman"/>
                <w:sz w:val="22"/>
              </w:rPr>
              <w:t>2.</w:t>
            </w:r>
          </w:p>
        </w:tc>
        <w:tc>
          <w:tcPr>
            <w:tcW w:type="dxa" w:w="6236"/>
            <w:shd w:fill="E8EDF2"/>
          </w:tcPr>
          <w:p>
            <w:r/>
            <w:r>
              <w:rPr>
                <w:rFonts w:ascii="Times New Roman" w:hAnsi="Times New Roman"/>
                <w:sz w:val="22"/>
              </w:rPr>
              <w:t>Objectives</w:t>
            </w:r>
          </w:p>
        </w:tc>
        <w:tc>
          <w:tcPr>
            <w:tcW w:type="dxa" w:w="1134"/>
            <w:shd w:fill="E8EDF2"/>
          </w:tcPr>
          <w:p>
            <w:r/>
            <w:r>
              <w:rPr>
                <w:rFonts w:ascii="Times New Roman" w:hAnsi="Times New Roman"/>
                <w:sz w:val="22"/>
              </w:rPr>
              <w:t>1</w:t>
            </w:r>
          </w:p>
        </w:tc>
      </w:tr>
      <w:tr>
        <w:tc>
          <w:tcPr>
            <w:tcW w:type="dxa" w:w="850"/>
          </w:tcPr>
          <w:p>
            <w:r/>
            <w:r>
              <w:rPr>
                <w:rFonts w:ascii="Times New Roman" w:hAnsi="Times New Roman"/>
                <w:sz w:val="22"/>
              </w:rPr>
              <w:t>3.</w:t>
            </w:r>
          </w:p>
        </w:tc>
        <w:tc>
          <w:tcPr>
            <w:tcW w:type="dxa" w:w="6236"/>
          </w:tcPr>
          <w:p>
            <w:r/>
            <w:r>
              <w:rPr>
                <w:rFonts w:ascii="Times New Roman" w:hAnsi="Times New Roman"/>
                <w:sz w:val="22"/>
              </w:rPr>
              <w:t>Scope of the Project</w:t>
            </w:r>
          </w:p>
        </w:tc>
        <w:tc>
          <w:tcPr>
            <w:tcW w:type="dxa" w:w="1134"/>
          </w:tcPr>
          <w:p>
            <w:r/>
            <w:r>
              <w:rPr>
                <w:rFonts w:ascii="Times New Roman" w:hAnsi="Times New Roman"/>
                <w:sz w:val="22"/>
              </w:rPr>
              <w:t>2</w:t>
            </w:r>
          </w:p>
        </w:tc>
      </w:tr>
      <w:tr>
        <w:tc>
          <w:tcPr>
            <w:tcW w:type="dxa" w:w="850"/>
            <w:shd w:fill="E8EDF2"/>
          </w:tcPr>
          <w:p>
            <w:r/>
            <w:r>
              <w:rPr>
                <w:rFonts w:ascii="Times New Roman" w:hAnsi="Times New Roman"/>
                <w:sz w:val="22"/>
              </w:rPr>
              <w:t>4.</w:t>
            </w:r>
          </w:p>
        </w:tc>
        <w:tc>
          <w:tcPr>
            <w:tcW w:type="dxa" w:w="6236"/>
            <w:shd w:fill="E8EDF2"/>
          </w:tcPr>
          <w:p>
            <w:r/>
            <w:r>
              <w:rPr>
                <w:rFonts w:ascii="Times New Roman" w:hAnsi="Times New Roman"/>
                <w:sz w:val="22"/>
              </w:rPr>
              <w:t>Literature Survey</w:t>
            </w:r>
          </w:p>
        </w:tc>
        <w:tc>
          <w:tcPr>
            <w:tcW w:type="dxa" w:w="1134"/>
            <w:shd w:fill="E8EDF2"/>
          </w:tcPr>
          <w:p>
            <w:r/>
            <w:r>
              <w:rPr>
                <w:rFonts w:ascii="Times New Roman" w:hAnsi="Times New Roman"/>
                <w:sz w:val="22"/>
              </w:rPr>
              <w:t>3</w:t>
            </w:r>
          </w:p>
        </w:tc>
      </w:tr>
      <w:tr>
        <w:tc>
          <w:tcPr>
            <w:tcW w:type="dxa" w:w="850"/>
          </w:tcPr>
          <w:p>
            <w:r/>
            <w:r>
              <w:rPr>
                <w:rFonts w:ascii="Times New Roman" w:hAnsi="Times New Roman"/>
                <w:sz w:val="22"/>
              </w:rPr>
              <w:t>5.</w:t>
            </w:r>
          </w:p>
        </w:tc>
        <w:tc>
          <w:tcPr>
            <w:tcW w:type="dxa" w:w="6236"/>
          </w:tcPr>
          <w:p>
            <w:r/>
            <w:r>
              <w:rPr>
                <w:rFonts w:ascii="Times New Roman" w:hAnsi="Times New Roman"/>
                <w:sz w:val="22"/>
              </w:rPr>
              <w:t>Existing System</w:t>
            </w:r>
          </w:p>
        </w:tc>
        <w:tc>
          <w:tcPr>
            <w:tcW w:type="dxa" w:w="1134"/>
          </w:tcPr>
          <w:p>
            <w:r/>
            <w:r>
              <w:rPr>
                <w:rFonts w:ascii="Times New Roman" w:hAnsi="Times New Roman"/>
                <w:sz w:val="22"/>
              </w:rPr>
              <w:t>5</w:t>
            </w:r>
          </w:p>
        </w:tc>
      </w:tr>
      <w:tr>
        <w:tc>
          <w:tcPr>
            <w:tcW w:type="dxa" w:w="850"/>
            <w:shd w:fill="E8EDF2"/>
          </w:tcPr>
          <w:p>
            <w:r/>
            <w:r>
              <w:rPr>
                <w:rFonts w:ascii="Times New Roman" w:hAnsi="Times New Roman"/>
                <w:sz w:val="22"/>
              </w:rPr>
              <w:t>6.</w:t>
            </w:r>
          </w:p>
        </w:tc>
        <w:tc>
          <w:tcPr>
            <w:tcW w:type="dxa" w:w="6236"/>
            <w:shd w:fill="E8EDF2"/>
          </w:tcPr>
          <w:p>
            <w:r/>
            <w:r>
              <w:rPr>
                <w:rFonts w:ascii="Times New Roman" w:hAnsi="Times New Roman"/>
                <w:sz w:val="22"/>
              </w:rPr>
              <w:t>Proposed System</w:t>
            </w:r>
          </w:p>
        </w:tc>
        <w:tc>
          <w:tcPr>
            <w:tcW w:type="dxa" w:w="1134"/>
            <w:shd w:fill="E8EDF2"/>
          </w:tcPr>
          <w:p>
            <w:r/>
            <w:r>
              <w:rPr>
                <w:rFonts w:ascii="Times New Roman" w:hAnsi="Times New Roman"/>
                <w:sz w:val="22"/>
              </w:rPr>
              <w:t>6</w:t>
            </w:r>
          </w:p>
        </w:tc>
      </w:tr>
      <w:tr>
        <w:tc>
          <w:tcPr>
            <w:tcW w:type="dxa" w:w="850"/>
          </w:tcPr>
          <w:p>
            <w:r/>
            <w:r>
              <w:rPr>
                <w:rFonts w:ascii="Times New Roman" w:hAnsi="Times New Roman"/>
                <w:sz w:val="22"/>
              </w:rPr>
              <w:t>7.</w:t>
            </w:r>
          </w:p>
        </w:tc>
        <w:tc>
          <w:tcPr>
            <w:tcW w:type="dxa" w:w="6236"/>
          </w:tcPr>
          <w:p>
            <w:r/>
            <w:r>
              <w:rPr>
                <w:rFonts w:ascii="Times New Roman" w:hAnsi="Times New Roman"/>
                <w:sz w:val="22"/>
              </w:rPr>
              <w:t>System Architecture</w:t>
            </w:r>
          </w:p>
        </w:tc>
        <w:tc>
          <w:tcPr>
            <w:tcW w:type="dxa" w:w="1134"/>
          </w:tcPr>
          <w:p>
            <w:r/>
            <w:r>
              <w:rPr>
                <w:rFonts w:ascii="Times New Roman" w:hAnsi="Times New Roman"/>
                <w:sz w:val="22"/>
              </w:rPr>
              <w:t>8</w:t>
            </w:r>
          </w:p>
        </w:tc>
      </w:tr>
      <w:tr>
        <w:tc>
          <w:tcPr>
            <w:tcW w:type="dxa" w:w="850"/>
            <w:shd w:fill="E8EDF2"/>
          </w:tcPr>
          <w:p>
            <w:r/>
            <w:r>
              <w:rPr>
                <w:rFonts w:ascii="Times New Roman" w:hAnsi="Times New Roman"/>
                <w:sz w:val="22"/>
              </w:rPr>
              <w:t>8.</w:t>
            </w:r>
          </w:p>
        </w:tc>
        <w:tc>
          <w:tcPr>
            <w:tcW w:type="dxa" w:w="6236"/>
            <w:shd w:fill="E8EDF2"/>
          </w:tcPr>
          <w:p>
            <w:r/>
            <w:r>
              <w:rPr>
                <w:rFonts w:ascii="Times New Roman" w:hAnsi="Times New Roman"/>
                <w:sz w:val="22"/>
              </w:rPr>
              <w:t>Database Design</w:t>
            </w:r>
          </w:p>
        </w:tc>
        <w:tc>
          <w:tcPr>
            <w:tcW w:type="dxa" w:w="1134"/>
            <w:shd w:fill="E8EDF2"/>
          </w:tcPr>
          <w:p>
            <w:r/>
            <w:r>
              <w:rPr>
                <w:rFonts w:ascii="Times New Roman" w:hAnsi="Times New Roman"/>
                <w:sz w:val="22"/>
              </w:rPr>
              <w:t>9</w:t>
            </w:r>
          </w:p>
        </w:tc>
      </w:tr>
      <w:tr>
        <w:tc>
          <w:tcPr>
            <w:tcW w:type="dxa" w:w="850"/>
          </w:tcPr>
          <w:p>
            <w:r/>
            <w:r>
              <w:rPr>
                <w:rFonts w:ascii="Times New Roman" w:hAnsi="Times New Roman"/>
                <w:sz w:val="22"/>
              </w:rPr>
              <w:t>9.</w:t>
            </w:r>
          </w:p>
        </w:tc>
        <w:tc>
          <w:tcPr>
            <w:tcW w:type="dxa" w:w="6236"/>
          </w:tcPr>
          <w:p>
            <w:r/>
            <w:r>
              <w:rPr>
                <w:rFonts w:ascii="Times New Roman" w:hAnsi="Times New Roman"/>
                <w:sz w:val="22"/>
              </w:rPr>
              <w:t>Technology Stack</w:t>
            </w:r>
          </w:p>
        </w:tc>
        <w:tc>
          <w:tcPr>
            <w:tcW w:type="dxa" w:w="1134"/>
          </w:tcPr>
          <w:p>
            <w:r/>
            <w:r>
              <w:rPr>
                <w:rFonts w:ascii="Times New Roman" w:hAnsi="Times New Roman"/>
                <w:sz w:val="22"/>
              </w:rPr>
              <w:t>11</w:t>
            </w:r>
          </w:p>
        </w:tc>
      </w:tr>
      <w:tr>
        <w:tc>
          <w:tcPr>
            <w:tcW w:type="dxa" w:w="850"/>
            <w:shd w:fill="E8EDF2"/>
          </w:tcPr>
          <w:p>
            <w:r/>
            <w:r>
              <w:rPr>
                <w:rFonts w:ascii="Times New Roman" w:hAnsi="Times New Roman"/>
                <w:sz w:val="22"/>
              </w:rPr>
              <w:t>10.</w:t>
            </w:r>
          </w:p>
        </w:tc>
        <w:tc>
          <w:tcPr>
            <w:tcW w:type="dxa" w:w="6236"/>
            <w:shd w:fill="E8EDF2"/>
          </w:tcPr>
          <w:p>
            <w:r/>
            <w:r>
              <w:rPr>
                <w:rFonts w:ascii="Times New Roman" w:hAnsi="Times New Roman"/>
                <w:sz w:val="22"/>
              </w:rPr>
              <w:t>Module Description</w:t>
            </w:r>
          </w:p>
        </w:tc>
        <w:tc>
          <w:tcPr>
            <w:tcW w:type="dxa" w:w="1134"/>
            <w:shd w:fill="E8EDF2"/>
          </w:tcPr>
          <w:p>
            <w:r/>
            <w:r>
              <w:rPr>
                <w:rFonts w:ascii="Times New Roman" w:hAnsi="Times New Roman"/>
                <w:sz w:val="22"/>
              </w:rPr>
              <w:t>13</w:t>
            </w:r>
          </w:p>
        </w:tc>
      </w:tr>
      <w:tr>
        <w:tc>
          <w:tcPr>
            <w:tcW w:type="dxa" w:w="850"/>
          </w:tcPr>
          <w:p>
            <w:r/>
            <w:r>
              <w:rPr>
                <w:rFonts w:ascii="Times New Roman" w:hAnsi="Times New Roman"/>
                <w:sz w:val="22"/>
              </w:rPr>
              <w:t>11.</w:t>
            </w:r>
          </w:p>
        </w:tc>
        <w:tc>
          <w:tcPr>
            <w:tcW w:type="dxa" w:w="6236"/>
          </w:tcPr>
          <w:p>
            <w:r/>
            <w:r>
              <w:rPr>
                <w:rFonts w:ascii="Times New Roman" w:hAnsi="Times New Roman"/>
                <w:sz w:val="22"/>
              </w:rPr>
              <w:t>AI Model Working</w:t>
            </w:r>
          </w:p>
        </w:tc>
        <w:tc>
          <w:tcPr>
            <w:tcW w:type="dxa" w:w="1134"/>
          </w:tcPr>
          <w:p>
            <w:r/>
            <w:r>
              <w:rPr>
                <w:rFonts w:ascii="Times New Roman" w:hAnsi="Times New Roman"/>
                <w:sz w:val="22"/>
              </w:rPr>
              <w:t>16</w:t>
            </w:r>
          </w:p>
        </w:tc>
      </w:tr>
      <w:tr>
        <w:tc>
          <w:tcPr>
            <w:tcW w:type="dxa" w:w="850"/>
            <w:shd w:fill="E8EDF2"/>
          </w:tcPr>
          <w:p>
            <w:r/>
            <w:r>
              <w:rPr>
                <w:rFonts w:ascii="Times New Roman" w:hAnsi="Times New Roman"/>
                <w:sz w:val="22"/>
              </w:rPr>
              <w:t>12.</w:t>
            </w:r>
          </w:p>
        </w:tc>
        <w:tc>
          <w:tcPr>
            <w:tcW w:type="dxa" w:w="6236"/>
            <w:shd w:fill="E8EDF2"/>
          </w:tcPr>
          <w:p>
            <w:r/>
            <w:r>
              <w:rPr>
                <w:rFonts w:ascii="Times New Roman" w:hAnsi="Times New Roman"/>
                <w:sz w:val="22"/>
              </w:rPr>
              <w:t>Software Coding Demonstration</w:t>
            </w:r>
          </w:p>
        </w:tc>
        <w:tc>
          <w:tcPr>
            <w:tcW w:type="dxa" w:w="1134"/>
            <w:shd w:fill="E8EDF2"/>
          </w:tcPr>
          <w:p>
            <w:r/>
            <w:r>
              <w:rPr>
                <w:rFonts w:ascii="Times New Roman" w:hAnsi="Times New Roman"/>
                <w:sz w:val="22"/>
              </w:rPr>
              <w:t>18</w:t>
            </w:r>
          </w:p>
        </w:tc>
      </w:tr>
      <w:tr>
        <w:tc>
          <w:tcPr>
            <w:tcW w:type="dxa" w:w="850"/>
          </w:tcPr>
          <w:p>
            <w:r/>
            <w:r>
              <w:rPr>
                <w:rFonts w:ascii="Times New Roman" w:hAnsi="Times New Roman"/>
                <w:sz w:val="22"/>
              </w:rPr>
              <w:t>13.</w:t>
            </w:r>
          </w:p>
        </w:tc>
        <w:tc>
          <w:tcPr>
            <w:tcW w:type="dxa" w:w="6236"/>
          </w:tcPr>
          <w:p>
            <w:r/>
            <w:r>
              <w:rPr>
                <w:rFonts w:ascii="Times New Roman" w:hAnsi="Times New Roman"/>
                <w:sz w:val="22"/>
              </w:rPr>
              <w:t>Output Screenshots</w:t>
            </w:r>
          </w:p>
        </w:tc>
        <w:tc>
          <w:tcPr>
            <w:tcW w:type="dxa" w:w="1134"/>
          </w:tcPr>
          <w:p>
            <w:r/>
            <w:r>
              <w:rPr>
                <w:rFonts w:ascii="Times New Roman" w:hAnsi="Times New Roman"/>
                <w:sz w:val="22"/>
              </w:rPr>
              <w:t>21</w:t>
            </w:r>
          </w:p>
        </w:tc>
      </w:tr>
      <w:tr>
        <w:tc>
          <w:tcPr>
            <w:tcW w:type="dxa" w:w="850"/>
            <w:shd w:fill="E8EDF2"/>
          </w:tcPr>
          <w:p>
            <w:r/>
            <w:r>
              <w:rPr>
                <w:rFonts w:ascii="Times New Roman" w:hAnsi="Times New Roman"/>
                <w:sz w:val="22"/>
              </w:rPr>
              <w:t>14.</w:t>
            </w:r>
          </w:p>
        </w:tc>
        <w:tc>
          <w:tcPr>
            <w:tcW w:type="dxa" w:w="6236"/>
            <w:shd w:fill="E8EDF2"/>
          </w:tcPr>
          <w:p>
            <w:r/>
            <w:r>
              <w:rPr>
                <w:rFonts w:ascii="Times New Roman" w:hAnsi="Times New Roman"/>
                <w:sz w:val="22"/>
              </w:rPr>
              <w:t>Future Work</w:t>
            </w:r>
          </w:p>
        </w:tc>
        <w:tc>
          <w:tcPr>
            <w:tcW w:type="dxa" w:w="1134"/>
            <w:shd w:fill="E8EDF2"/>
          </w:tcPr>
          <w:p>
            <w:r/>
            <w:r>
              <w:rPr>
                <w:rFonts w:ascii="Times New Roman" w:hAnsi="Times New Roman"/>
                <w:sz w:val="22"/>
              </w:rPr>
              <w:t>24</w:t>
            </w:r>
          </w:p>
        </w:tc>
      </w:tr>
      <w:tr>
        <w:tc>
          <w:tcPr>
            <w:tcW w:type="dxa" w:w="850"/>
          </w:tcPr>
          <w:p>
            <w:r/>
            <w:r>
              <w:rPr>
                <w:rFonts w:ascii="Times New Roman" w:hAnsi="Times New Roman"/>
                <w:sz w:val="22"/>
              </w:rPr>
              <w:t>15.</w:t>
            </w:r>
          </w:p>
        </w:tc>
        <w:tc>
          <w:tcPr>
            <w:tcW w:type="dxa" w:w="6236"/>
          </w:tcPr>
          <w:p>
            <w:r/>
            <w:r>
              <w:rPr>
                <w:rFonts w:ascii="Times New Roman" w:hAnsi="Times New Roman"/>
                <w:sz w:val="22"/>
              </w:rPr>
              <w:t>Conclusion</w:t>
            </w:r>
          </w:p>
        </w:tc>
        <w:tc>
          <w:tcPr>
            <w:tcW w:type="dxa" w:w="1134"/>
          </w:tcPr>
          <w:p>
            <w:r/>
            <w:r>
              <w:rPr>
                <w:rFonts w:ascii="Times New Roman" w:hAnsi="Times New Roman"/>
                <w:sz w:val="22"/>
              </w:rPr>
              <w:t>25</w:t>
            </w:r>
          </w:p>
        </w:tc>
      </w:tr>
      <w:tr>
        <w:tc>
          <w:tcPr>
            <w:tcW w:type="dxa" w:w="850"/>
            <w:shd w:fill="E8EDF2"/>
          </w:tcPr>
          <w:p>
            <w:r/>
            <w:r>
              <w:rPr>
                <w:rFonts w:ascii="Times New Roman" w:hAnsi="Times New Roman"/>
                <w:sz w:val="22"/>
              </w:rPr>
              <w:t>16.</w:t>
            </w:r>
          </w:p>
        </w:tc>
        <w:tc>
          <w:tcPr>
            <w:tcW w:type="dxa" w:w="6236"/>
            <w:shd w:fill="E8EDF2"/>
          </w:tcPr>
          <w:p>
            <w:r/>
            <w:r>
              <w:rPr>
                <w:rFonts w:ascii="Times New Roman" w:hAnsi="Times New Roman"/>
                <w:sz w:val="22"/>
              </w:rPr>
              <w:t>References</w:t>
            </w:r>
          </w:p>
        </w:tc>
        <w:tc>
          <w:tcPr>
            <w:tcW w:type="dxa" w:w="1134"/>
            <w:shd w:fill="E8EDF2"/>
          </w:tcPr>
          <w:p>
            <w:r/>
            <w:r>
              <w:rPr>
                <w:rFonts w:ascii="Times New Roman" w:hAnsi="Times New Roman"/>
                <w:sz w:val="22"/>
              </w:rPr>
              <w:t>26</w:t>
            </w:r>
          </w:p>
        </w:tc>
      </w:tr>
    </w:tbl>
    <w:p>
      <w:r>
        <w:br w:type="page"/>
      </w:r>
    </w:p>
    <w:p>
      <w:pPr>
        <w:pStyle w:val="Heading1"/>
      </w:pPr>
      <w:r>
        <w:rPr>
          <w:rFonts w:ascii="Times New Roman" w:hAnsi="Times New Roman"/>
          <w:color w:val="1B3A5C"/>
        </w:rPr>
        <w:t>2. OBJECTIVES</w:t>
      </w:r>
    </w:p>
    <w:p>
      <w:pPr>
        <w:pStyle w:val="ListBullet"/>
      </w:pPr>
      <w:r>
        <w:rPr>
          <w:rFonts w:ascii="Times New Roman" w:hAnsi="Times New Roman"/>
          <w:b/>
          <w:sz w:val="24"/>
        </w:rPr>
        <w:t xml:space="preserve">Primary Objective: </w:t>
      </w:r>
      <w:r>
        <w:rPr>
          <w:rFonts w:ascii="Times New Roman" w:hAnsi="Times New Roman"/>
          <w:sz w:val="24"/>
        </w:rPr>
        <w:t>To develop an AI-powered web application that can accurately predict student dropout risk using machine learning algorithms, enabling early intervention and support.</w:t>
      </w:r>
    </w:p>
    <w:p>
      <w:pPr>
        <w:pStyle w:val="ListBullet"/>
      </w:pPr>
      <w:r>
        <w:rPr>
          <w:rFonts w:ascii="Times New Roman" w:hAnsi="Times New Roman"/>
          <w:b/>
          <w:sz w:val="24"/>
        </w:rPr>
        <w:t xml:space="preserve">Early Risk Identification: </w:t>
      </w:r>
      <w:r>
        <w:rPr>
          <w:rFonts w:ascii="Times New Roman" w:hAnsi="Times New Roman"/>
          <w:sz w:val="24"/>
        </w:rPr>
        <w:t>To identify students at high risk of dropping out at the earliest possible stage using academic and behavioural indicators.</w:t>
      </w:r>
    </w:p>
    <w:p>
      <w:pPr>
        <w:pStyle w:val="ListBullet"/>
      </w:pPr>
      <w:r>
        <w:rPr>
          <w:rFonts w:ascii="Times New Roman" w:hAnsi="Times New Roman"/>
          <w:b/>
          <w:sz w:val="24"/>
        </w:rPr>
        <w:t xml:space="preserve">Automated Recommendation Engine: </w:t>
      </w:r>
      <w:r>
        <w:rPr>
          <w:rFonts w:ascii="Times New Roman" w:hAnsi="Times New Roman"/>
          <w:sz w:val="24"/>
        </w:rPr>
        <w:t>To generate personalized counselling recommendations automatically based on the predicted risk level and individual student circumstances.</w:t>
      </w:r>
    </w:p>
    <w:p>
      <w:pPr>
        <w:pStyle w:val="ListBullet"/>
      </w:pPr>
      <w:r>
        <w:rPr>
          <w:rFonts w:ascii="Times New Roman" w:hAnsi="Times New Roman"/>
          <w:b/>
          <w:sz w:val="24"/>
        </w:rPr>
        <w:t xml:space="preserve">Multi-Role Dashboard System: </w:t>
      </w:r>
      <w:r>
        <w:rPr>
          <w:rFonts w:ascii="Times New Roman" w:hAnsi="Times New Roman"/>
          <w:sz w:val="24"/>
        </w:rPr>
        <w:t>To create role-specific interfaces for Administrators, Counsellors, and Students with appropriate access controls and functionalities.</w:t>
      </w:r>
    </w:p>
    <w:p>
      <w:pPr>
        <w:pStyle w:val="ListBullet"/>
      </w:pPr>
      <w:r>
        <w:rPr>
          <w:rFonts w:ascii="Times New Roman" w:hAnsi="Times New Roman"/>
          <w:b/>
          <w:sz w:val="24"/>
        </w:rPr>
        <w:t xml:space="preserve">Comprehensive Data Management: </w:t>
      </w:r>
      <w:r>
        <w:rPr>
          <w:rFonts w:ascii="Times New Roman" w:hAnsi="Times New Roman"/>
          <w:sz w:val="24"/>
        </w:rPr>
        <w:t>To provide a centralized system for managing student academic records, behaviour data, counselling notes, and prediction history.</w:t>
      </w:r>
    </w:p>
    <w:p>
      <w:pPr>
        <w:pStyle w:val="ListBullet"/>
      </w:pPr>
      <w:r>
        <w:rPr>
          <w:rFonts w:ascii="Times New Roman" w:hAnsi="Times New Roman"/>
          <w:b/>
          <w:sz w:val="24"/>
        </w:rPr>
        <w:t xml:space="preserve">Report Generation: </w:t>
      </w:r>
      <w:r>
        <w:rPr>
          <w:rFonts w:ascii="Times New Roman" w:hAnsi="Times New Roman"/>
          <w:sz w:val="24"/>
        </w:rPr>
        <w:t>To enable generation of professional PDF and Excel reports for institutional analysis and record-keeping.</w:t>
      </w:r>
    </w:p>
    <w:p>
      <w:pPr>
        <w:pStyle w:val="ListBullet"/>
      </w:pPr>
      <w:r>
        <w:rPr>
          <w:rFonts w:ascii="Times New Roman" w:hAnsi="Times New Roman"/>
          <w:b/>
          <w:sz w:val="24"/>
        </w:rPr>
        <w:t xml:space="preserve">Scalable Architecture: </w:t>
      </w:r>
      <w:r>
        <w:rPr>
          <w:rFonts w:ascii="Times New Roman" w:hAnsi="Times New Roman"/>
          <w:sz w:val="24"/>
        </w:rPr>
        <w:t>To build the system using modular, maintainable code that can be easily extended with additional features or deployed across multiple institutions.</w:t>
      </w:r>
    </w:p>
    <w:p>
      <w:r>
        <w:br w:type="page"/>
      </w:r>
    </w:p>
    <w:p>
      <w:pPr>
        <w:pStyle w:val="Heading1"/>
      </w:pPr>
      <w:r>
        <w:rPr>
          <w:rFonts w:ascii="Times New Roman" w:hAnsi="Times New Roman"/>
          <w:color w:val="1B3A5C"/>
        </w:rPr>
        <w:t>3. SCOPE OF THE PROJECT</w:t>
      </w:r>
    </w:p>
    <w:p>
      <w:pPr>
        <w:pStyle w:val="ListBullet"/>
      </w:pPr>
      <w:r>
        <w:rPr>
          <w:rFonts w:ascii="Times New Roman" w:hAnsi="Times New Roman"/>
          <w:sz w:val="24"/>
        </w:rPr>
        <w:t>The scope of this project encompasses the design, development, and deployment of a web-based dropout prediction and counselling system for higher education institutions.</w:t>
      </w:r>
    </w:p>
    <w:p>
      <w:pPr>
        <w:pStyle w:val="ListBullet"/>
      </w:pPr>
      <w:r>
        <w:rPr>
          <w:rFonts w:ascii="Times New Roman" w:hAnsi="Times New Roman"/>
          <w:sz w:val="24"/>
        </w:rPr>
        <w:t>The system is designed to handle student academic data, perform real-time risk assessment using machine learning, and provide actionable counselling recommendations.</w:t>
      </w:r>
    </w:p>
    <w:p>
      <w:pPr>
        <w:pStyle w:val="ListBullet"/>
      </w:pPr>
      <w:r>
        <w:rPr>
          <w:rFonts w:ascii="Times New Roman" w:hAnsi="Times New Roman"/>
          <w:sz w:val="24"/>
        </w:rPr>
        <w:t>The scope includes integration with MySQL database for persistent storage, support for multiple user roles (Admin, Counsellor, Student), and generation of analytical reports.</w:t>
      </w:r>
    </w:p>
    <w:p>
      <w:pPr>
        <w:pStyle w:val="ListBullet"/>
      </w:pPr>
      <w:r>
        <w:rPr>
          <w:rFonts w:ascii="Times New Roman" w:hAnsi="Times New Roman"/>
          <w:sz w:val="24"/>
        </w:rPr>
        <w:t>The project covers the complete lifecycle from dataset generation and model training to web deployment, ensuring end-to-end functionality.</w:t>
      </w:r>
    </w:p>
    <w:p>
      <w:pPr>
        <w:pStyle w:val="ListBullet"/>
      </w:pPr>
      <w:r>
        <w:rPr>
          <w:rFonts w:ascii="Times New Roman" w:hAnsi="Times New Roman"/>
          <w:sz w:val="24"/>
        </w:rPr>
        <w:t>The system is intended for use by colleges and universities to monitor student performance and reduce dropout rates through timely intervention.</w:t>
      </w:r>
    </w:p>
    <w:p>
      <w:r>
        <w:br w:type="page"/>
      </w:r>
    </w:p>
    <w:p>
      <w:pPr>
        <w:pStyle w:val="Heading1"/>
      </w:pPr>
      <w:r>
        <w:rPr>
          <w:rFonts w:ascii="Times New Roman" w:hAnsi="Times New Roman"/>
          <w:color w:val="1B3A5C"/>
        </w:rPr>
        <w:t>4. LITERATURE SURVEY</w:t>
      </w:r>
    </w:p>
    <w:p>
      <w:pPr>
        <w:spacing w:before="0" w:after="120"/>
        <w:jc w:val="both"/>
      </w:pPr>
      <w:r>
        <w:rPr>
          <w:rFonts w:ascii="Times New Roman" w:hAnsi="Times New Roman"/>
          <w:b w:val="0"/>
          <w:i w:val="0"/>
          <w:sz w:val="24"/>
        </w:rPr>
        <w:t>A comprehensive review of existing research and systems in the domain of student dropout prediction and educational data mining was conducted. The following are the key findings from the literature survey:</w:t>
      </w:r>
    </w:p>
    <w:tbl>
      <w:tblPr>
        <w:tblStyle w:val="TableGrid"/>
        <w:tblW w:type="auto" w:w="0"/>
        <w:jc w:val="center"/>
        <w:tblLook w:firstColumn="1" w:firstRow="1" w:lastColumn="0" w:lastRow="0" w:noHBand="0" w:noVBand="1" w:val="04A0"/>
      </w:tblPr>
      <w:tblGrid>
        <w:gridCol w:w="2158"/>
        <w:gridCol w:w="2158"/>
        <w:gridCol w:w="2158"/>
        <w:gridCol w:w="2158"/>
      </w:tblGrid>
      <w:tr>
        <w:tc>
          <w:tcPr>
            <w:tcW w:type="dxa" w:w="680"/>
            <w:shd w:fill="1B3A5C"/>
          </w:tcPr>
          <w:p>
            <w:pPr>
              <w:jc w:val="center"/>
            </w:pPr>
            <w:r/>
            <w:r>
              <w:rPr>
                <w:rFonts w:ascii="Times New Roman" w:hAnsi="Times New Roman"/>
                <w:b/>
                <w:color w:val="FFFFFF"/>
                <w:sz w:val="20"/>
              </w:rPr>
              <w:t>S.No</w:t>
            </w:r>
          </w:p>
        </w:tc>
        <w:tc>
          <w:tcPr>
            <w:tcW w:type="dxa" w:w="1984"/>
            <w:shd w:fill="1B3A5C"/>
          </w:tcPr>
          <w:p>
            <w:pPr>
              <w:jc w:val="center"/>
            </w:pPr>
            <w:r/>
            <w:r>
              <w:rPr>
                <w:rFonts w:ascii="Times New Roman" w:hAnsi="Times New Roman"/>
                <w:b/>
                <w:color w:val="FFFFFF"/>
                <w:sz w:val="20"/>
              </w:rPr>
              <w:t>Author(s) &amp; Year</w:t>
            </w:r>
          </w:p>
        </w:tc>
        <w:tc>
          <w:tcPr>
            <w:tcW w:type="dxa" w:w="2551"/>
            <w:shd w:fill="1B3A5C"/>
          </w:tcPr>
          <w:p>
            <w:pPr>
              <w:jc w:val="center"/>
            </w:pPr>
            <w:r/>
            <w:r>
              <w:rPr>
                <w:rFonts w:ascii="Times New Roman" w:hAnsi="Times New Roman"/>
                <w:b/>
                <w:color w:val="FFFFFF"/>
                <w:sz w:val="20"/>
              </w:rPr>
              <w:t>Title</w:t>
            </w:r>
          </w:p>
        </w:tc>
        <w:tc>
          <w:tcPr>
            <w:tcW w:type="dxa" w:w="3402"/>
            <w:shd w:fill="1B3A5C"/>
          </w:tcPr>
          <w:p>
            <w:pPr>
              <w:jc w:val="center"/>
            </w:pPr>
            <w:r/>
            <w:r>
              <w:rPr>
                <w:rFonts w:ascii="Times New Roman" w:hAnsi="Times New Roman"/>
                <w:b/>
                <w:color w:val="FFFFFF"/>
                <w:sz w:val="20"/>
              </w:rPr>
              <w:t>Key Findings</w:t>
            </w:r>
          </w:p>
        </w:tc>
      </w:tr>
      <w:tr>
        <w:tc>
          <w:tcPr>
            <w:tcW w:type="dxa" w:w="680"/>
          </w:tcPr>
          <w:p>
            <w:pPr>
              <w:jc w:val="center"/>
            </w:pPr>
            <w:r/>
            <w:r>
              <w:rPr>
                <w:rFonts w:ascii="Times New Roman" w:hAnsi="Times New Roman"/>
                <w:sz w:val="20"/>
              </w:rPr>
              <w:t>1</w:t>
            </w:r>
          </w:p>
        </w:tc>
        <w:tc>
          <w:tcPr>
            <w:tcW w:type="dxa" w:w="1984"/>
          </w:tcPr>
          <w:p>
            <w:pPr>
              <w:jc w:val="center"/>
            </w:pPr>
            <w:r/>
            <w:r>
              <w:rPr>
                <w:rFonts w:ascii="Times New Roman" w:hAnsi="Times New Roman"/>
                <w:sz w:val="20"/>
              </w:rPr>
              <w:t>X. Chen et al. (2022)</w:t>
            </w:r>
          </w:p>
        </w:tc>
        <w:tc>
          <w:tcPr>
            <w:tcW w:type="dxa" w:w="2551"/>
          </w:tcPr>
          <w:p>
            <w:pPr>
              <w:jc w:val="center"/>
            </w:pPr>
            <w:r/>
            <w:r>
              <w:rPr>
                <w:rFonts w:ascii="Times New Roman" w:hAnsi="Times New Roman"/>
                <w:sz w:val="20"/>
              </w:rPr>
              <w:t>Student Dropout Prediction Using Machine Learning: A Review</w:t>
            </w:r>
          </w:p>
        </w:tc>
        <w:tc>
          <w:tcPr>
            <w:tcW w:type="dxa" w:w="3402"/>
          </w:tcPr>
          <w:p>
            <w:pPr>
              <w:jc w:val="center"/>
            </w:pPr>
            <w:r/>
            <w:r>
              <w:rPr>
                <w:rFonts w:ascii="Times New Roman" w:hAnsi="Times New Roman"/>
                <w:sz w:val="20"/>
              </w:rPr>
              <w:t>Reviewed multiple ML algorithms. Found ensemble methods like Random Forest and Gradient Boosting achieve highest accuracy.</w:t>
            </w:r>
          </w:p>
        </w:tc>
      </w:tr>
      <w:tr>
        <w:tc>
          <w:tcPr>
            <w:tcW w:type="dxa" w:w="680"/>
            <w:shd w:fill="E8EDF2"/>
          </w:tcPr>
          <w:p>
            <w:pPr>
              <w:jc w:val="center"/>
            </w:pPr>
            <w:r/>
            <w:r>
              <w:rPr>
                <w:rFonts w:ascii="Times New Roman" w:hAnsi="Times New Roman"/>
                <w:sz w:val="20"/>
              </w:rPr>
              <w:t>2</w:t>
            </w:r>
          </w:p>
        </w:tc>
        <w:tc>
          <w:tcPr>
            <w:tcW w:type="dxa" w:w="1984"/>
            <w:shd w:fill="E8EDF2"/>
          </w:tcPr>
          <w:p>
            <w:pPr>
              <w:jc w:val="center"/>
            </w:pPr>
            <w:r/>
            <w:r>
              <w:rPr>
                <w:rFonts w:ascii="Times New Roman" w:hAnsi="Times New Roman"/>
                <w:sz w:val="20"/>
              </w:rPr>
              <w:t>M. Kumar &amp; R. Singh (2021)</w:t>
            </w:r>
          </w:p>
        </w:tc>
        <w:tc>
          <w:tcPr>
            <w:tcW w:type="dxa" w:w="2551"/>
            <w:shd w:fill="E8EDF2"/>
          </w:tcPr>
          <w:p>
            <w:pPr>
              <w:jc w:val="center"/>
            </w:pPr>
            <w:r/>
            <w:r>
              <w:rPr>
                <w:rFonts w:ascii="Times New Roman" w:hAnsi="Times New Roman"/>
                <w:sz w:val="20"/>
              </w:rPr>
              <w:t>Deep Learning Approaches for Student Performance Prediction</w:t>
            </w:r>
          </w:p>
        </w:tc>
        <w:tc>
          <w:tcPr>
            <w:tcW w:type="dxa" w:w="3402"/>
            <w:shd w:fill="E8EDF2"/>
          </w:tcPr>
          <w:p>
            <w:pPr>
              <w:jc w:val="center"/>
            </w:pPr>
            <w:r/>
            <w:r>
              <w:rPr>
                <w:rFonts w:ascii="Times New Roman" w:hAnsi="Times New Roman"/>
                <w:sz w:val="20"/>
              </w:rPr>
              <w:t>Proposed a deep neural network model achieving 91% accuracy. Identified CGPA, attendance, and family income as top predictors.</w:t>
            </w:r>
          </w:p>
        </w:tc>
      </w:tr>
      <w:tr>
        <w:tc>
          <w:tcPr>
            <w:tcW w:type="dxa" w:w="680"/>
          </w:tcPr>
          <w:p>
            <w:pPr>
              <w:jc w:val="center"/>
            </w:pPr>
            <w:r/>
            <w:r>
              <w:rPr>
                <w:rFonts w:ascii="Times New Roman" w:hAnsi="Times New Roman"/>
                <w:sz w:val="20"/>
              </w:rPr>
              <w:t>3</w:t>
            </w:r>
          </w:p>
        </w:tc>
        <w:tc>
          <w:tcPr>
            <w:tcW w:type="dxa" w:w="1984"/>
          </w:tcPr>
          <w:p>
            <w:pPr>
              <w:jc w:val="center"/>
            </w:pPr>
            <w:r/>
            <w:r>
              <w:rPr>
                <w:rFonts w:ascii="Times New Roman" w:hAnsi="Times New Roman"/>
                <w:sz w:val="20"/>
              </w:rPr>
              <w:t>S. Patel &amp; A. Joshi (2023)</w:t>
            </w:r>
          </w:p>
        </w:tc>
        <w:tc>
          <w:tcPr>
            <w:tcW w:type="dxa" w:w="2551"/>
          </w:tcPr>
          <w:p>
            <w:pPr>
              <w:jc w:val="center"/>
            </w:pPr>
            <w:r/>
            <w:r>
              <w:rPr>
                <w:rFonts w:ascii="Times New Roman" w:hAnsi="Times New Roman"/>
                <w:sz w:val="20"/>
              </w:rPr>
              <w:t>Web-Based Counselling Platform for At-Risk Students</w:t>
            </w:r>
          </w:p>
        </w:tc>
        <w:tc>
          <w:tcPr>
            <w:tcW w:type="dxa" w:w="3402"/>
          </w:tcPr>
          <w:p>
            <w:pPr>
              <w:jc w:val="center"/>
            </w:pPr>
            <w:r/>
            <w:r>
              <w:rPr>
                <w:rFonts w:ascii="Times New Roman" w:hAnsi="Times New Roman"/>
                <w:sz w:val="20"/>
              </w:rPr>
              <w:t>Developed a Flask-based counselling platform. Automated recommendations improve student engagement.</w:t>
            </w:r>
          </w:p>
        </w:tc>
      </w:tr>
      <w:tr>
        <w:tc>
          <w:tcPr>
            <w:tcW w:type="dxa" w:w="680"/>
            <w:shd w:fill="E8EDF2"/>
          </w:tcPr>
          <w:p>
            <w:pPr>
              <w:jc w:val="center"/>
            </w:pPr>
            <w:r/>
            <w:r>
              <w:rPr>
                <w:rFonts w:ascii="Times New Roman" w:hAnsi="Times New Roman"/>
                <w:sz w:val="20"/>
              </w:rPr>
              <w:t>4</w:t>
            </w:r>
          </w:p>
        </w:tc>
        <w:tc>
          <w:tcPr>
            <w:tcW w:type="dxa" w:w="1984"/>
            <w:shd w:fill="E8EDF2"/>
          </w:tcPr>
          <w:p>
            <w:pPr>
              <w:jc w:val="center"/>
            </w:pPr>
            <w:r/>
            <w:r>
              <w:rPr>
                <w:rFonts w:ascii="Times New Roman" w:hAnsi="Times New Roman"/>
                <w:sz w:val="20"/>
              </w:rPr>
              <w:t>L. Wang et al. (2020)</w:t>
            </w:r>
          </w:p>
        </w:tc>
        <w:tc>
          <w:tcPr>
            <w:tcW w:type="dxa" w:w="2551"/>
            <w:shd w:fill="E8EDF2"/>
          </w:tcPr>
          <w:p>
            <w:pPr>
              <w:jc w:val="center"/>
            </w:pPr>
            <w:r/>
            <w:r>
              <w:rPr>
                <w:rFonts w:ascii="Times New Roman" w:hAnsi="Times New Roman"/>
                <w:sz w:val="20"/>
              </w:rPr>
              <w:t>Educational Data Mining for Dropout Prediction</w:t>
            </w:r>
          </w:p>
        </w:tc>
        <w:tc>
          <w:tcPr>
            <w:tcW w:type="dxa" w:w="3402"/>
            <w:shd w:fill="E8EDF2"/>
          </w:tcPr>
          <w:p>
            <w:pPr>
              <w:jc w:val="center"/>
            </w:pPr>
            <w:r/>
            <w:r>
              <w:rPr>
                <w:rFonts w:ascii="Times New Roman" w:hAnsi="Times New Roman"/>
                <w:sz w:val="20"/>
              </w:rPr>
              <w:t>Used decision trees and SVM on student records. Achieved 85% accuracy with 15 features.</w:t>
            </w:r>
          </w:p>
        </w:tc>
      </w:tr>
      <w:tr>
        <w:tc>
          <w:tcPr>
            <w:tcW w:type="dxa" w:w="680"/>
          </w:tcPr>
          <w:p>
            <w:pPr>
              <w:jc w:val="center"/>
            </w:pPr>
            <w:r/>
            <w:r>
              <w:rPr>
                <w:rFonts w:ascii="Times New Roman" w:hAnsi="Times New Roman"/>
                <w:sz w:val="20"/>
              </w:rPr>
              <w:t>5</w:t>
            </w:r>
          </w:p>
        </w:tc>
        <w:tc>
          <w:tcPr>
            <w:tcW w:type="dxa" w:w="1984"/>
          </w:tcPr>
          <w:p>
            <w:pPr>
              <w:jc w:val="center"/>
            </w:pPr>
            <w:r/>
            <w:r>
              <w:rPr>
                <w:rFonts w:ascii="Times New Roman" w:hAnsi="Times New Roman"/>
                <w:sz w:val="20"/>
              </w:rPr>
              <w:t>R. Sharma (2023)</w:t>
            </w:r>
          </w:p>
        </w:tc>
        <w:tc>
          <w:tcPr>
            <w:tcW w:type="dxa" w:w="2551"/>
          </w:tcPr>
          <w:p>
            <w:pPr>
              <w:jc w:val="center"/>
            </w:pPr>
            <w:r/>
            <w:r>
              <w:rPr>
                <w:rFonts w:ascii="Times New Roman" w:hAnsi="Times New Roman"/>
                <w:sz w:val="20"/>
              </w:rPr>
              <w:t>Gradient Boosting for Imbalanced Educational Datasets</w:t>
            </w:r>
          </w:p>
        </w:tc>
        <w:tc>
          <w:tcPr>
            <w:tcW w:type="dxa" w:w="3402"/>
          </w:tcPr>
          <w:p>
            <w:pPr>
              <w:jc w:val="center"/>
            </w:pPr>
            <w:r/>
            <w:r>
              <w:rPr>
                <w:rFonts w:ascii="Times New Roman" w:hAnsi="Times New Roman"/>
                <w:sz w:val="20"/>
              </w:rPr>
              <w:t>Applied Gradient Boosting to handle imbalance in dropout datasets. Achieved F1-score of 0.89.</w:t>
            </w:r>
          </w:p>
        </w:tc>
      </w:tr>
      <w:tr>
        <w:tc>
          <w:tcPr>
            <w:tcW w:type="dxa" w:w="680"/>
            <w:shd w:fill="E8EDF2"/>
          </w:tcPr>
          <w:p>
            <w:pPr>
              <w:jc w:val="center"/>
            </w:pPr>
            <w:r/>
            <w:r>
              <w:rPr>
                <w:rFonts w:ascii="Times New Roman" w:hAnsi="Times New Roman"/>
                <w:sz w:val="20"/>
              </w:rPr>
              <w:t>6</w:t>
            </w:r>
          </w:p>
        </w:tc>
        <w:tc>
          <w:tcPr>
            <w:tcW w:type="dxa" w:w="1984"/>
            <w:shd w:fill="E8EDF2"/>
          </w:tcPr>
          <w:p>
            <w:pPr>
              <w:jc w:val="center"/>
            </w:pPr>
            <w:r/>
            <w:r>
              <w:rPr>
                <w:rFonts w:ascii="Times New Roman" w:hAnsi="Times New Roman"/>
                <w:sz w:val="20"/>
              </w:rPr>
              <w:t>K. Yamamoto (2021)</w:t>
            </w:r>
          </w:p>
        </w:tc>
        <w:tc>
          <w:tcPr>
            <w:tcW w:type="dxa" w:w="2551"/>
            <w:shd w:fill="E8EDF2"/>
          </w:tcPr>
          <w:p>
            <w:pPr>
              <w:jc w:val="center"/>
            </w:pPr>
            <w:r/>
            <w:r>
              <w:rPr>
                <w:rFonts w:ascii="Times New Roman" w:hAnsi="Times New Roman"/>
                <w:sz w:val="20"/>
              </w:rPr>
              <w:t>Feature Engineering for Student Academic Risk Assessment</w:t>
            </w:r>
          </w:p>
        </w:tc>
        <w:tc>
          <w:tcPr>
            <w:tcW w:type="dxa" w:w="3402"/>
            <w:shd w:fill="E8EDF2"/>
          </w:tcPr>
          <w:p>
            <w:pPr>
              <w:jc w:val="center"/>
            </w:pPr>
            <w:r/>
            <w:r>
              <w:rPr>
                <w:rFonts w:ascii="Times New Roman" w:hAnsi="Times New Roman"/>
                <w:sz w:val="20"/>
              </w:rPr>
              <w:t>Identified study hours, parental education, and internet access as critical features.</w:t>
            </w:r>
          </w:p>
        </w:tc>
      </w:tr>
    </w:tbl>
    <w:p>
      <w:pPr>
        <w:spacing w:before="0" w:after="120"/>
        <w:jc w:val="both"/>
      </w:pPr>
      <w:r>
        <w:rPr>
          <w:rFonts w:ascii="Times New Roman" w:hAnsi="Times New Roman"/>
          <w:b w:val="0"/>
          <w:i w:val="0"/>
          <w:sz w:val="24"/>
        </w:rPr>
        <w:t>The literature survey reveals that Gradient Boosting models consistently outperform other algorithms for dropout prediction tasks. The key predictive features identified across multiple studies include academic performance metrics (CGPA, attendance, backlog count), behavioural factors (study hours, participation), and socio-economic indicators (family income, parent education, internet access).</w:t>
      </w:r>
    </w:p>
    <w:p>
      <w:r>
        <w:br w:type="page"/>
      </w:r>
    </w:p>
    <w:p>
      <w:pPr>
        <w:pStyle w:val="Heading1"/>
      </w:pPr>
      <w:r>
        <w:rPr>
          <w:rFonts w:ascii="Times New Roman" w:hAnsi="Times New Roman"/>
          <w:color w:val="1B3A5C"/>
        </w:rPr>
        <w:t>5. EXISTING SYSTEM</w:t>
      </w:r>
    </w:p>
    <w:p>
      <w:pPr>
        <w:spacing w:before="0" w:after="120"/>
        <w:jc w:val="both"/>
      </w:pPr>
      <w:r>
        <w:rPr>
          <w:rFonts w:ascii="Times New Roman" w:hAnsi="Times New Roman"/>
          <w:b w:val="0"/>
          <w:i w:val="0"/>
          <w:sz w:val="24"/>
        </w:rPr>
        <w:t>Most existing student monitoring systems in educational institutions suffer from several limitations:</w:t>
      </w:r>
    </w:p>
    <w:p>
      <w:pPr>
        <w:pStyle w:val="ListBullet"/>
      </w:pPr>
      <w:r>
        <w:rPr>
          <w:rFonts w:ascii="Times New Roman" w:hAnsi="Times New Roman"/>
          <w:b/>
          <w:sz w:val="24"/>
        </w:rPr>
        <w:t xml:space="preserve">Manual Monitoring: </w:t>
      </w:r>
      <w:r>
        <w:rPr>
          <w:rFonts w:ascii="Times New Roman" w:hAnsi="Times New Roman"/>
          <w:sz w:val="24"/>
        </w:rPr>
        <w:t>Student performance is typically tracked manually using spreadsheets, making it difficult to identify at-risk students in real-time.</w:t>
      </w:r>
    </w:p>
    <w:p>
      <w:pPr>
        <w:pStyle w:val="ListBullet"/>
      </w:pPr>
      <w:r>
        <w:rPr>
          <w:rFonts w:ascii="Times New Roman" w:hAnsi="Times New Roman"/>
          <w:b/>
          <w:sz w:val="24"/>
        </w:rPr>
        <w:t xml:space="preserve">Reactive Approach: </w:t>
      </w:r>
      <w:r>
        <w:rPr>
          <w:rFonts w:ascii="Times New Roman" w:hAnsi="Times New Roman"/>
          <w:sz w:val="24"/>
        </w:rPr>
        <w:t>Interventions are often reactive, occurring only after a student has already shown significant academic decline or decided to drop out.</w:t>
      </w:r>
    </w:p>
    <w:p>
      <w:pPr>
        <w:pStyle w:val="ListBullet"/>
      </w:pPr>
      <w:r>
        <w:rPr>
          <w:rFonts w:ascii="Times New Roman" w:hAnsi="Times New Roman"/>
          <w:b/>
          <w:sz w:val="24"/>
        </w:rPr>
        <w:t xml:space="preserve">No Predictive Capability: </w:t>
      </w:r>
      <w:r>
        <w:rPr>
          <w:rFonts w:ascii="Times New Roman" w:hAnsi="Times New Roman"/>
          <w:sz w:val="24"/>
        </w:rPr>
        <w:t>Existing systems lack machine learning integration and cannot predict future dropout risk based on current data.</w:t>
      </w:r>
    </w:p>
    <w:p>
      <w:pPr>
        <w:pStyle w:val="ListBullet"/>
      </w:pPr>
      <w:r>
        <w:rPr>
          <w:rFonts w:ascii="Times New Roman" w:hAnsi="Times New Roman"/>
          <w:b/>
          <w:sz w:val="24"/>
        </w:rPr>
        <w:t xml:space="preserve">Limited Accessibility: </w:t>
      </w:r>
      <w:r>
        <w:rPr>
          <w:rFonts w:ascii="Times New Roman" w:hAnsi="Times New Roman"/>
          <w:sz w:val="24"/>
        </w:rPr>
        <w:t>Traditional systems are often desktop-based and not accessible via web browsers, limiting usage to specific locations.</w:t>
      </w:r>
    </w:p>
    <w:p>
      <w:pPr>
        <w:pStyle w:val="ListBullet"/>
      </w:pPr>
      <w:r>
        <w:rPr>
          <w:rFonts w:ascii="Times New Roman" w:hAnsi="Times New Roman"/>
          <w:b/>
          <w:sz w:val="24"/>
        </w:rPr>
        <w:t xml:space="preserve">No Automated Recommendations: </w:t>
      </w:r>
      <w:r>
        <w:rPr>
          <w:rFonts w:ascii="Times New Roman" w:hAnsi="Times New Roman"/>
          <w:sz w:val="24"/>
        </w:rPr>
        <w:t>Counselling recommendations are generated manually without data-driven insights, leading to generic and less effective interventions.</w:t>
      </w:r>
    </w:p>
    <w:p>
      <w:pPr>
        <w:pStyle w:val="ListBullet"/>
      </w:pPr>
      <w:r>
        <w:rPr>
          <w:rFonts w:ascii="Times New Roman" w:hAnsi="Times New Roman"/>
          <w:b/>
          <w:sz w:val="24"/>
        </w:rPr>
        <w:t xml:space="preserve">No Role-Based Access: </w:t>
      </w:r>
      <w:r>
        <w:rPr>
          <w:rFonts w:ascii="Times New Roman" w:hAnsi="Times New Roman"/>
          <w:sz w:val="24"/>
        </w:rPr>
        <w:t>Most systems do not differentiate between admin, counsellor, and student views, leading to information overload or insufficient access.</w:t>
      </w:r>
    </w:p>
    <w:p>
      <w:pPr>
        <w:pStyle w:val="ListBullet"/>
      </w:pPr>
      <w:r>
        <w:rPr>
          <w:rFonts w:ascii="Times New Roman" w:hAnsi="Times New Roman"/>
          <w:b/>
          <w:sz w:val="24"/>
        </w:rPr>
        <w:t xml:space="preserve">No Report Generation: </w:t>
      </w:r>
      <w:r>
        <w:rPr>
          <w:rFonts w:ascii="Times New Roman" w:hAnsi="Times New Roman"/>
          <w:sz w:val="24"/>
        </w:rPr>
        <w:t>Lack of automated report generation capabilities makes institutional analysis time-consuming and error-prone.</w:t>
      </w:r>
    </w:p>
    <w:p>
      <w:r>
        <w:br w:type="page"/>
      </w:r>
    </w:p>
    <w:p>
      <w:pPr>
        <w:pStyle w:val="Heading1"/>
      </w:pPr>
      <w:r>
        <w:rPr>
          <w:rFonts w:ascii="Times New Roman" w:hAnsi="Times New Roman"/>
          <w:color w:val="1B3A5C"/>
        </w:rPr>
        <w:t>6. PROPOSED SYSTEM</w:t>
      </w:r>
    </w:p>
    <w:p>
      <w:pPr>
        <w:spacing w:before="0" w:after="120"/>
        <w:jc w:val="both"/>
      </w:pPr>
      <w:r>
        <w:rPr>
          <w:rFonts w:ascii="Times New Roman" w:hAnsi="Times New Roman"/>
          <w:b w:val="0"/>
          <w:i w:val="0"/>
          <w:sz w:val="24"/>
        </w:rPr>
        <w:t>The proposed AI-Based Student Dropout Prediction and Counselling System addresses the limitations of existing systems by providing a comprehensive, web-based platform with the following features:</w:t>
      </w:r>
    </w:p>
    <w:p>
      <w:pPr>
        <w:pStyle w:val="ListBullet"/>
      </w:pPr>
      <w:r>
        <w:rPr>
          <w:rFonts w:ascii="Times New Roman" w:hAnsi="Times New Roman"/>
          <w:b/>
          <w:sz w:val="24"/>
        </w:rPr>
        <w:t xml:space="preserve">AI-Powered Prediction: </w:t>
      </w:r>
      <w:r>
        <w:rPr>
          <w:rFonts w:ascii="Times New Roman" w:hAnsi="Times New Roman"/>
          <w:sz w:val="24"/>
        </w:rPr>
        <w:t>A Gradient Boosting Classifier trained on 8 academic and socio-demographic features provides accurate dropout risk prediction.</w:t>
      </w:r>
    </w:p>
    <w:p>
      <w:pPr>
        <w:pStyle w:val="ListBullet"/>
      </w:pPr>
      <w:r>
        <w:rPr>
          <w:rFonts w:ascii="Times New Roman" w:hAnsi="Times New Roman"/>
          <w:b/>
          <w:sz w:val="24"/>
        </w:rPr>
        <w:t xml:space="preserve">Real-Time Risk Assessment: </w:t>
      </w:r>
      <w:r>
        <w:rPr>
          <w:rFonts w:ascii="Times New Roman" w:hAnsi="Times New Roman"/>
          <w:sz w:val="24"/>
        </w:rPr>
        <w:t>The system generates live predictions whenever a student's academic data is updated, ensuring up-to-date risk assessment.</w:t>
      </w:r>
    </w:p>
    <w:p>
      <w:pPr>
        <w:pStyle w:val="ListBullet"/>
      </w:pPr>
      <w:r>
        <w:rPr>
          <w:rFonts w:ascii="Times New Roman" w:hAnsi="Times New Roman"/>
          <w:b/>
          <w:sz w:val="24"/>
        </w:rPr>
        <w:t xml:space="preserve">Automated Recommendations: </w:t>
      </w:r>
      <w:r>
        <w:rPr>
          <w:rFonts w:ascii="Times New Roman" w:hAnsi="Times New Roman"/>
          <w:sz w:val="24"/>
        </w:rPr>
        <w:t>Context-aware counselling recommendations are automatically generated based on risk level, academic performance, and specific risk factors.</w:t>
      </w:r>
    </w:p>
    <w:p>
      <w:pPr>
        <w:pStyle w:val="ListBullet"/>
      </w:pPr>
      <w:r>
        <w:rPr>
          <w:rFonts w:ascii="Times New Roman" w:hAnsi="Times New Roman"/>
          <w:b/>
          <w:sz w:val="24"/>
        </w:rPr>
        <w:t xml:space="preserve">Three-Role Architecture: </w:t>
      </w:r>
      <w:r>
        <w:rPr>
          <w:rFonts w:ascii="Times New Roman" w:hAnsi="Times New Roman"/>
          <w:sz w:val="24"/>
        </w:rPr>
        <w:t>Dedicated dashboards for Administrators (system management), Counsellors (student monitoring), and Students (self-assessment).</w:t>
      </w:r>
    </w:p>
    <w:p>
      <w:pPr>
        <w:pStyle w:val="ListBullet"/>
      </w:pPr>
      <w:r>
        <w:rPr>
          <w:rFonts w:ascii="Times New Roman" w:hAnsi="Times New Roman"/>
          <w:b/>
          <w:sz w:val="24"/>
        </w:rPr>
        <w:t xml:space="preserve">Comprehensive Data Management: </w:t>
      </w:r>
      <w:r>
        <w:rPr>
          <w:rFonts w:ascii="Times New Roman" w:hAnsi="Times New Roman"/>
          <w:sz w:val="24"/>
        </w:rPr>
        <w:t>Centralized management of student profiles, academic records, behaviour data, and counselling notes.</w:t>
      </w:r>
    </w:p>
    <w:p>
      <w:pPr>
        <w:pStyle w:val="ListBullet"/>
      </w:pPr>
      <w:r>
        <w:rPr>
          <w:rFonts w:ascii="Times New Roman" w:hAnsi="Times New Roman"/>
          <w:b/>
          <w:sz w:val="24"/>
        </w:rPr>
        <w:t xml:space="preserve">Report Generation: </w:t>
      </w:r>
      <w:r>
        <w:rPr>
          <w:rFonts w:ascii="Times New Roman" w:hAnsi="Times New Roman"/>
          <w:sz w:val="24"/>
        </w:rPr>
        <w:t>Automated generation of PDF and Excel reports for institutional analysis, exportable with a single click.</w:t>
      </w:r>
    </w:p>
    <w:p>
      <w:pPr>
        <w:pStyle w:val="ListBullet"/>
      </w:pPr>
      <w:r>
        <w:rPr>
          <w:rFonts w:ascii="Times New Roman" w:hAnsi="Times New Roman"/>
          <w:b/>
          <w:sz w:val="24"/>
        </w:rPr>
        <w:t xml:space="preserve">Notification System: </w:t>
      </w:r>
      <w:r>
        <w:rPr>
          <w:rFonts w:ascii="Times New Roman" w:hAnsi="Times New Roman"/>
          <w:sz w:val="24"/>
        </w:rPr>
        <w:t>In-app notifications alert students and counsellors about important updates, risk assessments, and follow-ups.</w:t>
      </w:r>
    </w:p>
    <w:p>
      <w:pPr>
        <w:pStyle w:val="ListBullet"/>
      </w:pPr>
      <w:r>
        <w:rPr>
          <w:rFonts w:ascii="Times New Roman" w:hAnsi="Times New Roman"/>
          <w:b/>
          <w:sz w:val="24"/>
        </w:rPr>
        <w:t xml:space="preserve">Secure Authentication: </w:t>
      </w:r>
      <w:r>
        <w:rPr>
          <w:rFonts w:ascii="Times New Roman" w:hAnsi="Times New Roman"/>
          <w:sz w:val="24"/>
        </w:rPr>
        <w:t>Password hashing (bcrypt), session management, CSRF protection, and account lockout mechanisms ensure system security.</w:t>
      </w:r>
    </w:p>
    <w:p>
      <w:pPr>
        <w:pStyle w:val="ListBullet"/>
      </w:pPr>
      <w:r>
        <w:rPr>
          <w:rFonts w:ascii="Times New Roman" w:hAnsi="Times New Roman"/>
          <w:b/>
          <w:sz w:val="24"/>
        </w:rPr>
        <w:t xml:space="preserve">Modular Architecture: </w:t>
      </w:r>
      <w:r>
        <w:rPr>
          <w:rFonts w:ascii="Times New Roman" w:hAnsi="Times New Roman"/>
          <w:sz w:val="24"/>
        </w:rPr>
        <w:t>The system follows a modular design pattern with clear separation of concerns, making it maintainable and extensible.</w:t>
      </w:r>
    </w:p>
    <w:p>
      <w:pPr>
        <w:spacing w:before="0" w:after="120"/>
        <w:jc w:val="both"/>
      </w:pPr>
      <w:r>
        <w:rPr>
          <w:rFonts w:ascii="Times New Roman" w:hAnsi="Times New Roman"/>
          <w:b w:val="0"/>
          <w:i w:val="0"/>
          <w:sz w:val="24"/>
        </w:rPr>
      </w:r>
    </w:p>
    <w:p>
      <w:pPr>
        <w:jc w:val="center"/>
      </w:pPr>
      <w:r>
        <w:rPr>
          <w:rFonts w:ascii="Times New Roman" w:hAnsi="Times New Roman"/>
          <w:b/>
          <w:sz w:val="20"/>
        </w:rPr>
        <w:t>Table 2: Comparison: Existing vs Proposed System</w:t>
      </w:r>
    </w:p>
    <w:tbl>
      <w:tblPr>
        <w:tblStyle w:val="TableGrid"/>
        <w:tblW w:type="auto" w:w="0"/>
        <w:jc w:val="center"/>
        <w:tblLook w:firstColumn="1" w:firstRow="1" w:lastColumn="0" w:lastRow="0" w:noHBand="0" w:noVBand="1" w:val="04A0"/>
      </w:tblPr>
      <w:tblGrid>
        <w:gridCol w:w="4317"/>
        <w:gridCol w:w="4317"/>
      </w:tblGrid>
      <w:tr>
        <w:tc>
          <w:tcPr>
            <w:tcW w:type="dxa" w:w="3402"/>
            <w:shd w:fill="1B3A5C"/>
          </w:tcPr>
          <w:p>
            <w:pPr>
              <w:jc w:val="center"/>
            </w:pPr>
            <w:r/>
            <w:r>
              <w:rPr>
                <w:rFonts w:ascii="Times New Roman" w:hAnsi="Times New Roman"/>
                <w:b/>
                <w:color w:val="FFFFFF"/>
                <w:sz w:val="20"/>
              </w:rPr>
              <w:t>Existing System</w:t>
            </w:r>
          </w:p>
        </w:tc>
        <w:tc>
          <w:tcPr>
            <w:tcW w:type="dxa" w:w="5386"/>
            <w:shd w:fill="1B3A5C"/>
          </w:tcPr>
          <w:p>
            <w:pPr>
              <w:jc w:val="center"/>
            </w:pPr>
            <w:r/>
            <w:r>
              <w:rPr>
                <w:rFonts w:ascii="Times New Roman" w:hAnsi="Times New Roman"/>
                <w:b/>
                <w:color w:val="FFFFFF"/>
                <w:sz w:val="20"/>
              </w:rPr>
              <w:t>Proposed System</w:t>
            </w:r>
          </w:p>
        </w:tc>
      </w:tr>
      <w:tr>
        <w:tc>
          <w:tcPr>
            <w:tcW w:type="dxa" w:w="3402"/>
          </w:tcPr>
          <w:p>
            <w:pPr>
              <w:jc w:val="center"/>
            </w:pPr>
            <w:r/>
            <w:r>
              <w:rPr>
                <w:rFonts w:ascii="Times New Roman" w:hAnsi="Times New Roman"/>
                <w:sz w:val="20"/>
              </w:rPr>
              <w:t>Manual tracking</w:t>
            </w:r>
          </w:p>
        </w:tc>
        <w:tc>
          <w:tcPr>
            <w:tcW w:type="dxa" w:w="5386"/>
          </w:tcPr>
          <w:p>
            <w:pPr>
              <w:jc w:val="center"/>
            </w:pPr>
            <w:r/>
            <w:r>
              <w:rPr>
                <w:rFonts w:ascii="Times New Roman" w:hAnsi="Times New Roman"/>
                <w:sz w:val="20"/>
              </w:rPr>
              <w:t>Automated AI-powered tracking</w:t>
            </w:r>
          </w:p>
        </w:tc>
      </w:tr>
      <w:tr>
        <w:tc>
          <w:tcPr>
            <w:tcW w:type="dxa" w:w="3402"/>
            <w:shd w:fill="E8EDF2"/>
          </w:tcPr>
          <w:p>
            <w:pPr>
              <w:jc w:val="center"/>
            </w:pPr>
            <w:r/>
            <w:r>
              <w:rPr>
                <w:rFonts w:ascii="Times New Roman" w:hAnsi="Times New Roman"/>
                <w:sz w:val="20"/>
              </w:rPr>
              <w:t>Reactive intervention</w:t>
            </w:r>
          </w:p>
        </w:tc>
        <w:tc>
          <w:tcPr>
            <w:tcW w:type="dxa" w:w="5386"/>
            <w:shd w:fill="E8EDF2"/>
          </w:tcPr>
          <w:p>
            <w:pPr>
              <w:jc w:val="center"/>
            </w:pPr>
            <w:r/>
            <w:r>
              <w:rPr>
                <w:rFonts w:ascii="Times New Roman" w:hAnsi="Times New Roman"/>
                <w:sz w:val="20"/>
              </w:rPr>
              <w:t>Predictive early warning system</w:t>
            </w:r>
          </w:p>
        </w:tc>
      </w:tr>
      <w:tr>
        <w:tc>
          <w:tcPr>
            <w:tcW w:type="dxa" w:w="3402"/>
          </w:tcPr>
          <w:p>
            <w:pPr>
              <w:jc w:val="center"/>
            </w:pPr>
            <w:r/>
            <w:r>
              <w:rPr>
                <w:rFonts w:ascii="Times New Roman" w:hAnsi="Times New Roman"/>
                <w:sz w:val="20"/>
              </w:rPr>
              <w:t>No ML integration</w:t>
            </w:r>
          </w:p>
        </w:tc>
        <w:tc>
          <w:tcPr>
            <w:tcW w:type="dxa" w:w="5386"/>
          </w:tcPr>
          <w:p>
            <w:pPr>
              <w:jc w:val="center"/>
            </w:pPr>
            <w:r/>
            <w:r>
              <w:rPr>
                <w:rFonts w:ascii="Times New Roman" w:hAnsi="Times New Roman"/>
                <w:sz w:val="20"/>
              </w:rPr>
              <w:t>Gradient Boosting prediction engine</w:t>
            </w:r>
          </w:p>
        </w:tc>
      </w:tr>
      <w:tr>
        <w:tc>
          <w:tcPr>
            <w:tcW w:type="dxa" w:w="3402"/>
            <w:shd w:fill="E8EDF2"/>
          </w:tcPr>
          <w:p>
            <w:pPr>
              <w:jc w:val="center"/>
            </w:pPr>
            <w:r/>
            <w:r>
              <w:rPr>
                <w:rFonts w:ascii="Times New Roman" w:hAnsi="Times New Roman"/>
                <w:sz w:val="20"/>
              </w:rPr>
              <w:t>Desktop-only access</w:t>
            </w:r>
          </w:p>
        </w:tc>
        <w:tc>
          <w:tcPr>
            <w:tcW w:type="dxa" w:w="5386"/>
            <w:shd w:fill="E8EDF2"/>
          </w:tcPr>
          <w:p>
            <w:pPr>
              <w:jc w:val="center"/>
            </w:pPr>
            <w:r/>
            <w:r>
              <w:rPr>
                <w:rFonts w:ascii="Times New Roman" w:hAnsi="Times New Roman"/>
                <w:sz w:val="20"/>
              </w:rPr>
              <w:t>Web-based platform (anywhere access)</w:t>
            </w:r>
          </w:p>
        </w:tc>
      </w:tr>
      <w:tr>
        <w:tc>
          <w:tcPr>
            <w:tcW w:type="dxa" w:w="3402"/>
          </w:tcPr>
          <w:p>
            <w:pPr>
              <w:jc w:val="center"/>
            </w:pPr>
            <w:r/>
            <w:r>
              <w:rPr>
                <w:rFonts w:ascii="Times New Roman" w:hAnsi="Times New Roman"/>
                <w:sz w:val="20"/>
              </w:rPr>
              <w:t>Generic counselling</w:t>
            </w:r>
          </w:p>
        </w:tc>
        <w:tc>
          <w:tcPr>
            <w:tcW w:type="dxa" w:w="5386"/>
          </w:tcPr>
          <w:p>
            <w:pPr>
              <w:jc w:val="center"/>
            </w:pPr>
            <w:r/>
            <w:r>
              <w:rPr>
                <w:rFonts w:ascii="Times New Roman" w:hAnsi="Times New Roman"/>
                <w:sz w:val="20"/>
              </w:rPr>
              <w:t>Personalized AI-driven recommendations</w:t>
            </w:r>
          </w:p>
        </w:tc>
      </w:tr>
      <w:tr>
        <w:tc>
          <w:tcPr>
            <w:tcW w:type="dxa" w:w="3402"/>
            <w:shd w:fill="E8EDF2"/>
          </w:tcPr>
          <w:p>
            <w:pPr>
              <w:jc w:val="center"/>
            </w:pPr>
            <w:r/>
            <w:r>
              <w:rPr>
                <w:rFonts w:ascii="Times New Roman" w:hAnsi="Times New Roman"/>
                <w:sz w:val="20"/>
              </w:rPr>
              <w:t>Single user view</w:t>
            </w:r>
          </w:p>
        </w:tc>
        <w:tc>
          <w:tcPr>
            <w:tcW w:type="dxa" w:w="5386"/>
            <w:shd w:fill="E8EDF2"/>
          </w:tcPr>
          <w:p>
            <w:pPr>
              <w:jc w:val="center"/>
            </w:pPr>
            <w:r/>
            <w:r>
              <w:rPr>
                <w:rFonts w:ascii="Times New Roman" w:hAnsi="Times New Roman"/>
                <w:sz w:val="20"/>
              </w:rPr>
              <w:t>Role-based dashboards (Admin/Counsellor/Student)</w:t>
            </w:r>
          </w:p>
        </w:tc>
      </w:tr>
      <w:tr>
        <w:tc>
          <w:tcPr>
            <w:tcW w:type="dxa" w:w="3402"/>
          </w:tcPr>
          <w:p>
            <w:pPr>
              <w:jc w:val="center"/>
            </w:pPr>
            <w:r/>
            <w:r>
              <w:rPr>
                <w:rFonts w:ascii="Times New Roman" w:hAnsi="Times New Roman"/>
                <w:sz w:val="20"/>
              </w:rPr>
              <w:t>Manual reports</w:t>
            </w:r>
          </w:p>
        </w:tc>
        <w:tc>
          <w:tcPr>
            <w:tcW w:type="dxa" w:w="5386"/>
          </w:tcPr>
          <w:p>
            <w:pPr>
              <w:jc w:val="center"/>
            </w:pPr>
            <w:r/>
            <w:r>
              <w:rPr>
                <w:rFonts w:ascii="Times New Roman" w:hAnsi="Times New Roman"/>
                <w:sz w:val="20"/>
              </w:rPr>
              <w:t>Auto-generated PDF/Excel reports</w:t>
            </w:r>
          </w:p>
        </w:tc>
      </w:tr>
      <w:tr>
        <w:tc>
          <w:tcPr>
            <w:tcW w:type="dxa" w:w="3402"/>
            <w:shd w:fill="E8EDF2"/>
          </w:tcPr>
          <w:p>
            <w:pPr>
              <w:jc w:val="center"/>
            </w:pPr>
            <w:r/>
            <w:r>
              <w:rPr>
                <w:rFonts w:ascii="Times New Roman" w:hAnsi="Times New Roman"/>
                <w:sz w:val="20"/>
              </w:rPr>
              <w:t>No notifications</w:t>
            </w:r>
          </w:p>
        </w:tc>
        <w:tc>
          <w:tcPr>
            <w:tcW w:type="dxa" w:w="5386"/>
            <w:shd w:fill="E8EDF2"/>
          </w:tcPr>
          <w:p>
            <w:pPr>
              <w:jc w:val="center"/>
            </w:pPr>
            <w:r/>
            <w:r>
              <w:rPr>
                <w:rFonts w:ascii="Times New Roman" w:hAnsi="Times New Roman"/>
                <w:sz w:val="20"/>
              </w:rPr>
              <w:t>Real-time in-app notifications</w:t>
            </w:r>
          </w:p>
        </w:tc>
      </w:tr>
    </w:tbl>
    <w:p>
      <w:r>
        <w:br w:type="page"/>
      </w:r>
    </w:p>
    <w:p>
      <w:pPr>
        <w:pStyle w:val="Heading1"/>
      </w:pPr>
      <w:r>
        <w:rPr>
          <w:rFonts w:ascii="Times New Roman" w:hAnsi="Times New Roman"/>
          <w:color w:val="1B3A5C"/>
        </w:rPr>
        <w:t>7. SYSTEM ARCHITECTURE</w:t>
      </w:r>
    </w:p>
    <w:p>
      <w:pPr>
        <w:spacing w:before="0" w:after="120"/>
        <w:jc w:val="both"/>
      </w:pPr>
      <w:r>
        <w:rPr>
          <w:rFonts w:ascii="Times New Roman" w:hAnsi="Times New Roman"/>
          <w:b w:val="0"/>
          <w:i w:val="0"/>
          <w:sz w:val="24"/>
        </w:rPr>
        <w:t>The system follows a three-tier architecture with clear separation between the presentation layer, business logic layer, and data access layer. The architecture ensures scalability, maintainability, and security.</w:t>
      </w:r>
    </w:p>
    <w:p>
      <w:pPr>
        <w:spacing w:before="0" w:after="120"/>
        <w:jc w:val="both"/>
      </w:pPr>
      <w:r>
        <w:rPr>
          <w:rFonts w:ascii="Times New Roman" w:hAnsi="Times New Roman"/>
          <w:b/>
          <w:i w:val="0"/>
          <w:sz w:val="24"/>
        </w:rPr>
        <w:t>System Architecture Overview:</w:t>
      </w:r>
    </w:p>
    <w:p>
      <w:pPr>
        <w:jc w:val="center"/>
      </w:pPr>
      <w:r>
        <w:rPr>
          <w:rFonts w:ascii="Consolas" w:hAnsi="Consolas"/>
          <w:color w:val="333333"/>
          <w:sz w:val="16"/>
        </w:rPr>
        <w:br/>
        <w:t>+------------------------------------------------------------------+</w:t>
        <w:br/>
        <w:t>|                  PRESENTATION LAYER (Frontend)                     |</w:t>
        <w:br/>
        <w:t>|  +----------+  +----------+  +----------+  +------------------+  |</w:t>
        <w:br/>
        <w:t>|  |  Admin   |  |Counsellor|  | Student  |  |  HTML/CSS/JS    |  |</w:t>
        <w:br/>
        <w:t>|  |Dashboard |  |Dashboard |  |Dashboard |  |  Templates      |  |</w:t>
        <w:br/>
        <w:t>|  +----------+  +----------+  +----------+  +------------------+  |</w:t>
        <w:br/>
        <w:t>+------------------------------------------------------------------+</w:t>
        <w:br/>
        <w:t>|                    APPLICATION LAYER (Flask)                       |</w:t>
        <w:br/>
        <w:t>|  +----------+  +----------+  +----------+  +------------------+  |</w:t>
        <w:br/>
        <w:t>|  |   Auth   |  | Student  |  |  Admin   |  |   Counsellor    |  |</w:t>
        <w:br/>
        <w:t>|  |  Routes  |  |  Routes  |  |  Routes  |  |    Routes       |  |</w:t>
        <w:br/>
        <w:t>|  +----------+  +----------+  +----------+  +------------------+  |</w:t>
        <w:br/>
        <w:t>|  +----------+  +----------+  +----------+  +------------------+  |</w:t>
        <w:br/>
        <w:t>|  | Auth     |  |Prediction|  |Recommend |  |  Report/PDF     |  |</w:t>
        <w:br/>
        <w:t>|  | Service  |  | Service  |  | Service  |  |  Service        |  |</w:t>
        <w:br/>
        <w:t>|  +----------+  +----------+  +----------+  +------------------+  |</w:t>
        <w:br/>
        <w:t>+------------------------------------------------------------------+</w:t>
        <w:br/>
        <w:t>|                      ML LAYER (Scikit-Learn)                       |</w:t>
        <w:br/>
        <w:t>|  +----------+  +----------+  +----------+  +------------------+  |</w:t>
        <w:br/>
        <w:t>|  |Gradient  |  |Standard  |  | Pipeline |  |  Model Storage  |  |</w:t>
        <w:br/>
        <w:t>|  |Boosting  |  |Scaler    |  |  Manager |  |  (joblib)       |  |</w:t>
        <w:br/>
        <w:t>|  +----------+  +----------+  +----------+  +------------------+  |</w:t>
        <w:br/>
        <w:t>+------------------------------------------------------------------+</w:t>
        <w:br/>
        <w:t>|                     DATA LAYER (MySQL)                             |</w:t>
        <w:br/>
        <w:t>|  +----------+  +----------+  +----------+  +------------------+  |</w:t>
        <w:br/>
        <w:t>|  |  Users   |  | Students |  |Academic  |  |  Predictions    |  |</w:t>
        <w:br/>
        <w:t>|  |  Table   |  |  Table   |  | Records  |  |  &amp; Notifications|  |</w:t>
        <w:br/>
        <w:t>|  +----------+  +----------+  +----------+  +------------------+  |</w:t>
        <w:br/>
        <w:t>+------------------------------------------------------------------+</w:t>
        <w:br/>
      </w:r>
    </w:p>
    <w:p>
      <w:pPr>
        <w:jc w:val="center"/>
      </w:pPr>
      <w:r>
        <w:rPr>
          <w:rFonts w:ascii="Times New Roman" w:hAnsi="Times New Roman"/>
          <w:b/>
          <w:sz w:val="20"/>
        </w:rPr>
        <w:t>Figure 1: System Architecture Diagram</w:t>
      </w:r>
    </w:p>
    <w:p>
      <w:pPr>
        <w:jc w:val="center"/>
      </w:pPr>
      <w:r>
        <w:rPr>
          <w:rFonts w:ascii="Times New Roman" w:hAnsi="Times New Roman"/>
          <w:i/>
          <w:color w:val="555555"/>
          <w:sz w:val="18"/>
        </w:rPr>
        <w:t>Four-layer architecture showing Presentation, Application, ML, and Data layers</w:t>
      </w:r>
    </w:p>
    <w:p>
      <w:pPr>
        <w:spacing w:before="0" w:after="120"/>
        <w:jc w:val="both"/>
      </w:pPr>
      <w:r>
        <w:rPr>
          <w:rFonts w:ascii="Times New Roman" w:hAnsi="Times New Roman"/>
          <w:b w:val="0"/>
          <w:i w:val="0"/>
          <w:sz w:val="24"/>
        </w:rPr>
        <w:t>The architecture consists of four main layers:</w:t>
      </w:r>
    </w:p>
    <w:p>
      <w:pPr>
        <w:pStyle w:val="ListBullet"/>
      </w:pPr>
      <w:r>
        <w:rPr>
          <w:rFonts w:ascii="Times New Roman" w:hAnsi="Times New Roman"/>
          <w:sz w:val="24"/>
        </w:rPr>
        <w:t xml:space="preserve"> Presentation Layer: HTML templates rendered by Flask's Jinja2 engine, styled with Bootstrap 5 and custom CSS. Role-specific dashboards provide tailored interfaces.</w:t>
      </w:r>
    </w:p>
    <w:p>
      <w:pPr>
        <w:pStyle w:val="ListBullet"/>
      </w:pPr>
      <w:r>
        <w:rPr>
          <w:rFonts w:ascii="Times New Roman" w:hAnsi="Times New Roman"/>
          <w:sz w:val="24"/>
        </w:rPr>
        <w:t xml:space="preserve"> Application Layer: Flask routes handle HTTP requests and implement business logic through service classes. Blueprint-based modular organization separates concerns.</w:t>
      </w:r>
    </w:p>
    <w:p>
      <w:pPr>
        <w:pStyle w:val="ListBullet"/>
      </w:pPr>
      <w:r>
        <w:rPr>
          <w:rFonts w:ascii="Times New Roman" w:hAnsi="Times New Roman"/>
          <w:sz w:val="24"/>
        </w:rPr>
        <w:t xml:space="preserve"> ML Layer: A scikit-learn pipeline with StandardScaler and GradientBoostingClassifier handles predictions. The model is loaded once (singleton pattern) for efficiency.</w:t>
      </w:r>
    </w:p>
    <w:p>
      <w:pPr>
        <w:pStyle w:val="ListBullet"/>
      </w:pPr>
      <w:r>
        <w:rPr>
          <w:rFonts w:ascii="Times New Roman" w:hAnsi="Times New Roman"/>
          <w:sz w:val="24"/>
        </w:rPr>
        <w:t xml:space="preserve"> Data Layer: MySQL database with 8 tables stores all application data. The db_helper module provides centralized database connectivity.</w:t>
      </w:r>
    </w:p>
    <w:p>
      <w:r>
        <w:br w:type="page"/>
      </w:r>
    </w:p>
    <w:p>
      <w:pPr>
        <w:pStyle w:val="Heading1"/>
      </w:pPr>
      <w:r>
        <w:rPr>
          <w:rFonts w:ascii="Times New Roman" w:hAnsi="Times New Roman"/>
          <w:color w:val="1B3A5C"/>
        </w:rPr>
        <w:t>8. DATABASE DESIGN</w:t>
      </w:r>
    </w:p>
    <w:p>
      <w:pPr>
        <w:spacing w:before="0" w:after="120"/>
        <w:jc w:val="both"/>
      </w:pPr>
      <w:r>
        <w:rPr>
          <w:rFonts w:ascii="Times New Roman" w:hAnsi="Times New Roman"/>
          <w:b w:val="0"/>
          <w:i w:val="0"/>
          <w:sz w:val="24"/>
        </w:rPr>
        <w:t>The database is designed using MySQL with a normalized schema consisting of 8 tables. The design ensures data integrity through foreign key constraints and optimized query performance through strategic indexing.</w:t>
      </w:r>
    </w:p>
    <w:p>
      <w:pPr>
        <w:spacing w:before="0" w:after="120"/>
        <w:jc w:val="both"/>
      </w:pPr>
      <w:r>
        <w:rPr>
          <w:rFonts w:ascii="Times New Roman" w:hAnsi="Times New Roman"/>
          <w:b/>
          <w:i w:val="0"/>
          <w:sz w:val="24"/>
        </w:rPr>
        <w:t>Database Tables:</w:t>
      </w:r>
    </w:p>
    <w:tbl>
      <w:tblPr>
        <w:tblStyle w:val="TableGrid"/>
        <w:tblW w:type="auto" w:w="0"/>
        <w:jc w:val="center"/>
        <w:tblLook w:firstColumn="1" w:firstRow="1" w:lastColumn="0" w:lastRow="0" w:noHBand="0" w:noVBand="1" w:val="04A0"/>
      </w:tblPr>
      <w:tblGrid>
        <w:gridCol w:w="2878"/>
        <w:gridCol w:w="2878"/>
        <w:gridCol w:w="2878"/>
      </w:tblGrid>
      <w:tr>
        <w:tc>
          <w:tcPr>
            <w:tcW w:type="dxa" w:w="1984"/>
            <w:shd w:fill="1B3A5C"/>
          </w:tcPr>
          <w:p>
            <w:pPr>
              <w:jc w:val="center"/>
            </w:pPr>
            <w:r/>
            <w:r>
              <w:rPr>
                <w:rFonts w:ascii="Times New Roman" w:hAnsi="Times New Roman"/>
                <w:b/>
                <w:color w:val="FFFFFF"/>
                <w:sz w:val="20"/>
              </w:rPr>
              <w:t>Table Name</w:t>
            </w:r>
          </w:p>
        </w:tc>
        <w:tc>
          <w:tcPr>
            <w:tcW w:type="dxa" w:w="3969"/>
            <w:shd w:fill="1B3A5C"/>
          </w:tcPr>
          <w:p>
            <w:pPr>
              <w:jc w:val="center"/>
            </w:pPr>
            <w:r/>
            <w:r>
              <w:rPr>
                <w:rFonts w:ascii="Times New Roman" w:hAnsi="Times New Roman"/>
                <w:b/>
                <w:color w:val="FFFFFF"/>
                <w:sz w:val="20"/>
              </w:rPr>
              <w:t>Description</w:t>
            </w:r>
          </w:p>
        </w:tc>
        <w:tc>
          <w:tcPr>
            <w:tcW w:type="dxa" w:w="2835"/>
            <w:shd w:fill="1B3A5C"/>
          </w:tcPr>
          <w:p>
            <w:pPr>
              <w:jc w:val="center"/>
            </w:pPr>
            <w:r/>
            <w:r>
              <w:rPr>
                <w:rFonts w:ascii="Times New Roman" w:hAnsi="Times New Roman"/>
                <w:b/>
                <w:color w:val="FFFFFF"/>
                <w:sz w:val="20"/>
              </w:rPr>
              <w:t>Primary Key(s)</w:t>
            </w:r>
          </w:p>
        </w:tc>
      </w:tr>
      <w:tr>
        <w:tc>
          <w:tcPr>
            <w:tcW w:type="dxa" w:w="1984"/>
          </w:tcPr>
          <w:p>
            <w:pPr>
              <w:jc w:val="center"/>
            </w:pPr>
            <w:r/>
            <w:r>
              <w:rPr>
                <w:rFonts w:ascii="Times New Roman" w:hAnsi="Times New Roman"/>
                <w:sz w:val="20"/>
              </w:rPr>
              <w:t>users</w:t>
            </w:r>
          </w:p>
        </w:tc>
        <w:tc>
          <w:tcPr>
            <w:tcW w:type="dxa" w:w="3969"/>
          </w:tcPr>
          <w:p>
            <w:pPr>
              <w:jc w:val="center"/>
            </w:pPr>
            <w:r/>
            <w:r>
              <w:rPr>
                <w:rFonts w:ascii="Times New Roman" w:hAnsi="Times New Roman"/>
                <w:sz w:val="20"/>
              </w:rPr>
              <w:t>User accounts with roles (Admin, Student, Counsellor)</w:t>
            </w:r>
          </w:p>
        </w:tc>
        <w:tc>
          <w:tcPr>
            <w:tcW w:type="dxa" w:w="2835"/>
          </w:tcPr>
          <w:p>
            <w:pPr>
              <w:jc w:val="center"/>
            </w:pPr>
            <w:r/>
            <w:r>
              <w:rPr>
                <w:rFonts w:ascii="Times New Roman" w:hAnsi="Times New Roman"/>
                <w:sz w:val="20"/>
              </w:rPr>
              <w:t>user_id (PK)</w:t>
            </w:r>
          </w:p>
        </w:tc>
      </w:tr>
      <w:tr>
        <w:tc>
          <w:tcPr>
            <w:tcW w:type="dxa" w:w="1984"/>
            <w:shd w:fill="E8EDF2"/>
          </w:tcPr>
          <w:p>
            <w:pPr>
              <w:jc w:val="center"/>
            </w:pPr>
            <w:r/>
            <w:r>
              <w:rPr>
                <w:rFonts w:ascii="Times New Roman" w:hAnsi="Times New Roman"/>
                <w:sz w:val="20"/>
              </w:rPr>
              <w:t>students</w:t>
            </w:r>
          </w:p>
        </w:tc>
        <w:tc>
          <w:tcPr>
            <w:tcW w:type="dxa" w:w="3969"/>
            <w:shd w:fill="E8EDF2"/>
          </w:tcPr>
          <w:p>
            <w:pPr>
              <w:jc w:val="center"/>
            </w:pPr>
            <w:r/>
            <w:r>
              <w:rPr>
                <w:rFonts w:ascii="Times New Roman" w:hAnsi="Times New Roman"/>
                <w:sz w:val="20"/>
              </w:rPr>
              <w:t>Student profile information linked to users</w:t>
            </w:r>
          </w:p>
        </w:tc>
        <w:tc>
          <w:tcPr>
            <w:tcW w:type="dxa" w:w="2835"/>
            <w:shd w:fill="E8EDF2"/>
          </w:tcPr>
          <w:p>
            <w:pPr>
              <w:jc w:val="center"/>
            </w:pPr>
            <w:r/>
            <w:r>
              <w:rPr>
                <w:rFonts w:ascii="Times New Roman" w:hAnsi="Times New Roman"/>
                <w:sz w:val="20"/>
              </w:rPr>
              <w:t>student_id (PK), user_id (FK)</w:t>
            </w:r>
          </w:p>
        </w:tc>
      </w:tr>
      <w:tr>
        <w:tc>
          <w:tcPr>
            <w:tcW w:type="dxa" w:w="1984"/>
          </w:tcPr>
          <w:p>
            <w:pPr>
              <w:jc w:val="center"/>
            </w:pPr>
            <w:r/>
            <w:r>
              <w:rPr>
                <w:rFonts w:ascii="Times New Roman" w:hAnsi="Times New Roman"/>
                <w:sz w:val="20"/>
              </w:rPr>
              <w:t>academic_records</w:t>
            </w:r>
          </w:p>
        </w:tc>
        <w:tc>
          <w:tcPr>
            <w:tcW w:type="dxa" w:w="3969"/>
          </w:tcPr>
          <w:p>
            <w:pPr>
              <w:jc w:val="center"/>
            </w:pPr>
            <w:r/>
            <w:r>
              <w:rPr>
                <w:rFonts w:ascii="Times New Roman" w:hAnsi="Times New Roman"/>
                <w:sz w:val="20"/>
              </w:rPr>
              <w:t>Semester-wise academic data (CGPA, attendance, etc.)</w:t>
            </w:r>
          </w:p>
        </w:tc>
        <w:tc>
          <w:tcPr>
            <w:tcW w:type="dxa" w:w="2835"/>
          </w:tcPr>
          <w:p>
            <w:pPr>
              <w:jc w:val="center"/>
            </w:pPr>
            <w:r/>
            <w:r>
              <w:rPr>
                <w:rFonts w:ascii="Times New Roman" w:hAnsi="Times New Roman"/>
                <w:sz w:val="20"/>
              </w:rPr>
              <w:t>academic_id (PK), student_id (FK)</w:t>
            </w:r>
          </w:p>
        </w:tc>
      </w:tr>
      <w:tr>
        <w:tc>
          <w:tcPr>
            <w:tcW w:type="dxa" w:w="1984"/>
            <w:shd w:fill="E8EDF2"/>
          </w:tcPr>
          <w:p>
            <w:pPr>
              <w:jc w:val="center"/>
            </w:pPr>
            <w:r/>
            <w:r>
              <w:rPr>
                <w:rFonts w:ascii="Times New Roman" w:hAnsi="Times New Roman"/>
                <w:sz w:val="20"/>
              </w:rPr>
              <w:t>behaviour_records</w:t>
            </w:r>
          </w:p>
        </w:tc>
        <w:tc>
          <w:tcPr>
            <w:tcW w:type="dxa" w:w="3969"/>
            <w:shd w:fill="E8EDF2"/>
          </w:tcPr>
          <w:p>
            <w:pPr>
              <w:jc w:val="center"/>
            </w:pPr>
            <w:r/>
            <w:r>
              <w:rPr>
                <w:rFonts w:ascii="Times New Roman" w:hAnsi="Times New Roman"/>
                <w:sz w:val="20"/>
              </w:rPr>
              <w:t>Behavioural and socio-demographic data</w:t>
            </w:r>
          </w:p>
        </w:tc>
        <w:tc>
          <w:tcPr>
            <w:tcW w:type="dxa" w:w="2835"/>
            <w:shd w:fill="E8EDF2"/>
          </w:tcPr>
          <w:p>
            <w:pPr>
              <w:jc w:val="center"/>
            </w:pPr>
            <w:r/>
            <w:r>
              <w:rPr>
                <w:rFonts w:ascii="Times New Roman" w:hAnsi="Times New Roman"/>
                <w:sz w:val="20"/>
              </w:rPr>
              <w:t>behaviour_id (PK), student_id (FK)</w:t>
            </w:r>
          </w:p>
        </w:tc>
      </w:tr>
      <w:tr>
        <w:tc>
          <w:tcPr>
            <w:tcW w:type="dxa" w:w="1984"/>
          </w:tcPr>
          <w:p>
            <w:pPr>
              <w:jc w:val="center"/>
            </w:pPr>
            <w:r/>
            <w:r>
              <w:rPr>
                <w:rFonts w:ascii="Times New Roman" w:hAnsi="Times New Roman"/>
                <w:sz w:val="20"/>
              </w:rPr>
              <w:t>dropout_predictions</w:t>
            </w:r>
          </w:p>
        </w:tc>
        <w:tc>
          <w:tcPr>
            <w:tcW w:type="dxa" w:w="3969"/>
          </w:tcPr>
          <w:p>
            <w:pPr>
              <w:jc w:val="center"/>
            </w:pPr>
            <w:r/>
            <w:r>
              <w:rPr>
                <w:rFonts w:ascii="Times New Roman" w:hAnsi="Times New Roman"/>
                <w:sz w:val="20"/>
              </w:rPr>
              <w:t>AI prediction results with risk levels</w:t>
            </w:r>
          </w:p>
        </w:tc>
        <w:tc>
          <w:tcPr>
            <w:tcW w:type="dxa" w:w="2835"/>
          </w:tcPr>
          <w:p>
            <w:pPr>
              <w:jc w:val="center"/>
            </w:pPr>
            <w:r/>
            <w:r>
              <w:rPr>
                <w:rFonts w:ascii="Times New Roman" w:hAnsi="Times New Roman"/>
                <w:sz w:val="20"/>
              </w:rPr>
              <w:t>prediction_id (PK), student_id (FK)</w:t>
            </w:r>
          </w:p>
        </w:tc>
      </w:tr>
      <w:tr>
        <w:tc>
          <w:tcPr>
            <w:tcW w:type="dxa" w:w="1984"/>
            <w:shd w:fill="E8EDF2"/>
          </w:tcPr>
          <w:p>
            <w:pPr>
              <w:jc w:val="center"/>
            </w:pPr>
            <w:r/>
            <w:r>
              <w:rPr>
                <w:rFonts w:ascii="Times New Roman" w:hAnsi="Times New Roman"/>
                <w:sz w:val="20"/>
              </w:rPr>
              <w:t>counselling_recommendations</w:t>
            </w:r>
          </w:p>
        </w:tc>
        <w:tc>
          <w:tcPr>
            <w:tcW w:type="dxa" w:w="3969"/>
            <w:shd w:fill="E8EDF2"/>
          </w:tcPr>
          <w:p>
            <w:pPr>
              <w:jc w:val="center"/>
            </w:pPr>
            <w:r/>
            <w:r>
              <w:rPr>
                <w:rFonts w:ascii="Times New Roman" w:hAnsi="Times New Roman"/>
                <w:sz w:val="20"/>
              </w:rPr>
              <w:t>Counselling notes and follow-up tracking</w:t>
            </w:r>
          </w:p>
        </w:tc>
        <w:tc>
          <w:tcPr>
            <w:tcW w:type="dxa" w:w="2835"/>
            <w:shd w:fill="E8EDF2"/>
          </w:tcPr>
          <w:p>
            <w:pPr>
              <w:jc w:val="center"/>
            </w:pPr>
            <w:r/>
            <w:r>
              <w:rPr>
                <w:rFonts w:ascii="Times New Roman" w:hAnsi="Times New Roman"/>
                <w:sz w:val="20"/>
              </w:rPr>
              <w:t>recommendation_id (PK)</w:t>
            </w:r>
          </w:p>
        </w:tc>
      </w:tr>
      <w:tr>
        <w:tc>
          <w:tcPr>
            <w:tcW w:type="dxa" w:w="1984"/>
          </w:tcPr>
          <w:p>
            <w:pPr>
              <w:jc w:val="center"/>
            </w:pPr>
            <w:r/>
            <w:r>
              <w:rPr>
                <w:rFonts w:ascii="Times New Roman" w:hAnsi="Times New Roman"/>
                <w:sz w:val="20"/>
              </w:rPr>
              <w:t>notifications</w:t>
            </w:r>
          </w:p>
        </w:tc>
        <w:tc>
          <w:tcPr>
            <w:tcW w:type="dxa" w:w="3969"/>
          </w:tcPr>
          <w:p>
            <w:pPr>
              <w:jc w:val="center"/>
            </w:pPr>
            <w:r/>
            <w:r>
              <w:rPr>
                <w:rFonts w:ascii="Times New Roman" w:hAnsi="Times New Roman"/>
                <w:sz w:val="20"/>
              </w:rPr>
              <w:t>In-app notification system</w:t>
            </w:r>
          </w:p>
        </w:tc>
        <w:tc>
          <w:tcPr>
            <w:tcW w:type="dxa" w:w="2835"/>
          </w:tcPr>
          <w:p>
            <w:pPr>
              <w:jc w:val="center"/>
            </w:pPr>
            <w:r/>
            <w:r>
              <w:rPr>
                <w:rFonts w:ascii="Times New Roman" w:hAnsi="Times New Roman"/>
                <w:sz w:val="20"/>
              </w:rPr>
              <w:t>notification_id (PK), user_id (FK)</w:t>
            </w:r>
          </w:p>
        </w:tc>
      </w:tr>
      <w:tr>
        <w:tc>
          <w:tcPr>
            <w:tcW w:type="dxa" w:w="1984"/>
            <w:shd w:fill="E8EDF2"/>
          </w:tcPr>
          <w:p>
            <w:pPr>
              <w:jc w:val="center"/>
            </w:pPr>
            <w:r/>
            <w:r>
              <w:rPr>
                <w:rFonts w:ascii="Times New Roman" w:hAnsi="Times New Roman"/>
                <w:sz w:val="20"/>
              </w:rPr>
              <w:t>login_history</w:t>
            </w:r>
          </w:p>
        </w:tc>
        <w:tc>
          <w:tcPr>
            <w:tcW w:type="dxa" w:w="3969"/>
            <w:shd w:fill="E8EDF2"/>
          </w:tcPr>
          <w:p>
            <w:pPr>
              <w:jc w:val="center"/>
            </w:pPr>
            <w:r/>
            <w:r>
              <w:rPr>
                <w:rFonts w:ascii="Times New Roman" w:hAnsi="Times New Roman"/>
                <w:sz w:val="20"/>
              </w:rPr>
              <w:t>Audit trail for login attempts</w:t>
            </w:r>
          </w:p>
        </w:tc>
        <w:tc>
          <w:tcPr>
            <w:tcW w:type="dxa" w:w="2835"/>
            <w:shd w:fill="E8EDF2"/>
          </w:tcPr>
          <w:p>
            <w:pPr>
              <w:jc w:val="center"/>
            </w:pPr>
            <w:r/>
            <w:r>
              <w:rPr>
                <w:rFonts w:ascii="Times New Roman" w:hAnsi="Times New Roman"/>
                <w:sz w:val="20"/>
              </w:rPr>
              <w:t>login_id (PK), user_id (FK)</w:t>
            </w:r>
          </w:p>
        </w:tc>
      </w:tr>
      <w:tr>
        <w:tc>
          <w:tcPr>
            <w:tcW w:type="dxa" w:w="1984"/>
          </w:tcPr>
          <w:p>
            <w:pPr>
              <w:jc w:val="center"/>
            </w:pPr>
            <w:r/>
            <w:r>
              <w:rPr>
                <w:rFonts w:ascii="Times New Roman" w:hAnsi="Times New Roman"/>
                <w:sz w:val="20"/>
              </w:rPr>
              <w:t>system_logs</w:t>
            </w:r>
          </w:p>
        </w:tc>
        <w:tc>
          <w:tcPr>
            <w:tcW w:type="dxa" w:w="3969"/>
          </w:tcPr>
          <w:p>
            <w:pPr>
              <w:jc w:val="center"/>
            </w:pPr>
            <w:r/>
            <w:r>
              <w:rPr>
                <w:rFonts w:ascii="Times New Roman" w:hAnsi="Times New Roman"/>
                <w:sz w:val="20"/>
              </w:rPr>
              <w:t>Application activity logging</w:t>
            </w:r>
          </w:p>
        </w:tc>
        <w:tc>
          <w:tcPr>
            <w:tcW w:type="dxa" w:w="2835"/>
          </w:tcPr>
          <w:p>
            <w:pPr>
              <w:jc w:val="center"/>
            </w:pPr>
            <w:r/>
            <w:r>
              <w:rPr>
                <w:rFonts w:ascii="Times New Roman" w:hAnsi="Times New Roman"/>
                <w:sz w:val="20"/>
              </w:rPr>
              <w:t>log_id (PK)</w:t>
            </w:r>
          </w:p>
        </w:tc>
      </w:tr>
    </w:tbl>
    <w:p>
      <w:pPr>
        <w:spacing w:before="0" w:after="120"/>
        <w:jc w:val="both"/>
      </w:pPr>
      <w:r>
        <w:rPr>
          <w:rFonts w:ascii="Times New Roman" w:hAnsi="Times New Roman"/>
          <w:b w:val="0"/>
          <w:i w:val="0"/>
          <w:sz w:val="24"/>
        </w:rPr>
      </w:r>
    </w:p>
    <w:p>
      <w:pPr>
        <w:spacing w:before="0" w:after="120"/>
        <w:jc w:val="both"/>
      </w:pPr>
      <w:r>
        <w:rPr>
          <w:rFonts w:ascii="Times New Roman" w:hAnsi="Times New Roman"/>
          <w:b/>
          <w:i w:val="0"/>
          <w:sz w:val="24"/>
        </w:rPr>
        <w:t>ER Diagram:</w:t>
      </w:r>
    </w:p>
    <w:p>
      <w:pPr>
        <w:jc w:val="center"/>
      </w:pPr>
      <w:r>
        <w:rPr>
          <w:rFonts w:ascii="Consolas" w:hAnsi="Consolas"/>
          <w:color w:val="333333"/>
          <w:sz w:val="15"/>
        </w:rPr>
        <w:br/>
        <w:t>+-------------+     +------------------+     +--------------------+</w:t>
        <w:br/>
        <w:t>|    users    |1--1|    students       |1--N| academic_records   |</w:t>
        <w:br/>
        <w:t>|-------------|     |------------------|     |--------------------|</w:t>
        <w:br/>
        <w:t>| user_id(PK) |     | student_id(PK)   |     | academic_id(PK)    |</w:t>
        <w:br/>
        <w:t>| full_name   |     | user_id(FK)      |     | student_id(FK)     |</w:t>
        <w:br/>
        <w:t>| email       |     | roll_no          |     | semester           |</w:t>
        <w:br/>
        <w:t>| password    |     | department        |     | cgpa               |</w:t>
        <w:br/>
        <w:t>| role        |     | year_of_study     |     | attendance         |</w:t>
        <w:br/>
        <w:t>| phone       |     | gender           |     | internal_marks     |</w:t>
        <w:br/>
        <w:t>| is_active   |     | date_of_birth    |     | backlog_count      |</w:t>
        <w:br/>
        <w:t>| created_at  |     | address          |     | study_hours        |</w:t>
        <w:br/>
        <w:t>+------+------+     +--------+---------+     +--------------------+</w:t>
        <w:br/>
        <w:t xml:space="preserve">       |                     |</w:t>
        <w:br/>
        <w:t xml:space="preserve">       |1                  1 |</w:t>
        <w:br/>
        <w:t xml:space="preserve">       |                     |</w:t>
        <w:br/>
        <w:t xml:space="preserve">       |           +---------+---------+</w:t>
        <w:br/>
        <w:t xml:space="preserve">       |           |                   |</w:t>
        <w:br/>
        <w:t xml:space="preserve">       |     +-----+------+    +-------+--------+</w:t>
        <w:br/>
        <w:t xml:space="preserve">       |     | dropout_   |    | behaviour_     |</w:t>
        <w:br/>
        <w:t xml:space="preserve">       |     | predictions|    | records        |</w:t>
        <w:br/>
        <w:t xml:space="preserve">       |     |------------|    |----------------|</w:t>
        <w:br/>
        <w:t xml:space="preserve">       |     | pred_id(PK)|    | behaviour_id   |</w:t>
        <w:br/>
        <w:t xml:space="preserve">       |     | student_id |    | student_id(FK) |</w:t>
        <w:br/>
        <w:t xml:space="preserve">       |     | risk_level |    | stress_level   |</w:t>
        <w:br/>
        <w:t xml:space="preserve">       |     | probability|    | family_income  |</w:t>
        <w:br/>
        <w:t xml:space="preserve">       |     | explanation|    | internet_access|</w:t>
        <w:br/>
        <w:t xml:space="preserve">       |     +------------+    +----------------+</w:t>
        <w:br/>
        <w:t xml:space="preserve">       |</w:t>
        <w:br/>
        <w:t xml:space="preserve">       |1              N</w:t>
        <w:br/>
        <w:t>+------+------+     +------------------+     +--------------------+</w:t>
        <w:br/>
        <w:t>|notifications|     |counselling_      |     |  login_history     |</w:t>
        <w:br/>
        <w:t>|-------------|     |recommendations   |     |--------------------|</w:t>
        <w:br/>
        <w:t>| notif_id(PK)|     |------------------|     | login_id(PK)       |</w:t>
        <w:br/>
        <w:t>| user_id(FK) |     | rec_id(PK)       |     | user_id(FK)        |</w:t>
        <w:br/>
        <w:t>| title       |     | prediction_id(FK)|     | login_time         |</w:t>
        <w:br/>
        <w:t>| message     |     | counsellor_id(FK)|     | ip_address         |</w:t>
        <w:br/>
        <w:t>| is_read     |     | recommendation   |     | status             |</w:t>
        <w:br/>
        <w:t>| created_at  |     | follow_up_date   |     +--------------------+</w:t>
        <w:br/>
        <w:t>+-------------+     | status           |</w:t>
        <w:br/>
        <w:t xml:space="preserve">                    +------------------+</w:t>
        <w:br/>
      </w:r>
    </w:p>
    <w:p>
      <w:pPr>
        <w:jc w:val="center"/>
      </w:pPr>
      <w:r>
        <w:rPr>
          <w:rFonts w:ascii="Times New Roman" w:hAnsi="Times New Roman"/>
          <w:b/>
          <w:sz w:val="20"/>
        </w:rPr>
        <w:t>Figure 2: Entity-Relationship Diagram</w:t>
      </w:r>
    </w:p>
    <w:p>
      <w:pPr>
        <w:jc w:val="center"/>
      </w:pPr>
      <w:r>
        <w:rPr>
          <w:rFonts w:ascii="Times New Roman" w:hAnsi="Times New Roman"/>
          <w:i/>
          <w:color w:val="555555"/>
          <w:sz w:val="18"/>
        </w:rPr>
        <w:t>Normalized database schema showing table relationships and foreign key constraints</w:t>
      </w:r>
    </w:p>
    <w:p>
      <w:r>
        <w:br w:type="page"/>
      </w:r>
    </w:p>
    <w:p>
      <w:pPr>
        <w:pStyle w:val="Heading1"/>
      </w:pPr>
      <w:r>
        <w:rPr>
          <w:rFonts w:ascii="Times New Roman" w:hAnsi="Times New Roman"/>
          <w:color w:val="1B3A5C"/>
        </w:rPr>
        <w:t>9. TECHNOLOGY STACK</w:t>
      </w:r>
    </w:p>
    <w:tbl>
      <w:tblPr>
        <w:tblStyle w:val="TableGrid"/>
        <w:tblW w:type="auto" w:w="0"/>
        <w:jc w:val="center"/>
        <w:tblLook w:firstColumn="1" w:firstRow="1" w:lastColumn="0" w:lastRow="0" w:noHBand="0" w:noVBand="1" w:val="04A0"/>
      </w:tblPr>
      <w:tblGrid>
        <w:gridCol w:w="2878"/>
        <w:gridCol w:w="2878"/>
        <w:gridCol w:w="2878"/>
      </w:tblGrid>
      <w:tr>
        <w:tc>
          <w:tcPr>
            <w:tcW w:type="dxa" w:w="1984"/>
            <w:shd w:fill="1B3A5C"/>
          </w:tcPr>
          <w:p>
            <w:pPr>
              <w:jc w:val="center"/>
            </w:pPr>
            <w:r/>
            <w:r>
              <w:rPr>
                <w:rFonts w:ascii="Times New Roman" w:hAnsi="Times New Roman"/>
                <w:b/>
                <w:color w:val="FFFFFF"/>
                <w:sz w:val="20"/>
              </w:rPr>
              <w:t>Technology</w:t>
            </w:r>
          </w:p>
        </w:tc>
        <w:tc>
          <w:tcPr>
            <w:tcW w:type="dxa" w:w="1984"/>
            <w:shd w:fill="1B3A5C"/>
          </w:tcPr>
          <w:p>
            <w:pPr>
              <w:jc w:val="center"/>
            </w:pPr>
            <w:r/>
            <w:r>
              <w:rPr>
                <w:rFonts w:ascii="Times New Roman" w:hAnsi="Times New Roman"/>
                <w:b/>
                <w:color w:val="FFFFFF"/>
                <w:sz w:val="20"/>
              </w:rPr>
              <w:t>Type</w:t>
            </w:r>
          </w:p>
        </w:tc>
        <w:tc>
          <w:tcPr>
            <w:tcW w:type="dxa" w:w="4819"/>
            <w:shd w:fill="1B3A5C"/>
          </w:tcPr>
          <w:p>
            <w:pPr>
              <w:jc w:val="center"/>
            </w:pPr>
            <w:r/>
            <w:r>
              <w:rPr>
                <w:rFonts w:ascii="Times New Roman" w:hAnsi="Times New Roman"/>
                <w:b/>
                <w:color w:val="FFFFFF"/>
                <w:sz w:val="20"/>
              </w:rPr>
              <w:t>Purpose in Project</w:t>
            </w:r>
          </w:p>
        </w:tc>
      </w:tr>
      <w:tr>
        <w:tc>
          <w:tcPr>
            <w:tcW w:type="dxa" w:w="1984"/>
          </w:tcPr>
          <w:p>
            <w:pPr>
              <w:jc w:val="center"/>
            </w:pPr>
            <w:r/>
            <w:r>
              <w:rPr>
                <w:rFonts w:ascii="Times New Roman" w:hAnsi="Times New Roman"/>
                <w:sz w:val="20"/>
              </w:rPr>
              <w:t>Flask 3.1.1</w:t>
            </w:r>
          </w:p>
        </w:tc>
        <w:tc>
          <w:tcPr>
            <w:tcW w:type="dxa" w:w="1984"/>
          </w:tcPr>
          <w:p>
            <w:pPr>
              <w:jc w:val="center"/>
            </w:pPr>
            <w:r/>
            <w:r>
              <w:rPr>
                <w:rFonts w:ascii="Times New Roman" w:hAnsi="Times New Roman"/>
                <w:sz w:val="20"/>
              </w:rPr>
              <w:t>Python Web Framework</w:t>
            </w:r>
          </w:p>
        </w:tc>
        <w:tc>
          <w:tcPr>
            <w:tcW w:type="dxa" w:w="4819"/>
          </w:tcPr>
          <w:p>
            <w:pPr>
              <w:jc w:val="center"/>
            </w:pPr>
            <w:r/>
            <w:r>
              <w:rPr>
                <w:rFonts w:ascii="Times New Roman" w:hAnsi="Times New Roman"/>
                <w:sz w:val="20"/>
              </w:rPr>
              <w:t>Backend routing, request handling, session management, template rendering</w:t>
            </w:r>
          </w:p>
        </w:tc>
      </w:tr>
      <w:tr>
        <w:tc>
          <w:tcPr>
            <w:tcW w:type="dxa" w:w="1984"/>
            <w:shd w:fill="E8EDF2"/>
          </w:tcPr>
          <w:p>
            <w:pPr>
              <w:jc w:val="center"/>
            </w:pPr>
            <w:r/>
            <w:r>
              <w:rPr>
                <w:rFonts w:ascii="Times New Roman" w:hAnsi="Times New Roman"/>
                <w:sz w:val="20"/>
              </w:rPr>
              <w:t>Python 3.x</w:t>
            </w:r>
          </w:p>
        </w:tc>
        <w:tc>
          <w:tcPr>
            <w:tcW w:type="dxa" w:w="1984"/>
            <w:shd w:fill="E8EDF2"/>
          </w:tcPr>
          <w:p>
            <w:pPr>
              <w:jc w:val="center"/>
            </w:pPr>
            <w:r/>
            <w:r>
              <w:rPr>
                <w:rFonts w:ascii="Times New Roman" w:hAnsi="Times New Roman"/>
                <w:sz w:val="20"/>
              </w:rPr>
              <w:t>Programming Language</w:t>
            </w:r>
          </w:p>
        </w:tc>
        <w:tc>
          <w:tcPr>
            <w:tcW w:type="dxa" w:w="4819"/>
            <w:shd w:fill="E8EDF2"/>
          </w:tcPr>
          <w:p>
            <w:pPr>
              <w:jc w:val="center"/>
            </w:pPr>
            <w:r/>
            <w:r>
              <w:rPr>
                <w:rFonts w:ascii="Times New Roman" w:hAnsi="Times New Roman"/>
                <w:sz w:val="20"/>
              </w:rPr>
              <w:t>Application logic, ML model integration, data processing</w:t>
            </w:r>
          </w:p>
        </w:tc>
      </w:tr>
      <w:tr>
        <w:tc>
          <w:tcPr>
            <w:tcW w:type="dxa" w:w="1984"/>
          </w:tcPr>
          <w:p>
            <w:pPr>
              <w:jc w:val="center"/>
            </w:pPr>
            <w:r/>
            <w:r>
              <w:rPr>
                <w:rFonts w:ascii="Times New Roman" w:hAnsi="Times New Roman"/>
                <w:sz w:val="20"/>
              </w:rPr>
              <w:t>MySQL</w:t>
            </w:r>
          </w:p>
        </w:tc>
        <w:tc>
          <w:tcPr>
            <w:tcW w:type="dxa" w:w="1984"/>
          </w:tcPr>
          <w:p>
            <w:pPr>
              <w:jc w:val="center"/>
            </w:pPr>
            <w:r/>
            <w:r>
              <w:rPr>
                <w:rFonts w:ascii="Times New Roman" w:hAnsi="Times New Roman"/>
                <w:sz w:val="20"/>
              </w:rPr>
              <w:t>Relational Database</w:t>
            </w:r>
          </w:p>
        </w:tc>
        <w:tc>
          <w:tcPr>
            <w:tcW w:type="dxa" w:w="4819"/>
          </w:tcPr>
          <w:p>
            <w:pPr>
              <w:jc w:val="center"/>
            </w:pPr>
            <w:r/>
            <w:r>
              <w:rPr>
                <w:rFonts w:ascii="Times New Roman" w:hAnsi="Times New Roman"/>
                <w:sz w:val="20"/>
              </w:rPr>
              <w:t>Persistent data storage with foreign key constraints and indexes</w:t>
            </w:r>
          </w:p>
        </w:tc>
      </w:tr>
      <w:tr>
        <w:tc>
          <w:tcPr>
            <w:tcW w:type="dxa" w:w="1984"/>
            <w:shd w:fill="E8EDF2"/>
          </w:tcPr>
          <w:p>
            <w:pPr>
              <w:jc w:val="center"/>
            </w:pPr>
            <w:r/>
            <w:r>
              <w:rPr>
                <w:rFonts w:ascii="Times New Roman" w:hAnsi="Times New Roman"/>
                <w:sz w:val="20"/>
              </w:rPr>
              <w:t>HTML5 / CSS3</w:t>
            </w:r>
          </w:p>
        </w:tc>
        <w:tc>
          <w:tcPr>
            <w:tcW w:type="dxa" w:w="1984"/>
            <w:shd w:fill="E8EDF2"/>
          </w:tcPr>
          <w:p>
            <w:pPr>
              <w:jc w:val="center"/>
            </w:pPr>
            <w:r/>
            <w:r>
              <w:rPr>
                <w:rFonts w:ascii="Times New Roman" w:hAnsi="Times New Roman"/>
                <w:sz w:val="20"/>
              </w:rPr>
              <w:t>Markup &amp; Styling</w:t>
            </w:r>
          </w:p>
        </w:tc>
        <w:tc>
          <w:tcPr>
            <w:tcW w:type="dxa" w:w="4819"/>
            <w:shd w:fill="E8EDF2"/>
          </w:tcPr>
          <w:p>
            <w:pPr>
              <w:jc w:val="center"/>
            </w:pPr>
            <w:r/>
            <w:r>
              <w:rPr>
                <w:rFonts w:ascii="Times New Roman" w:hAnsi="Times New Roman"/>
                <w:sz w:val="20"/>
              </w:rPr>
              <w:t>Frontend structure and responsive design</w:t>
            </w:r>
          </w:p>
        </w:tc>
      </w:tr>
      <w:tr>
        <w:tc>
          <w:tcPr>
            <w:tcW w:type="dxa" w:w="1984"/>
          </w:tcPr>
          <w:p>
            <w:pPr>
              <w:jc w:val="center"/>
            </w:pPr>
            <w:r/>
            <w:r>
              <w:rPr>
                <w:rFonts w:ascii="Times New Roman" w:hAnsi="Times New Roman"/>
                <w:sz w:val="20"/>
              </w:rPr>
              <w:t>JavaScript</w:t>
            </w:r>
          </w:p>
        </w:tc>
        <w:tc>
          <w:tcPr>
            <w:tcW w:type="dxa" w:w="1984"/>
          </w:tcPr>
          <w:p>
            <w:pPr>
              <w:jc w:val="center"/>
            </w:pPr>
            <w:r/>
            <w:r>
              <w:rPr>
                <w:rFonts w:ascii="Times New Roman" w:hAnsi="Times New Roman"/>
                <w:sz w:val="20"/>
              </w:rPr>
              <w:t>Client-side Scripting</w:t>
            </w:r>
          </w:p>
        </w:tc>
        <w:tc>
          <w:tcPr>
            <w:tcW w:type="dxa" w:w="4819"/>
          </w:tcPr>
          <w:p>
            <w:pPr>
              <w:jc w:val="center"/>
            </w:pPr>
            <w:r/>
            <w:r>
              <w:rPr>
                <w:rFonts w:ascii="Times New Roman" w:hAnsi="Times New Roman"/>
                <w:sz w:val="20"/>
              </w:rPr>
              <w:t>Dynamic interactions, AJAX calls, form validation</w:t>
            </w:r>
          </w:p>
        </w:tc>
      </w:tr>
      <w:tr>
        <w:tc>
          <w:tcPr>
            <w:tcW w:type="dxa" w:w="1984"/>
            <w:shd w:fill="E8EDF2"/>
          </w:tcPr>
          <w:p>
            <w:pPr>
              <w:jc w:val="center"/>
            </w:pPr>
            <w:r/>
            <w:r>
              <w:rPr>
                <w:rFonts w:ascii="Times New Roman" w:hAnsi="Times New Roman"/>
                <w:sz w:val="20"/>
              </w:rPr>
              <w:t>Bootstrap 5</w:t>
            </w:r>
          </w:p>
        </w:tc>
        <w:tc>
          <w:tcPr>
            <w:tcW w:type="dxa" w:w="1984"/>
            <w:shd w:fill="E8EDF2"/>
          </w:tcPr>
          <w:p>
            <w:pPr>
              <w:jc w:val="center"/>
            </w:pPr>
            <w:r/>
            <w:r>
              <w:rPr>
                <w:rFonts w:ascii="Times New Roman" w:hAnsi="Times New Roman"/>
                <w:sz w:val="20"/>
              </w:rPr>
              <w:t>CSS Framework</w:t>
            </w:r>
          </w:p>
        </w:tc>
        <w:tc>
          <w:tcPr>
            <w:tcW w:type="dxa" w:w="4819"/>
            <w:shd w:fill="E8EDF2"/>
          </w:tcPr>
          <w:p>
            <w:pPr>
              <w:jc w:val="center"/>
            </w:pPr>
            <w:r/>
            <w:r>
              <w:rPr>
                <w:rFonts w:ascii="Times New Roman" w:hAnsi="Times New Roman"/>
                <w:sz w:val="20"/>
              </w:rPr>
              <w:t>Responsive UI components, grid system, utility classes</w:t>
            </w:r>
          </w:p>
        </w:tc>
      </w:tr>
      <w:tr>
        <w:tc>
          <w:tcPr>
            <w:tcW w:type="dxa" w:w="1984"/>
          </w:tcPr>
          <w:p>
            <w:pPr>
              <w:jc w:val="center"/>
            </w:pPr>
            <w:r/>
            <w:r>
              <w:rPr>
                <w:rFonts w:ascii="Times New Roman" w:hAnsi="Times New Roman"/>
                <w:sz w:val="20"/>
              </w:rPr>
              <w:t>Scikit-Learn 1.7.1</w:t>
            </w:r>
          </w:p>
        </w:tc>
        <w:tc>
          <w:tcPr>
            <w:tcW w:type="dxa" w:w="1984"/>
          </w:tcPr>
          <w:p>
            <w:pPr>
              <w:jc w:val="center"/>
            </w:pPr>
            <w:r/>
            <w:r>
              <w:rPr>
                <w:rFonts w:ascii="Times New Roman" w:hAnsi="Times New Roman"/>
                <w:sz w:val="20"/>
              </w:rPr>
              <w:t>ML Library</w:t>
            </w:r>
          </w:p>
        </w:tc>
        <w:tc>
          <w:tcPr>
            <w:tcW w:type="dxa" w:w="4819"/>
          </w:tcPr>
          <w:p>
            <w:pPr>
              <w:jc w:val="center"/>
            </w:pPr>
            <w:r/>
            <w:r>
              <w:rPr>
                <w:rFonts w:ascii="Times New Roman" w:hAnsi="Times New Roman"/>
                <w:sz w:val="20"/>
              </w:rPr>
              <w:t>Gradient Boosting Classifier, StandardScaler, train-test split</w:t>
            </w:r>
          </w:p>
        </w:tc>
      </w:tr>
      <w:tr>
        <w:tc>
          <w:tcPr>
            <w:tcW w:type="dxa" w:w="1984"/>
            <w:shd w:fill="E8EDF2"/>
          </w:tcPr>
          <w:p>
            <w:pPr>
              <w:jc w:val="center"/>
            </w:pPr>
            <w:r/>
            <w:r>
              <w:rPr>
                <w:rFonts w:ascii="Times New Roman" w:hAnsi="Times New Roman"/>
                <w:sz w:val="20"/>
              </w:rPr>
              <w:t>Pandas 2.3.1</w:t>
            </w:r>
          </w:p>
        </w:tc>
        <w:tc>
          <w:tcPr>
            <w:tcW w:type="dxa" w:w="1984"/>
            <w:shd w:fill="E8EDF2"/>
          </w:tcPr>
          <w:p>
            <w:pPr>
              <w:jc w:val="center"/>
            </w:pPr>
            <w:r/>
            <w:r>
              <w:rPr>
                <w:rFonts w:ascii="Times New Roman" w:hAnsi="Times New Roman"/>
                <w:sz w:val="20"/>
              </w:rPr>
              <w:t>Data Processing</w:t>
            </w:r>
          </w:p>
        </w:tc>
        <w:tc>
          <w:tcPr>
            <w:tcW w:type="dxa" w:w="4819"/>
            <w:shd w:fill="E8EDF2"/>
          </w:tcPr>
          <w:p>
            <w:pPr>
              <w:jc w:val="center"/>
            </w:pPr>
            <w:r/>
            <w:r>
              <w:rPr>
                <w:rFonts w:ascii="Times New Roman" w:hAnsi="Times New Roman"/>
                <w:sz w:val="20"/>
              </w:rPr>
              <w:t>Data loading, feature extraction, DataFrame operations</w:t>
            </w:r>
          </w:p>
        </w:tc>
      </w:tr>
      <w:tr>
        <w:tc>
          <w:tcPr>
            <w:tcW w:type="dxa" w:w="1984"/>
          </w:tcPr>
          <w:p>
            <w:pPr>
              <w:jc w:val="center"/>
            </w:pPr>
            <w:r/>
            <w:r>
              <w:rPr>
                <w:rFonts w:ascii="Times New Roman" w:hAnsi="Times New Roman"/>
                <w:sz w:val="20"/>
              </w:rPr>
              <w:t>NumPy 2.2.6</w:t>
            </w:r>
          </w:p>
        </w:tc>
        <w:tc>
          <w:tcPr>
            <w:tcW w:type="dxa" w:w="1984"/>
          </w:tcPr>
          <w:p>
            <w:pPr>
              <w:jc w:val="center"/>
            </w:pPr>
            <w:r/>
            <w:r>
              <w:rPr>
                <w:rFonts w:ascii="Times New Roman" w:hAnsi="Times New Roman"/>
                <w:sz w:val="20"/>
              </w:rPr>
              <w:t>Numerical Computing</w:t>
            </w:r>
          </w:p>
        </w:tc>
        <w:tc>
          <w:tcPr>
            <w:tcW w:type="dxa" w:w="4819"/>
          </w:tcPr>
          <w:p>
            <w:pPr>
              <w:jc w:val="center"/>
            </w:pPr>
            <w:r/>
            <w:r>
              <w:rPr>
                <w:rFonts w:ascii="Times New Roman" w:hAnsi="Times New Roman"/>
                <w:sz w:val="20"/>
              </w:rPr>
              <w:t>Array operations, mathematical computations</w:t>
            </w:r>
          </w:p>
        </w:tc>
      </w:tr>
      <w:tr>
        <w:tc>
          <w:tcPr>
            <w:tcW w:type="dxa" w:w="1984"/>
            <w:shd w:fill="E8EDF2"/>
          </w:tcPr>
          <w:p>
            <w:pPr>
              <w:jc w:val="center"/>
            </w:pPr>
            <w:r/>
            <w:r>
              <w:rPr>
                <w:rFonts w:ascii="Times New Roman" w:hAnsi="Times New Roman"/>
                <w:sz w:val="20"/>
              </w:rPr>
              <w:t>Jinja2 3.1.6</w:t>
            </w:r>
          </w:p>
        </w:tc>
        <w:tc>
          <w:tcPr>
            <w:tcW w:type="dxa" w:w="1984"/>
            <w:shd w:fill="E8EDF2"/>
          </w:tcPr>
          <w:p>
            <w:pPr>
              <w:jc w:val="center"/>
            </w:pPr>
            <w:r/>
            <w:r>
              <w:rPr>
                <w:rFonts w:ascii="Times New Roman" w:hAnsi="Times New Roman"/>
                <w:sz w:val="20"/>
              </w:rPr>
              <w:t>Template Engine</w:t>
            </w:r>
          </w:p>
        </w:tc>
        <w:tc>
          <w:tcPr>
            <w:tcW w:type="dxa" w:w="4819"/>
            <w:shd w:fill="E8EDF2"/>
          </w:tcPr>
          <w:p>
            <w:pPr>
              <w:jc w:val="center"/>
            </w:pPr>
            <w:r/>
            <w:r>
              <w:rPr>
                <w:rFonts w:ascii="Times New Roman" w:hAnsi="Times New Roman"/>
                <w:sz w:val="20"/>
              </w:rPr>
              <w:t>Server-side HTML rendering with template inheritance</w:t>
            </w:r>
          </w:p>
        </w:tc>
      </w:tr>
      <w:tr>
        <w:tc>
          <w:tcPr>
            <w:tcW w:type="dxa" w:w="1984"/>
          </w:tcPr>
          <w:p>
            <w:pPr>
              <w:jc w:val="center"/>
            </w:pPr>
            <w:r/>
            <w:r>
              <w:rPr>
                <w:rFonts w:ascii="Times New Roman" w:hAnsi="Times New Roman"/>
                <w:sz w:val="20"/>
              </w:rPr>
              <w:t>WTForms 3.2.1</w:t>
            </w:r>
          </w:p>
        </w:tc>
        <w:tc>
          <w:tcPr>
            <w:tcW w:type="dxa" w:w="1984"/>
          </w:tcPr>
          <w:p>
            <w:pPr>
              <w:jc w:val="center"/>
            </w:pPr>
            <w:r/>
            <w:r>
              <w:rPr>
                <w:rFonts w:ascii="Times New Roman" w:hAnsi="Times New Roman"/>
                <w:sz w:val="20"/>
              </w:rPr>
              <w:t>Form Handling</w:t>
            </w:r>
          </w:p>
        </w:tc>
        <w:tc>
          <w:tcPr>
            <w:tcW w:type="dxa" w:w="4819"/>
          </w:tcPr>
          <w:p>
            <w:pPr>
              <w:jc w:val="center"/>
            </w:pPr>
            <w:r/>
            <w:r>
              <w:rPr>
                <w:rFonts w:ascii="Times New Roman" w:hAnsi="Times New Roman"/>
                <w:sz w:val="20"/>
              </w:rPr>
              <w:t>Form validation, CSRF protection, field rendering</w:t>
            </w:r>
          </w:p>
        </w:tc>
      </w:tr>
      <w:tr>
        <w:tc>
          <w:tcPr>
            <w:tcW w:type="dxa" w:w="1984"/>
            <w:shd w:fill="E8EDF2"/>
          </w:tcPr>
          <w:p>
            <w:pPr>
              <w:jc w:val="center"/>
            </w:pPr>
            <w:r/>
            <w:r>
              <w:rPr>
                <w:rFonts w:ascii="Times New Roman" w:hAnsi="Times New Roman"/>
                <w:sz w:val="20"/>
              </w:rPr>
              <w:t>Joblib 1.5.1</w:t>
            </w:r>
          </w:p>
        </w:tc>
        <w:tc>
          <w:tcPr>
            <w:tcW w:type="dxa" w:w="1984"/>
            <w:shd w:fill="E8EDF2"/>
          </w:tcPr>
          <w:p>
            <w:pPr>
              <w:jc w:val="center"/>
            </w:pPr>
            <w:r/>
            <w:r>
              <w:rPr>
                <w:rFonts w:ascii="Times New Roman" w:hAnsi="Times New Roman"/>
                <w:sz w:val="20"/>
              </w:rPr>
              <w:t>Model Serialization</w:t>
            </w:r>
          </w:p>
        </w:tc>
        <w:tc>
          <w:tcPr>
            <w:tcW w:type="dxa" w:w="4819"/>
            <w:shd w:fill="E8EDF2"/>
          </w:tcPr>
          <w:p>
            <w:pPr>
              <w:jc w:val="center"/>
            </w:pPr>
            <w:r/>
            <w:r>
              <w:rPr>
                <w:rFonts w:ascii="Times New Roman" w:hAnsi="Times New Roman"/>
                <w:sz w:val="20"/>
              </w:rPr>
              <w:t>Save and load trained ML model pipelines</w:t>
            </w:r>
          </w:p>
        </w:tc>
      </w:tr>
      <w:tr>
        <w:tc>
          <w:tcPr>
            <w:tcW w:type="dxa" w:w="1984"/>
          </w:tcPr>
          <w:p>
            <w:pPr>
              <w:jc w:val="center"/>
            </w:pPr>
            <w:r/>
            <w:r>
              <w:rPr>
                <w:rFonts w:ascii="Times New Roman" w:hAnsi="Times New Roman"/>
                <w:sz w:val="20"/>
              </w:rPr>
              <w:t>Matplotlib 3.10.5</w:t>
            </w:r>
          </w:p>
        </w:tc>
        <w:tc>
          <w:tcPr>
            <w:tcW w:type="dxa" w:w="1984"/>
          </w:tcPr>
          <w:p>
            <w:pPr>
              <w:jc w:val="center"/>
            </w:pPr>
            <w:r/>
            <w:r>
              <w:rPr>
                <w:rFonts w:ascii="Times New Roman" w:hAnsi="Times New Roman"/>
                <w:sz w:val="20"/>
              </w:rPr>
              <w:t>Visualization</w:t>
            </w:r>
          </w:p>
        </w:tc>
        <w:tc>
          <w:tcPr>
            <w:tcW w:type="dxa" w:w="4819"/>
          </w:tcPr>
          <w:p>
            <w:pPr>
              <w:jc w:val="center"/>
            </w:pPr>
            <w:r/>
            <w:r>
              <w:rPr>
                <w:rFonts w:ascii="Times New Roman" w:hAnsi="Times New Roman"/>
                <w:sz w:val="20"/>
              </w:rPr>
              <w:t>Confusion matrix and accuracy plots generation</w:t>
            </w:r>
          </w:p>
        </w:tc>
      </w:tr>
      <w:tr>
        <w:tc>
          <w:tcPr>
            <w:tcW w:type="dxa" w:w="1984"/>
            <w:shd w:fill="E8EDF2"/>
          </w:tcPr>
          <w:p>
            <w:pPr>
              <w:jc w:val="center"/>
            </w:pPr>
            <w:r/>
            <w:r>
              <w:rPr>
                <w:rFonts w:ascii="Times New Roman" w:hAnsi="Times New Roman"/>
                <w:sz w:val="20"/>
              </w:rPr>
              <w:t>ReportLab 4.4.2</w:t>
            </w:r>
          </w:p>
        </w:tc>
        <w:tc>
          <w:tcPr>
            <w:tcW w:type="dxa" w:w="1984"/>
            <w:shd w:fill="E8EDF2"/>
          </w:tcPr>
          <w:p>
            <w:pPr>
              <w:jc w:val="center"/>
            </w:pPr>
            <w:r/>
            <w:r>
              <w:rPr>
                <w:rFonts w:ascii="Times New Roman" w:hAnsi="Times New Roman"/>
                <w:sz w:val="20"/>
              </w:rPr>
              <w:t>PDF Generation</w:t>
            </w:r>
          </w:p>
        </w:tc>
        <w:tc>
          <w:tcPr>
            <w:tcW w:type="dxa" w:w="4819"/>
            <w:shd w:fill="E8EDF2"/>
          </w:tcPr>
          <w:p>
            <w:pPr>
              <w:jc w:val="center"/>
            </w:pPr>
            <w:r/>
            <w:r>
              <w:rPr>
                <w:rFonts w:ascii="Times New Roman" w:hAnsi="Times New Roman"/>
                <w:sz w:val="20"/>
              </w:rPr>
              <w:t>Generate professional PDF reports for download</w:t>
            </w:r>
          </w:p>
        </w:tc>
      </w:tr>
      <w:tr>
        <w:tc>
          <w:tcPr>
            <w:tcW w:type="dxa" w:w="1984"/>
          </w:tcPr>
          <w:p>
            <w:pPr>
              <w:jc w:val="center"/>
            </w:pPr>
            <w:r/>
            <w:r>
              <w:rPr>
                <w:rFonts w:ascii="Times New Roman" w:hAnsi="Times New Roman"/>
                <w:sz w:val="20"/>
              </w:rPr>
              <w:t>OpenPyXL 3.1.5</w:t>
            </w:r>
          </w:p>
        </w:tc>
        <w:tc>
          <w:tcPr>
            <w:tcW w:type="dxa" w:w="1984"/>
          </w:tcPr>
          <w:p>
            <w:pPr>
              <w:jc w:val="center"/>
            </w:pPr>
            <w:r/>
            <w:r>
              <w:rPr>
                <w:rFonts w:ascii="Times New Roman" w:hAnsi="Times New Roman"/>
                <w:sz w:val="20"/>
              </w:rPr>
              <w:t>Excel Export</w:t>
            </w:r>
          </w:p>
        </w:tc>
        <w:tc>
          <w:tcPr>
            <w:tcW w:type="dxa" w:w="4819"/>
          </w:tcPr>
          <w:p>
            <w:pPr>
              <w:jc w:val="center"/>
            </w:pPr>
            <w:r/>
            <w:r>
              <w:rPr>
                <w:rFonts w:ascii="Times New Roman" w:hAnsi="Times New Roman"/>
                <w:sz w:val="20"/>
              </w:rPr>
              <w:t>Generate Excel reports with formatted data</w:t>
            </w:r>
          </w:p>
        </w:tc>
      </w:tr>
      <w:tr>
        <w:tc>
          <w:tcPr>
            <w:tcW w:type="dxa" w:w="1984"/>
            <w:shd w:fill="E8EDF2"/>
          </w:tcPr>
          <w:p>
            <w:pPr>
              <w:jc w:val="center"/>
            </w:pPr>
            <w:r/>
            <w:r>
              <w:rPr>
                <w:rFonts w:ascii="Times New Roman" w:hAnsi="Times New Roman"/>
                <w:sz w:val="20"/>
              </w:rPr>
              <w:t>BCrypt 4.3.0</w:t>
            </w:r>
          </w:p>
        </w:tc>
        <w:tc>
          <w:tcPr>
            <w:tcW w:type="dxa" w:w="1984"/>
            <w:shd w:fill="E8EDF2"/>
          </w:tcPr>
          <w:p>
            <w:pPr>
              <w:jc w:val="center"/>
            </w:pPr>
            <w:r/>
            <w:r>
              <w:rPr>
                <w:rFonts w:ascii="Times New Roman" w:hAnsi="Times New Roman"/>
                <w:sz w:val="20"/>
              </w:rPr>
              <w:t>Password Hashing</w:t>
            </w:r>
          </w:p>
        </w:tc>
        <w:tc>
          <w:tcPr>
            <w:tcW w:type="dxa" w:w="4819"/>
            <w:shd w:fill="E8EDF2"/>
          </w:tcPr>
          <w:p>
            <w:pPr>
              <w:jc w:val="center"/>
            </w:pPr>
            <w:r/>
            <w:r>
              <w:rPr>
                <w:rFonts w:ascii="Times New Roman" w:hAnsi="Times New Roman"/>
                <w:sz w:val="20"/>
              </w:rPr>
              <w:t>Secure password storage and verification</w:t>
            </w:r>
          </w:p>
        </w:tc>
      </w:tr>
      <w:tr>
        <w:tc>
          <w:tcPr>
            <w:tcW w:type="dxa" w:w="1984"/>
          </w:tcPr>
          <w:p>
            <w:pPr>
              <w:jc w:val="center"/>
            </w:pPr>
            <w:r/>
            <w:r>
              <w:rPr>
                <w:rFonts w:ascii="Times New Roman" w:hAnsi="Times New Roman"/>
                <w:sz w:val="20"/>
              </w:rPr>
              <w:t>MySQL Connector</w:t>
            </w:r>
          </w:p>
        </w:tc>
        <w:tc>
          <w:tcPr>
            <w:tcW w:type="dxa" w:w="1984"/>
          </w:tcPr>
          <w:p>
            <w:pPr>
              <w:jc w:val="center"/>
            </w:pPr>
            <w:r/>
            <w:r>
              <w:rPr>
                <w:rFonts w:ascii="Times New Roman" w:hAnsi="Times New Roman"/>
                <w:sz w:val="20"/>
              </w:rPr>
              <w:t>Database Driver</w:t>
            </w:r>
          </w:p>
        </w:tc>
        <w:tc>
          <w:tcPr>
            <w:tcW w:type="dxa" w:w="4819"/>
          </w:tcPr>
          <w:p>
            <w:pPr>
              <w:jc w:val="center"/>
            </w:pPr>
            <w:r/>
            <w:r>
              <w:rPr>
                <w:rFonts w:ascii="Times New Roman" w:hAnsi="Times New Roman"/>
                <w:sz w:val="20"/>
              </w:rPr>
              <w:t>Python-MySQL connectivity with parameterized queries</w:t>
            </w:r>
          </w:p>
        </w:tc>
      </w:tr>
      <w:tr>
        <w:tc>
          <w:tcPr>
            <w:tcW w:type="dxa" w:w="1984"/>
            <w:shd w:fill="E8EDF2"/>
          </w:tcPr>
          <w:p>
            <w:pPr>
              <w:jc w:val="center"/>
            </w:pPr>
            <w:r/>
            <w:r>
              <w:rPr>
                <w:rFonts w:ascii="Times New Roman" w:hAnsi="Times New Roman"/>
                <w:sz w:val="20"/>
              </w:rPr>
              <w:t>Flask-Login</w:t>
            </w:r>
          </w:p>
        </w:tc>
        <w:tc>
          <w:tcPr>
            <w:tcW w:type="dxa" w:w="1984"/>
            <w:shd w:fill="E8EDF2"/>
          </w:tcPr>
          <w:p>
            <w:pPr>
              <w:jc w:val="center"/>
            </w:pPr>
            <w:r/>
            <w:r>
              <w:rPr>
                <w:rFonts w:ascii="Times New Roman" w:hAnsi="Times New Roman"/>
                <w:sz w:val="20"/>
              </w:rPr>
              <w:t>Session Management</w:t>
            </w:r>
          </w:p>
        </w:tc>
        <w:tc>
          <w:tcPr>
            <w:tcW w:type="dxa" w:w="4819"/>
            <w:shd w:fill="E8EDF2"/>
          </w:tcPr>
          <w:p>
            <w:pPr>
              <w:jc w:val="center"/>
            </w:pPr>
            <w:r/>
            <w:r>
              <w:rPr>
                <w:rFonts w:ascii="Times New Roman" w:hAnsi="Times New Roman"/>
                <w:sz w:val="20"/>
              </w:rPr>
              <w:t>User authentication, session handling, login required</w:t>
            </w:r>
          </w:p>
        </w:tc>
      </w:tr>
      <w:tr>
        <w:tc>
          <w:tcPr>
            <w:tcW w:type="dxa" w:w="1984"/>
          </w:tcPr>
          <w:p>
            <w:pPr>
              <w:jc w:val="center"/>
            </w:pPr>
            <w:r/>
            <w:r>
              <w:rPr>
                <w:rFonts w:ascii="Times New Roman" w:hAnsi="Times New Roman"/>
                <w:sz w:val="20"/>
              </w:rPr>
              <w:t>Flask-WTF</w:t>
            </w:r>
          </w:p>
        </w:tc>
        <w:tc>
          <w:tcPr>
            <w:tcW w:type="dxa" w:w="1984"/>
          </w:tcPr>
          <w:p>
            <w:pPr>
              <w:jc w:val="center"/>
            </w:pPr>
            <w:r/>
            <w:r>
              <w:rPr>
                <w:rFonts w:ascii="Times New Roman" w:hAnsi="Times New Roman"/>
                <w:sz w:val="20"/>
              </w:rPr>
              <w:t>CSRF Protection</w:t>
            </w:r>
          </w:p>
        </w:tc>
        <w:tc>
          <w:tcPr>
            <w:tcW w:type="dxa" w:w="4819"/>
          </w:tcPr>
          <w:p>
            <w:pPr>
              <w:jc w:val="center"/>
            </w:pPr>
            <w:r/>
            <w:r>
              <w:rPr>
                <w:rFonts w:ascii="Times New Roman" w:hAnsi="Times New Roman"/>
                <w:sz w:val="20"/>
              </w:rPr>
              <w:t>Cross-site request forgery prevention</w:t>
            </w:r>
          </w:p>
        </w:tc>
      </w:tr>
    </w:tbl>
    <w:p>
      <w:r>
        <w:br w:type="page"/>
      </w:r>
    </w:p>
    <w:p>
      <w:pPr>
        <w:pStyle w:val="Heading1"/>
      </w:pPr>
      <w:r>
        <w:rPr>
          <w:rFonts w:ascii="Times New Roman" w:hAnsi="Times New Roman"/>
          <w:color w:val="1B3A5C"/>
        </w:rPr>
        <w:t>10. MODULE DESCRIPTION</w:t>
      </w:r>
    </w:p>
    <w:p>
      <w:pPr>
        <w:pStyle w:val="Heading2"/>
      </w:pPr>
      <w:r>
        <w:rPr>
          <w:rFonts w:ascii="Times New Roman" w:hAnsi="Times New Roman"/>
          <w:color w:val="1B3A5C"/>
        </w:rPr>
        <w:t>10.1 Authentication Module</w:t>
      </w:r>
    </w:p>
    <w:p>
      <w:pPr>
        <w:spacing w:before="0" w:after="120"/>
        <w:jc w:val="both"/>
      </w:pPr>
      <w:r>
        <w:rPr>
          <w:rFonts w:ascii="Times New Roman" w:hAnsi="Times New Roman"/>
          <w:b w:val="0"/>
          <w:i w:val="0"/>
          <w:sz w:val="24"/>
        </w:rPr>
        <w:t>The Authentication Module handles user registration, login, logout, and session management. It implements role-based access control with three user roles: Admin, Counsellor, and Student.</w:t>
      </w:r>
    </w:p>
    <w:p>
      <w:pPr>
        <w:pStyle w:val="ListBullet"/>
      </w:pPr>
      <w:r>
        <w:rPr>
          <w:rFonts w:ascii="Times New Roman" w:hAnsi="Times New Roman"/>
          <w:sz w:val="24"/>
        </w:rPr>
        <w:t>Role-based registration with validation (email uniqueness, password strength)</w:t>
      </w:r>
    </w:p>
    <w:p>
      <w:pPr>
        <w:pStyle w:val="ListBullet"/>
      </w:pPr>
      <w:r>
        <w:rPr>
          <w:rFonts w:ascii="Times New Roman" w:hAnsi="Times New Roman"/>
          <w:sz w:val="24"/>
        </w:rPr>
        <w:t>Secure login with bcrypt password hashing and failed attempt tracking</w:t>
      </w:r>
    </w:p>
    <w:p>
      <w:pPr>
        <w:pStyle w:val="ListBullet"/>
      </w:pPr>
      <w:r>
        <w:rPr>
          <w:rFonts w:ascii="Times New Roman" w:hAnsi="Times New Roman"/>
          <w:sz w:val="24"/>
        </w:rPr>
        <w:t>Account lockout mechanism after multiple failed login attempts</w:t>
      </w:r>
    </w:p>
    <w:p>
      <w:pPr>
        <w:pStyle w:val="ListBullet"/>
      </w:pPr>
      <w:r>
        <w:rPr>
          <w:rFonts w:ascii="Times New Roman" w:hAnsi="Times New Roman"/>
          <w:sz w:val="24"/>
        </w:rPr>
        <w:t>Session management with Flask-Login integration</w:t>
      </w:r>
    </w:p>
    <w:p>
      <w:pPr>
        <w:pStyle w:val="ListBullet"/>
      </w:pPr>
      <w:r>
        <w:rPr>
          <w:rFonts w:ascii="Times New Roman" w:hAnsi="Times New Roman"/>
          <w:sz w:val="24"/>
        </w:rPr>
        <w:t>CSRF protection for all form submissions</w:t>
      </w:r>
    </w:p>
    <w:p>
      <w:pPr>
        <w:pStyle w:val="ListBullet"/>
      </w:pPr>
      <w:r>
        <w:rPr>
          <w:rFonts w:ascii="Times New Roman" w:hAnsi="Times New Roman"/>
          <w:sz w:val="24"/>
        </w:rPr>
        <w:t>Role-based redirect after login to respective dashboards</w:t>
      </w:r>
    </w:p>
    <w:p>
      <w:pPr>
        <w:pStyle w:val="Heading2"/>
      </w:pPr>
      <w:r>
        <w:rPr>
          <w:rFonts w:ascii="Times New Roman" w:hAnsi="Times New Roman"/>
          <w:color w:val="1B3A5C"/>
        </w:rPr>
        <w:t>10.2 Student Module</w:t>
      </w:r>
    </w:p>
    <w:p>
      <w:pPr>
        <w:spacing w:before="0" w:after="120"/>
        <w:jc w:val="both"/>
      </w:pPr>
      <w:r>
        <w:rPr>
          <w:rFonts w:ascii="Times New Roman" w:hAnsi="Times New Roman"/>
          <w:b w:val="0"/>
          <w:i w:val="0"/>
          <w:sz w:val="24"/>
        </w:rPr>
        <w:t>The Student Module provides students with a personalized dashboard to view their academic records, prediction results, and counselling recommendations.</w:t>
      </w:r>
    </w:p>
    <w:p>
      <w:pPr>
        <w:pStyle w:val="ListBullet"/>
      </w:pPr>
      <w:r>
        <w:rPr>
          <w:rFonts w:ascii="Times New Roman" w:hAnsi="Times New Roman"/>
          <w:sz w:val="24"/>
        </w:rPr>
        <w:t>Dashboard showing latest prediction result with risk level indicator</w:t>
      </w:r>
    </w:p>
    <w:p>
      <w:pPr>
        <w:pStyle w:val="ListBullet"/>
      </w:pPr>
      <w:r>
        <w:rPr>
          <w:rFonts w:ascii="Times New Roman" w:hAnsi="Times New Roman"/>
          <w:sz w:val="24"/>
        </w:rPr>
        <w:t>Academic record management (add, update, delete semester-wise records)</w:t>
      </w:r>
    </w:p>
    <w:p>
      <w:pPr>
        <w:pStyle w:val="ListBullet"/>
      </w:pPr>
      <w:r>
        <w:rPr>
          <w:rFonts w:ascii="Times New Roman" w:hAnsi="Times New Roman"/>
          <w:sz w:val="24"/>
        </w:rPr>
        <w:t>Academic summary page with comprehensive performance overview</w:t>
      </w:r>
    </w:p>
    <w:p>
      <w:pPr>
        <w:pStyle w:val="ListBullet"/>
      </w:pPr>
      <w:r>
        <w:rPr>
          <w:rFonts w:ascii="Times New Roman" w:hAnsi="Times New Roman"/>
          <w:sz w:val="24"/>
        </w:rPr>
        <w:t>Prediction history tracking across multiple semesters</w:t>
      </w:r>
    </w:p>
    <w:p>
      <w:pPr>
        <w:pStyle w:val="ListBullet"/>
      </w:pPr>
      <w:r>
        <w:rPr>
          <w:rFonts w:ascii="Times New Roman" w:hAnsi="Times New Roman"/>
          <w:sz w:val="24"/>
        </w:rPr>
        <w:t>Profile management and notification centre</w:t>
      </w:r>
    </w:p>
    <w:p>
      <w:pPr>
        <w:pStyle w:val="Heading2"/>
      </w:pPr>
      <w:r>
        <w:rPr>
          <w:rFonts w:ascii="Times New Roman" w:hAnsi="Times New Roman"/>
          <w:color w:val="1B3A5C"/>
        </w:rPr>
        <w:t>10.3 Admin Module</w:t>
      </w:r>
    </w:p>
    <w:p>
      <w:pPr>
        <w:spacing w:before="0" w:after="120"/>
        <w:jc w:val="both"/>
      </w:pPr>
      <w:r>
        <w:rPr>
          <w:rFonts w:ascii="Times New Roman" w:hAnsi="Times New Roman"/>
          <w:b w:val="0"/>
          <w:i w:val="0"/>
          <w:sz w:val="24"/>
        </w:rPr>
        <w:t>The Admin Module provides system administrators with complete control over users, students, and system configuration.</w:t>
      </w:r>
    </w:p>
    <w:p>
      <w:pPr>
        <w:pStyle w:val="ListBullet"/>
      </w:pPr>
      <w:r>
        <w:rPr>
          <w:rFonts w:ascii="Times New Roman" w:hAnsi="Times New Roman"/>
          <w:sz w:val="24"/>
        </w:rPr>
        <w:t>Dashboard with statistics (total students, counsellors, predictions, risk distribution)</w:t>
      </w:r>
    </w:p>
    <w:p>
      <w:pPr>
        <w:pStyle w:val="ListBullet"/>
      </w:pPr>
      <w:r>
        <w:rPr>
          <w:rFonts w:ascii="Times New Roman" w:hAnsi="Times New Roman"/>
          <w:sz w:val="24"/>
        </w:rPr>
        <w:t>Student management (view all students with search and filter capabilities)</w:t>
      </w:r>
    </w:p>
    <w:p>
      <w:pPr>
        <w:pStyle w:val="ListBullet"/>
      </w:pPr>
      <w:r>
        <w:rPr>
          <w:rFonts w:ascii="Times New Roman" w:hAnsi="Times New Roman"/>
          <w:sz w:val="24"/>
        </w:rPr>
        <w:t>Student detail view showing complete profile, academic records, and predictions</w:t>
      </w:r>
    </w:p>
    <w:p>
      <w:pPr>
        <w:pStyle w:val="ListBullet"/>
      </w:pPr>
      <w:r>
        <w:rPr>
          <w:rFonts w:ascii="Times New Roman" w:hAnsi="Times New Roman"/>
          <w:sz w:val="24"/>
        </w:rPr>
        <w:t>Counsellor management (add, activate/deactivate counsellor accounts)</w:t>
      </w:r>
    </w:p>
    <w:p>
      <w:pPr>
        <w:pStyle w:val="ListBullet"/>
      </w:pPr>
      <w:r>
        <w:rPr>
          <w:rFonts w:ascii="Times New Roman" w:hAnsi="Times New Roman"/>
          <w:sz w:val="24"/>
        </w:rPr>
        <w:t>Report generation in PDF and Excel formats</w:t>
      </w:r>
    </w:p>
    <w:p>
      <w:pPr>
        <w:pStyle w:val="ListBullet"/>
      </w:pPr>
      <w:r>
        <w:rPr>
          <w:rFonts w:ascii="Times New Roman" w:hAnsi="Times New Roman"/>
          <w:sz w:val="24"/>
        </w:rPr>
        <w:t>Risk analytics visualization and data export</w:t>
      </w:r>
    </w:p>
    <w:p>
      <w:pPr>
        <w:pStyle w:val="Heading2"/>
      </w:pPr>
      <w:r>
        <w:rPr>
          <w:rFonts w:ascii="Times New Roman" w:hAnsi="Times New Roman"/>
          <w:color w:val="1B3A5C"/>
        </w:rPr>
        <w:t>10.4 Counsellor Module</w:t>
      </w:r>
    </w:p>
    <w:p>
      <w:pPr>
        <w:spacing w:before="0" w:after="120"/>
        <w:jc w:val="both"/>
      </w:pPr>
      <w:r>
        <w:rPr>
          <w:rFonts w:ascii="Times New Roman" w:hAnsi="Times New Roman"/>
          <w:b w:val="0"/>
          <w:i w:val="0"/>
          <w:sz w:val="24"/>
        </w:rPr>
        <w:t>The Counsellor Module enables counsellors to monitor at-risk students, manage counselling sessions, and track follow-ups.</w:t>
      </w:r>
    </w:p>
    <w:p>
      <w:pPr>
        <w:pStyle w:val="ListBullet"/>
      </w:pPr>
      <w:r>
        <w:rPr>
          <w:rFonts w:ascii="Times New Roman" w:hAnsi="Times New Roman"/>
          <w:sz w:val="24"/>
        </w:rPr>
        <w:t>Risk-ranked student list showing all students sorted by dropout risk</w:t>
      </w:r>
    </w:p>
    <w:p>
      <w:pPr>
        <w:pStyle w:val="ListBullet"/>
      </w:pPr>
      <w:r>
        <w:rPr>
          <w:rFonts w:ascii="Times New Roman" w:hAnsi="Times New Roman"/>
          <w:sz w:val="24"/>
        </w:rPr>
        <w:t>Student detail view with AI prediction and academic summary</w:t>
      </w:r>
    </w:p>
    <w:p>
      <w:pPr>
        <w:pStyle w:val="ListBullet"/>
      </w:pPr>
      <w:r>
        <w:rPr>
          <w:rFonts w:ascii="Times New Roman" w:hAnsi="Times New Roman"/>
          <w:sz w:val="24"/>
        </w:rPr>
        <w:t>Counselling note management (add and track counselling sessions)</w:t>
      </w:r>
    </w:p>
    <w:p>
      <w:pPr>
        <w:pStyle w:val="ListBullet"/>
      </w:pPr>
      <w:r>
        <w:rPr>
          <w:rFonts w:ascii="Times New Roman" w:hAnsi="Times New Roman"/>
          <w:sz w:val="24"/>
        </w:rPr>
        <w:t>Follow-up scheduling and status tracking (Pending, In Progress, Completed)</w:t>
      </w:r>
    </w:p>
    <w:p>
      <w:pPr>
        <w:pStyle w:val="ListBullet"/>
      </w:pPr>
      <w:r>
        <w:rPr>
          <w:rFonts w:ascii="Times New Roman" w:hAnsi="Times New Roman"/>
          <w:sz w:val="24"/>
        </w:rPr>
        <w:t>Filters for High, Medium, and Low risk student categories</w:t>
      </w:r>
    </w:p>
    <w:p>
      <w:pPr>
        <w:pStyle w:val="Heading2"/>
      </w:pPr>
      <w:r>
        <w:rPr>
          <w:rFonts w:ascii="Times New Roman" w:hAnsi="Times New Roman"/>
          <w:color w:val="1B3A5C"/>
        </w:rPr>
        <w:t>10.5 AI Prediction Module</w:t>
      </w:r>
    </w:p>
    <w:p>
      <w:pPr>
        <w:spacing w:before="0" w:after="120"/>
        <w:jc w:val="both"/>
      </w:pPr>
      <w:r>
        <w:rPr>
          <w:rFonts w:ascii="Times New Roman" w:hAnsi="Times New Roman"/>
          <w:b w:val="0"/>
          <w:i w:val="0"/>
          <w:sz w:val="24"/>
        </w:rPr>
        <w:t>The AI Prediction Module is the core intelligence of the system. It uses a trained Gradient Boosting model to predict dropout risk based on student data.</w:t>
      </w:r>
    </w:p>
    <w:p>
      <w:pPr>
        <w:pStyle w:val="ListBullet"/>
      </w:pPr>
      <w:r>
        <w:rPr>
          <w:rFonts w:ascii="Times New Roman" w:hAnsi="Times New Roman"/>
          <w:sz w:val="24"/>
        </w:rPr>
        <w:t>Gradient Boosting Classifier with 8 input features</w:t>
      </w:r>
    </w:p>
    <w:p>
      <w:pPr>
        <w:pStyle w:val="ListBullet"/>
      </w:pPr>
      <w:r>
        <w:rPr>
          <w:rFonts w:ascii="Times New Roman" w:hAnsi="Times New Roman"/>
          <w:sz w:val="24"/>
        </w:rPr>
        <w:t>StandardScaler preprocessing for feature normalization</w:t>
      </w:r>
    </w:p>
    <w:p>
      <w:pPr>
        <w:pStyle w:val="ListBullet"/>
      </w:pPr>
      <w:r>
        <w:rPr>
          <w:rFonts w:ascii="Times New Roman" w:hAnsi="Times New Roman"/>
          <w:sz w:val="24"/>
        </w:rPr>
        <w:t>Scikit-learn Pipeline for streamlined prediction workflow</w:t>
      </w:r>
    </w:p>
    <w:p>
      <w:pPr>
        <w:pStyle w:val="ListBullet"/>
      </w:pPr>
      <w:r>
        <w:rPr>
          <w:rFonts w:ascii="Times New Roman" w:hAnsi="Times New Roman"/>
          <w:sz w:val="24"/>
        </w:rPr>
        <w:t>Post-processing logic to adjust predictions based on academic indicators</w:t>
      </w:r>
    </w:p>
    <w:p>
      <w:pPr>
        <w:pStyle w:val="ListBullet"/>
      </w:pPr>
      <w:r>
        <w:rPr>
          <w:rFonts w:ascii="Times New Roman" w:hAnsi="Times New Roman"/>
          <w:sz w:val="24"/>
        </w:rPr>
        <w:t>Singleton model loading pattern for performance optimization</w:t>
      </w:r>
    </w:p>
    <w:p>
      <w:pPr>
        <w:pStyle w:val="ListBullet"/>
      </w:pPr>
      <w:r>
        <w:rPr>
          <w:rFonts w:ascii="Times New Roman" w:hAnsi="Times New Roman"/>
          <w:sz w:val="24"/>
        </w:rPr>
        <w:t>Graceful fallback mechanism when model fails to load</w:t>
      </w:r>
    </w:p>
    <w:p>
      <w:pPr>
        <w:pStyle w:val="Heading2"/>
      </w:pPr>
      <w:r>
        <w:rPr>
          <w:rFonts w:ascii="Times New Roman" w:hAnsi="Times New Roman"/>
          <w:color w:val="1B3A5C"/>
        </w:rPr>
        <w:t>10.6 Reports Module</w:t>
      </w:r>
    </w:p>
    <w:p>
      <w:pPr>
        <w:spacing w:before="0" w:after="120"/>
        <w:jc w:val="both"/>
      </w:pPr>
      <w:r>
        <w:rPr>
          <w:rFonts w:ascii="Times New Roman" w:hAnsi="Times New Roman"/>
          <w:b w:val="0"/>
          <w:i w:val="0"/>
          <w:sz w:val="24"/>
        </w:rPr>
        <w:t>The Reports Module generates comprehensive PDF and Excel reports for institutional analysis.</w:t>
      </w:r>
    </w:p>
    <w:p>
      <w:pPr>
        <w:pStyle w:val="ListBullet"/>
      </w:pPr>
      <w:r>
        <w:rPr>
          <w:rFonts w:ascii="Times New Roman" w:hAnsi="Times New Roman"/>
          <w:sz w:val="24"/>
        </w:rPr>
        <w:t>Dashboard statistics aggregation (total counts, averages, distributions)</w:t>
      </w:r>
    </w:p>
    <w:p>
      <w:pPr>
        <w:pStyle w:val="ListBullet"/>
      </w:pPr>
      <w:r>
        <w:rPr>
          <w:rFonts w:ascii="Times New Roman" w:hAnsi="Times New Roman"/>
          <w:sz w:val="24"/>
        </w:rPr>
        <w:t>PDF report generation using ReportLab with professional formatting</w:t>
      </w:r>
    </w:p>
    <w:p>
      <w:pPr>
        <w:pStyle w:val="ListBullet"/>
      </w:pPr>
      <w:r>
        <w:rPr>
          <w:rFonts w:ascii="Times New Roman" w:hAnsi="Times New Roman"/>
          <w:sz w:val="24"/>
        </w:rPr>
        <w:t>Excel report generation using OpenPyXL with structured data layout</w:t>
      </w:r>
    </w:p>
    <w:p>
      <w:pPr>
        <w:pStyle w:val="ListBullet"/>
      </w:pPr>
      <w:r>
        <w:rPr>
          <w:rFonts w:ascii="Times New Roman" w:hAnsi="Times New Roman"/>
          <w:sz w:val="24"/>
        </w:rPr>
        <w:t>Student-specific PDF reports with complete academic and prediction data</w:t>
      </w:r>
    </w:p>
    <w:p>
      <w:pPr>
        <w:pStyle w:val="ListBullet"/>
      </w:pPr>
      <w:r>
        <w:rPr>
          <w:rFonts w:ascii="Times New Roman" w:hAnsi="Times New Roman"/>
          <w:sz w:val="24"/>
        </w:rPr>
        <w:t>Downloadable reports with descriptive filenames</w:t>
      </w:r>
    </w:p>
    <w:p>
      <w:pPr>
        <w:pStyle w:val="Heading2"/>
      </w:pPr>
      <w:r>
        <w:rPr>
          <w:rFonts w:ascii="Times New Roman" w:hAnsi="Times New Roman"/>
          <w:color w:val="1B3A5C"/>
        </w:rPr>
        <w:t>10.7 Notification Module</w:t>
      </w:r>
    </w:p>
    <w:p>
      <w:pPr>
        <w:spacing w:before="0" w:after="120"/>
        <w:jc w:val="both"/>
      </w:pPr>
      <w:r>
        <w:rPr>
          <w:rFonts w:ascii="Times New Roman" w:hAnsi="Times New Roman"/>
          <w:b w:val="0"/>
          <w:i w:val="0"/>
          <w:sz w:val="24"/>
        </w:rPr>
        <w:t>The Notification Module manages in-app notifications to alert users about important updates and interventions.</w:t>
      </w:r>
    </w:p>
    <w:p>
      <w:pPr>
        <w:pStyle w:val="ListBullet"/>
      </w:pPr>
      <w:r>
        <w:rPr>
          <w:rFonts w:ascii="Times New Roman" w:hAnsi="Times New Roman"/>
          <w:sz w:val="24"/>
        </w:rPr>
        <w:t>User-specific notification storage in database</w:t>
      </w:r>
    </w:p>
    <w:p>
      <w:pPr>
        <w:pStyle w:val="ListBullet"/>
      </w:pPr>
      <w:r>
        <w:rPr>
          <w:rFonts w:ascii="Times New Roman" w:hAnsi="Times New Roman"/>
          <w:sz w:val="24"/>
        </w:rPr>
        <w:t>Read/unread status tracking for notification management</w:t>
      </w:r>
    </w:p>
    <w:p>
      <w:pPr>
        <w:pStyle w:val="ListBullet"/>
      </w:pPr>
      <w:r>
        <w:rPr>
          <w:rFonts w:ascii="Times New Roman" w:hAnsi="Times New Roman"/>
          <w:sz w:val="24"/>
        </w:rPr>
        <w:t>Title and message fields for structured notification display</w:t>
      </w:r>
    </w:p>
    <w:p>
      <w:pPr>
        <w:pStyle w:val="ListBullet"/>
      </w:pPr>
      <w:r>
        <w:rPr>
          <w:rFonts w:ascii="Times New Roman" w:hAnsi="Times New Roman"/>
          <w:sz w:val="24"/>
        </w:rPr>
        <w:t>Timestamps for notification ordering and tracking</w:t>
      </w:r>
    </w:p>
    <w:p>
      <w:pPr>
        <w:pStyle w:val="ListBullet"/>
      </w:pPr>
      <w:r>
        <w:rPr>
          <w:rFonts w:ascii="Times New Roman" w:hAnsi="Times New Roman"/>
          <w:sz w:val="24"/>
        </w:rPr>
        <w:t>Integration with prediction and counselling workflows</w:t>
      </w:r>
    </w:p>
    <w:p>
      <w:r>
        <w:br w:type="page"/>
      </w:r>
    </w:p>
    <w:p>
      <w:pPr>
        <w:pStyle w:val="Heading1"/>
      </w:pPr>
      <w:r>
        <w:rPr>
          <w:rFonts w:ascii="Times New Roman" w:hAnsi="Times New Roman"/>
          <w:color w:val="1B3A5C"/>
        </w:rPr>
        <w:t>11. AI MODEL WORKING</w:t>
      </w:r>
    </w:p>
    <w:p>
      <w:pPr>
        <w:spacing w:before="0" w:after="120"/>
        <w:jc w:val="both"/>
      </w:pPr>
      <w:r>
        <w:rPr>
          <w:rFonts w:ascii="Times New Roman" w:hAnsi="Times New Roman"/>
          <w:b w:val="0"/>
          <w:i w:val="0"/>
          <w:sz w:val="24"/>
        </w:rPr>
        <w:t>The AI prediction model is the heart of the system. This section explains the complete workflow from dataset creation through model training to real-time prediction.</w:t>
      </w:r>
    </w:p>
    <w:p>
      <w:pPr>
        <w:pStyle w:val="Heading2"/>
      </w:pPr>
      <w:r>
        <w:rPr>
          <w:rFonts w:ascii="Times New Roman" w:hAnsi="Times New Roman"/>
          <w:color w:val="1B3A5C"/>
        </w:rPr>
        <w:t>11.1 Dataset</w:t>
      </w:r>
    </w:p>
    <w:p>
      <w:pPr>
        <w:spacing w:before="0" w:after="120"/>
        <w:jc w:val="both"/>
      </w:pPr>
      <w:r>
        <w:rPr>
          <w:rFonts w:ascii="Times New Roman" w:hAnsi="Times New Roman"/>
          <w:b w:val="0"/>
          <w:i w:val="0"/>
          <w:sz w:val="24"/>
        </w:rPr>
        <w:t>The dataset is a synthetically generated collection of 1,000 student records, designed to realistically represent the academic and socio-demographic profiles of engineering college students. Each record contains 8 features and a binary target variable (dropout).</w:t>
      </w:r>
    </w:p>
    <w:p>
      <w:pPr>
        <w:spacing w:before="0" w:after="120"/>
        <w:jc w:val="both"/>
      </w:pPr>
      <w:r>
        <w:rPr>
          <w:rFonts w:ascii="Times New Roman" w:hAnsi="Times New Roman"/>
          <w:b/>
          <w:i w:val="0"/>
          <w:sz w:val="24"/>
        </w:rPr>
        <w:t>Model Features:</w:t>
      </w:r>
    </w:p>
    <w:tbl>
      <w:tblPr>
        <w:tblStyle w:val="TableGrid"/>
        <w:tblW w:type="auto" w:w="0"/>
        <w:jc w:val="center"/>
        <w:tblLook w:firstColumn="1" w:firstRow="1" w:lastColumn="0" w:lastRow="0" w:noHBand="0" w:noVBand="1" w:val="04A0"/>
      </w:tblPr>
      <w:tblGrid>
        <w:gridCol w:w="2158"/>
        <w:gridCol w:w="2158"/>
        <w:gridCol w:w="2158"/>
        <w:gridCol w:w="2158"/>
      </w:tblGrid>
      <w:tr>
        <w:tc>
          <w:tcPr>
            <w:tcW w:type="dxa" w:w="1587"/>
            <w:shd w:fill="1B3A5C"/>
          </w:tcPr>
          <w:p>
            <w:pPr>
              <w:jc w:val="center"/>
            </w:pPr>
            <w:r/>
            <w:r>
              <w:rPr>
                <w:rFonts w:ascii="Times New Roman" w:hAnsi="Times New Roman"/>
                <w:b/>
                <w:color w:val="FFFFFF"/>
                <w:sz w:val="20"/>
              </w:rPr>
              <w:t>Feature</w:t>
            </w:r>
          </w:p>
        </w:tc>
        <w:tc>
          <w:tcPr>
            <w:tcW w:type="dxa" w:w="1701"/>
            <w:shd w:fill="1B3A5C"/>
          </w:tcPr>
          <w:p>
            <w:pPr>
              <w:jc w:val="center"/>
            </w:pPr>
            <w:r/>
            <w:r>
              <w:rPr>
                <w:rFonts w:ascii="Times New Roman" w:hAnsi="Times New Roman"/>
                <w:b/>
                <w:color w:val="FFFFFF"/>
                <w:sz w:val="20"/>
              </w:rPr>
              <w:t>Type</w:t>
            </w:r>
          </w:p>
        </w:tc>
        <w:tc>
          <w:tcPr>
            <w:tcW w:type="dxa" w:w="2551"/>
            <w:shd w:fill="1B3A5C"/>
          </w:tcPr>
          <w:p>
            <w:pPr>
              <w:jc w:val="center"/>
            </w:pPr>
            <w:r/>
            <w:r>
              <w:rPr>
                <w:rFonts w:ascii="Times New Roman" w:hAnsi="Times New Roman"/>
                <w:b/>
                <w:color w:val="FFFFFF"/>
                <w:sz w:val="20"/>
              </w:rPr>
              <w:t>Description</w:t>
            </w:r>
          </w:p>
        </w:tc>
        <w:tc>
          <w:tcPr>
            <w:tcW w:type="dxa" w:w="2948"/>
            <w:shd w:fill="1B3A5C"/>
          </w:tcPr>
          <w:p>
            <w:pPr>
              <w:jc w:val="center"/>
            </w:pPr>
            <w:r/>
            <w:r>
              <w:rPr>
                <w:rFonts w:ascii="Times New Roman" w:hAnsi="Times New Roman"/>
                <w:b/>
                <w:color w:val="FFFFFF"/>
                <w:sz w:val="20"/>
              </w:rPr>
              <w:t>Importance</w:t>
            </w:r>
          </w:p>
        </w:tc>
      </w:tr>
      <w:tr>
        <w:tc>
          <w:tcPr>
            <w:tcW w:type="dxa" w:w="1587"/>
          </w:tcPr>
          <w:p>
            <w:pPr>
              <w:jc w:val="center"/>
            </w:pPr>
            <w:r/>
            <w:r>
              <w:rPr>
                <w:rFonts w:ascii="Times New Roman" w:hAnsi="Times New Roman"/>
                <w:sz w:val="20"/>
              </w:rPr>
              <w:t>cgpa</w:t>
            </w:r>
          </w:p>
        </w:tc>
        <w:tc>
          <w:tcPr>
            <w:tcW w:type="dxa" w:w="1701"/>
          </w:tcPr>
          <w:p>
            <w:pPr>
              <w:jc w:val="center"/>
            </w:pPr>
            <w:r/>
            <w:r>
              <w:rPr>
                <w:rFonts w:ascii="Times New Roman" w:hAnsi="Times New Roman"/>
                <w:sz w:val="20"/>
              </w:rPr>
              <w:t>Numeric (0-10)</w:t>
            </w:r>
          </w:p>
        </w:tc>
        <w:tc>
          <w:tcPr>
            <w:tcW w:type="dxa" w:w="2551"/>
          </w:tcPr>
          <w:p>
            <w:pPr>
              <w:jc w:val="center"/>
            </w:pPr>
            <w:r/>
            <w:r>
              <w:rPr>
                <w:rFonts w:ascii="Times New Roman" w:hAnsi="Times New Roman"/>
                <w:sz w:val="20"/>
              </w:rPr>
              <w:t>Cumulative Grade Point Average</w:t>
            </w:r>
          </w:p>
        </w:tc>
        <w:tc>
          <w:tcPr>
            <w:tcW w:type="dxa" w:w="2948"/>
          </w:tcPr>
          <w:p>
            <w:pPr>
              <w:jc w:val="center"/>
            </w:pPr>
            <w:r/>
            <w:r>
              <w:rPr>
                <w:rFonts w:ascii="Times New Roman" w:hAnsi="Times New Roman"/>
                <w:sz w:val="20"/>
              </w:rPr>
              <w:t>Strong predictor: lower CGPA = higher risk</w:t>
            </w:r>
          </w:p>
        </w:tc>
      </w:tr>
      <w:tr>
        <w:tc>
          <w:tcPr>
            <w:tcW w:type="dxa" w:w="1587"/>
            <w:shd w:fill="E8EDF2"/>
          </w:tcPr>
          <w:p>
            <w:pPr>
              <w:jc w:val="center"/>
            </w:pPr>
            <w:r/>
            <w:r>
              <w:rPr>
                <w:rFonts w:ascii="Times New Roman" w:hAnsi="Times New Roman"/>
                <w:sz w:val="20"/>
              </w:rPr>
              <w:t>attendance</w:t>
            </w:r>
          </w:p>
        </w:tc>
        <w:tc>
          <w:tcPr>
            <w:tcW w:type="dxa" w:w="1701"/>
            <w:shd w:fill="E8EDF2"/>
          </w:tcPr>
          <w:p>
            <w:pPr>
              <w:jc w:val="center"/>
            </w:pPr>
            <w:r/>
            <w:r>
              <w:rPr>
                <w:rFonts w:ascii="Times New Roman" w:hAnsi="Times New Roman"/>
                <w:sz w:val="20"/>
              </w:rPr>
              <w:t>Numeric (0-100)</w:t>
            </w:r>
          </w:p>
        </w:tc>
        <w:tc>
          <w:tcPr>
            <w:tcW w:type="dxa" w:w="2551"/>
            <w:shd w:fill="E8EDF2"/>
          </w:tcPr>
          <w:p>
            <w:pPr>
              <w:jc w:val="center"/>
            </w:pPr>
            <w:r/>
            <w:r>
              <w:rPr>
                <w:rFonts w:ascii="Times New Roman" w:hAnsi="Times New Roman"/>
                <w:sz w:val="20"/>
              </w:rPr>
              <w:t>Percentage of classes attended</w:t>
            </w:r>
          </w:p>
        </w:tc>
        <w:tc>
          <w:tcPr>
            <w:tcW w:type="dxa" w:w="2948"/>
            <w:shd w:fill="E8EDF2"/>
          </w:tcPr>
          <w:p>
            <w:pPr>
              <w:jc w:val="center"/>
            </w:pPr>
            <w:r/>
            <w:r>
              <w:rPr>
                <w:rFonts w:ascii="Times New Roman" w:hAnsi="Times New Roman"/>
                <w:sz w:val="20"/>
              </w:rPr>
              <w:t>Critical: &lt;65% significantly increases risk</w:t>
            </w:r>
          </w:p>
        </w:tc>
      </w:tr>
      <w:tr>
        <w:tc>
          <w:tcPr>
            <w:tcW w:type="dxa" w:w="1587"/>
          </w:tcPr>
          <w:p>
            <w:pPr>
              <w:jc w:val="center"/>
            </w:pPr>
            <w:r/>
            <w:r>
              <w:rPr>
                <w:rFonts w:ascii="Times New Roman" w:hAnsi="Times New Roman"/>
                <w:sz w:val="20"/>
              </w:rPr>
              <w:t>internal_marks</w:t>
            </w:r>
          </w:p>
        </w:tc>
        <w:tc>
          <w:tcPr>
            <w:tcW w:type="dxa" w:w="1701"/>
          </w:tcPr>
          <w:p>
            <w:pPr>
              <w:jc w:val="center"/>
            </w:pPr>
            <w:r/>
            <w:r>
              <w:rPr>
                <w:rFonts w:ascii="Times New Roman" w:hAnsi="Times New Roman"/>
                <w:sz w:val="20"/>
              </w:rPr>
              <w:t>Numeric (0-100)</w:t>
            </w:r>
          </w:p>
        </w:tc>
        <w:tc>
          <w:tcPr>
            <w:tcW w:type="dxa" w:w="2551"/>
          </w:tcPr>
          <w:p>
            <w:pPr>
              <w:jc w:val="center"/>
            </w:pPr>
            <w:r/>
            <w:r>
              <w:rPr>
                <w:rFonts w:ascii="Times New Roman" w:hAnsi="Times New Roman"/>
                <w:sz w:val="20"/>
              </w:rPr>
              <w:t>Internal assessment marks</w:t>
            </w:r>
          </w:p>
        </w:tc>
        <w:tc>
          <w:tcPr>
            <w:tcW w:type="dxa" w:w="2948"/>
          </w:tcPr>
          <w:p>
            <w:pPr>
              <w:jc w:val="center"/>
            </w:pPr>
            <w:r/>
            <w:r>
              <w:rPr>
                <w:rFonts w:ascii="Times New Roman" w:hAnsi="Times New Roman"/>
                <w:sz w:val="20"/>
              </w:rPr>
              <w:t>Reflects consistent academic effort</w:t>
            </w:r>
          </w:p>
        </w:tc>
      </w:tr>
      <w:tr>
        <w:tc>
          <w:tcPr>
            <w:tcW w:type="dxa" w:w="1587"/>
            <w:shd w:fill="E8EDF2"/>
          </w:tcPr>
          <w:p>
            <w:pPr>
              <w:jc w:val="center"/>
            </w:pPr>
            <w:r/>
            <w:r>
              <w:rPr>
                <w:rFonts w:ascii="Times New Roman" w:hAnsi="Times New Roman"/>
                <w:sz w:val="20"/>
              </w:rPr>
              <w:t>backlog_count</w:t>
            </w:r>
          </w:p>
        </w:tc>
        <w:tc>
          <w:tcPr>
            <w:tcW w:type="dxa" w:w="1701"/>
            <w:shd w:fill="E8EDF2"/>
          </w:tcPr>
          <w:p>
            <w:pPr>
              <w:jc w:val="center"/>
            </w:pPr>
            <w:r/>
            <w:r>
              <w:rPr>
                <w:rFonts w:ascii="Times New Roman" w:hAnsi="Times New Roman"/>
                <w:sz w:val="20"/>
              </w:rPr>
              <w:t>Integer (0+)</w:t>
            </w:r>
          </w:p>
        </w:tc>
        <w:tc>
          <w:tcPr>
            <w:tcW w:type="dxa" w:w="2551"/>
            <w:shd w:fill="E8EDF2"/>
          </w:tcPr>
          <w:p>
            <w:pPr>
              <w:jc w:val="center"/>
            </w:pPr>
            <w:r/>
            <w:r>
              <w:rPr>
                <w:rFonts w:ascii="Times New Roman" w:hAnsi="Times New Roman"/>
                <w:sz w:val="20"/>
              </w:rPr>
              <w:t>Number of pending backlogs</w:t>
            </w:r>
          </w:p>
        </w:tc>
        <w:tc>
          <w:tcPr>
            <w:tcW w:type="dxa" w:w="2948"/>
            <w:shd w:fill="E8EDF2"/>
          </w:tcPr>
          <w:p>
            <w:pPr>
              <w:jc w:val="center"/>
            </w:pPr>
            <w:r/>
            <w:r>
              <w:rPr>
                <w:rFonts w:ascii="Times New Roman" w:hAnsi="Times New Roman"/>
                <w:sz w:val="20"/>
              </w:rPr>
              <w:t>Key risk multiplier: &gt;4 backlogs = high risk</w:t>
            </w:r>
          </w:p>
        </w:tc>
      </w:tr>
      <w:tr>
        <w:tc>
          <w:tcPr>
            <w:tcW w:type="dxa" w:w="1587"/>
          </w:tcPr>
          <w:p>
            <w:pPr>
              <w:jc w:val="center"/>
            </w:pPr>
            <w:r/>
            <w:r>
              <w:rPr>
                <w:rFonts w:ascii="Times New Roman" w:hAnsi="Times New Roman"/>
                <w:sz w:val="20"/>
              </w:rPr>
              <w:t>study_hours</w:t>
            </w:r>
          </w:p>
        </w:tc>
        <w:tc>
          <w:tcPr>
            <w:tcW w:type="dxa" w:w="1701"/>
          </w:tcPr>
          <w:p>
            <w:pPr>
              <w:jc w:val="center"/>
            </w:pPr>
            <w:r/>
            <w:r>
              <w:rPr>
                <w:rFonts w:ascii="Times New Roman" w:hAnsi="Times New Roman"/>
                <w:sz w:val="20"/>
              </w:rPr>
              <w:t>Numeric (0-24)</w:t>
            </w:r>
          </w:p>
        </w:tc>
        <w:tc>
          <w:tcPr>
            <w:tcW w:type="dxa" w:w="2551"/>
          </w:tcPr>
          <w:p>
            <w:pPr>
              <w:jc w:val="center"/>
            </w:pPr>
            <w:r/>
            <w:r>
              <w:rPr>
                <w:rFonts w:ascii="Times New Roman" w:hAnsi="Times New Roman"/>
                <w:sz w:val="20"/>
              </w:rPr>
              <w:t>Daily study hours</w:t>
            </w:r>
          </w:p>
        </w:tc>
        <w:tc>
          <w:tcPr>
            <w:tcW w:type="dxa" w:w="2948"/>
          </w:tcPr>
          <w:p>
            <w:pPr>
              <w:jc w:val="center"/>
            </w:pPr>
            <w:r/>
            <w:r>
              <w:rPr>
                <w:rFonts w:ascii="Times New Roman" w:hAnsi="Times New Roman"/>
                <w:sz w:val="20"/>
              </w:rPr>
              <w:t>Low hours (&lt;2) indicates disengagement</w:t>
            </w:r>
          </w:p>
        </w:tc>
      </w:tr>
      <w:tr>
        <w:tc>
          <w:tcPr>
            <w:tcW w:type="dxa" w:w="1587"/>
            <w:shd w:fill="E8EDF2"/>
          </w:tcPr>
          <w:p>
            <w:pPr>
              <w:jc w:val="center"/>
            </w:pPr>
            <w:r/>
            <w:r>
              <w:rPr>
                <w:rFonts w:ascii="Times New Roman" w:hAnsi="Times New Roman"/>
                <w:sz w:val="20"/>
              </w:rPr>
              <w:t>family_income</w:t>
            </w:r>
          </w:p>
        </w:tc>
        <w:tc>
          <w:tcPr>
            <w:tcW w:type="dxa" w:w="1701"/>
            <w:shd w:fill="E8EDF2"/>
          </w:tcPr>
          <w:p>
            <w:pPr>
              <w:jc w:val="center"/>
            </w:pPr>
            <w:r/>
            <w:r>
              <w:rPr>
                <w:rFonts w:ascii="Times New Roman" w:hAnsi="Times New Roman"/>
                <w:sz w:val="20"/>
              </w:rPr>
              <w:t>Numeric</w:t>
            </w:r>
          </w:p>
        </w:tc>
        <w:tc>
          <w:tcPr>
            <w:tcW w:type="dxa" w:w="2551"/>
            <w:shd w:fill="E8EDF2"/>
          </w:tcPr>
          <w:p>
            <w:pPr>
              <w:jc w:val="center"/>
            </w:pPr>
            <w:r/>
            <w:r>
              <w:rPr>
                <w:rFonts w:ascii="Times New Roman" w:hAnsi="Times New Roman"/>
                <w:sz w:val="20"/>
              </w:rPr>
              <w:t>Annual family income (INR)</w:t>
            </w:r>
          </w:p>
        </w:tc>
        <w:tc>
          <w:tcPr>
            <w:tcW w:type="dxa" w:w="2948"/>
            <w:shd w:fill="E8EDF2"/>
          </w:tcPr>
          <w:p>
            <w:pPr>
              <w:jc w:val="center"/>
            </w:pPr>
            <w:r/>
            <w:r>
              <w:rPr>
                <w:rFonts w:ascii="Times New Roman" w:hAnsi="Times New Roman"/>
                <w:sz w:val="20"/>
              </w:rPr>
              <w:t>Socio-economic stress factor</w:t>
            </w:r>
          </w:p>
        </w:tc>
      </w:tr>
      <w:tr>
        <w:tc>
          <w:tcPr>
            <w:tcW w:type="dxa" w:w="1587"/>
          </w:tcPr>
          <w:p>
            <w:pPr>
              <w:jc w:val="center"/>
            </w:pPr>
            <w:r/>
            <w:r>
              <w:rPr>
                <w:rFonts w:ascii="Times New Roman" w:hAnsi="Times New Roman"/>
                <w:sz w:val="20"/>
              </w:rPr>
              <w:t>parent_education</w:t>
            </w:r>
          </w:p>
        </w:tc>
        <w:tc>
          <w:tcPr>
            <w:tcW w:type="dxa" w:w="1701"/>
          </w:tcPr>
          <w:p>
            <w:pPr>
              <w:jc w:val="center"/>
            </w:pPr>
            <w:r/>
            <w:r>
              <w:rPr>
                <w:rFonts w:ascii="Times New Roman" w:hAnsi="Times New Roman"/>
                <w:sz w:val="20"/>
              </w:rPr>
              <w:t>Integer (0-3)</w:t>
            </w:r>
          </w:p>
        </w:tc>
        <w:tc>
          <w:tcPr>
            <w:tcW w:type="dxa" w:w="2551"/>
          </w:tcPr>
          <w:p>
            <w:pPr>
              <w:jc w:val="center"/>
            </w:pPr>
            <w:r/>
            <w:r>
              <w:rPr>
                <w:rFonts w:ascii="Times New Roman" w:hAnsi="Times New Roman"/>
                <w:sz w:val="20"/>
              </w:rPr>
              <w:t>0=None, 1=School, 2=Graduate, 3=Post-grad</w:t>
            </w:r>
          </w:p>
        </w:tc>
        <w:tc>
          <w:tcPr>
            <w:tcW w:type="dxa" w:w="2948"/>
          </w:tcPr>
          <w:p>
            <w:pPr>
              <w:jc w:val="center"/>
            </w:pPr>
            <w:r/>
            <w:r>
              <w:rPr>
                <w:rFonts w:ascii="Times New Roman" w:hAnsi="Times New Roman"/>
                <w:sz w:val="20"/>
              </w:rPr>
              <w:t>Parental education influence</w:t>
            </w:r>
          </w:p>
        </w:tc>
      </w:tr>
      <w:tr>
        <w:tc>
          <w:tcPr>
            <w:tcW w:type="dxa" w:w="1587"/>
            <w:shd w:fill="E8EDF2"/>
          </w:tcPr>
          <w:p>
            <w:pPr>
              <w:jc w:val="center"/>
            </w:pPr>
            <w:r/>
            <w:r>
              <w:rPr>
                <w:rFonts w:ascii="Times New Roman" w:hAnsi="Times New Roman"/>
                <w:sz w:val="20"/>
              </w:rPr>
              <w:t>internet_access</w:t>
            </w:r>
          </w:p>
        </w:tc>
        <w:tc>
          <w:tcPr>
            <w:tcW w:type="dxa" w:w="1701"/>
            <w:shd w:fill="E8EDF2"/>
          </w:tcPr>
          <w:p>
            <w:pPr>
              <w:jc w:val="center"/>
            </w:pPr>
            <w:r/>
            <w:r>
              <w:rPr>
                <w:rFonts w:ascii="Times New Roman" w:hAnsi="Times New Roman"/>
                <w:sz w:val="20"/>
              </w:rPr>
              <w:t>Boolean (0/1)</w:t>
            </w:r>
          </w:p>
        </w:tc>
        <w:tc>
          <w:tcPr>
            <w:tcW w:type="dxa" w:w="2551"/>
            <w:shd w:fill="E8EDF2"/>
          </w:tcPr>
          <w:p>
            <w:pPr>
              <w:jc w:val="center"/>
            </w:pPr>
            <w:r/>
            <w:r>
              <w:rPr>
                <w:rFonts w:ascii="Times New Roman" w:hAnsi="Times New Roman"/>
                <w:sz w:val="20"/>
              </w:rPr>
              <w:t>Availability of internet at home</w:t>
            </w:r>
          </w:p>
        </w:tc>
        <w:tc>
          <w:tcPr>
            <w:tcW w:type="dxa" w:w="2948"/>
            <w:shd w:fill="E8EDF2"/>
          </w:tcPr>
          <w:p>
            <w:pPr>
              <w:jc w:val="center"/>
            </w:pPr>
            <w:r/>
            <w:r>
              <w:rPr>
                <w:rFonts w:ascii="Times New Roman" w:hAnsi="Times New Roman"/>
                <w:sz w:val="20"/>
              </w:rPr>
              <w:t>Digital divide impact on learning</w:t>
            </w:r>
          </w:p>
        </w:tc>
      </w:tr>
    </w:tbl>
    <w:p>
      <w:pPr>
        <w:pStyle w:val="Heading2"/>
      </w:pPr>
      <w:r>
        <w:rPr>
          <w:rFonts w:ascii="Times New Roman" w:hAnsi="Times New Roman"/>
          <w:color w:val="1B3A5C"/>
        </w:rPr>
        <w:t>11.2 Model Training</w:t>
      </w:r>
    </w:p>
    <w:p>
      <w:pPr>
        <w:spacing w:before="0" w:after="120"/>
        <w:jc w:val="both"/>
      </w:pPr>
      <w:r>
        <w:rPr>
          <w:rFonts w:ascii="Times New Roman" w:hAnsi="Times New Roman"/>
          <w:b w:val="0"/>
          <w:i w:val="0"/>
          <w:sz w:val="24"/>
        </w:rPr>
        <w:t>The model is trained using the following pipeline:</w:t>
      </w:r>
    </w:p>
    <w:p>
      <w:pPr>
        <w:pStyle w:val="ListBullet"/>
      </w:pPr>
      <w:r>
        <w:rPr>
          <w:rFonts w:ascii="Times New Roman" w:hAnsi="Times New Roman"/>
          <w:sz w:val="24"/>
        </w:rPr>
        <w:t>Data Loading: Processed dataset (processed_dataset.csv) is loaded using Pandas.</w:t>
      </w:r>
    </w:p>
    <w:p>
      <w:pPr>
        <w:pStyle w:val="ListBullet"/>
      </w:pPr>
      <w:r>
        <w:rPr>
          <w:rFonts w:ascii="Times New Roman" w:hAnsi="Times New Roman"/>
          <w:sz w:val="24"/>
        </w:rPr>
        <w:t>Feature Extraction: 8 features are extracted into feature matrix X, with target variable y being the 'dropout' column.</w:t>
      </w:r>
    </w:p>
    <w:p>
      <w:pPr>
        <w:pStyle w:val="ListBullet"/>
      </w:pPr>
      <w:r>
        <w:rPr>
          <w:rFonts w:ascii="Times New Roman" w:hAnsi="Times New Roman"/>
          <w:sz w:val="24"/>
        </w:rPr>
        <w:t>Train-Test Split: Data is split into 80% training and 20% testing sets, stratified by target to maintain class distribution.</w:t>
      </w:r>
    </w:p>
    <w:p>
      <w:pPr>
        <w:pStyle w:val="ListBullet"/>
      </w:pPr>
      <w:r>
        <w:rPr>
          <w:rFonts w:ascii="Times New Roman" w:hAnsi="Times New Roman"/>
          <w:sz w:val="24"/>
        </w:rPr>
        <w:t>Standardization: StandardScaler normalizes features to zero mean and unit variance.</w:t>
      </w:r>
    </w:p>
    <w:p>
      <w:pPr>
        <w:pStyle w:val="ListBullet"/>
      </w:pPr>
      <w:r>
        <w:rPr>
          <w:rFonts w:ascii="Times New Roman" w:hAnsi="Times New Roman"/>
          <w:sz w:val="24"/>
        </w:rPr>
        <w:t>Gradient Boosting: A GradientBoostingClassifier with 200 estimators, learning rate 0.05, and max depth 4 is trained.</w:t>
      </w:r>
    </w:p>
    <w:p>
      <w:pPr>
        <w:pStyle w:val="ListBullet"/>
      </w:pPr>
      <w:r>
        <w:rPr>
          <w:rFonts w:ascii="Times New Roman" w:hAnsi="Times New Roman"/>
          <w:sz w:val="24"/>
        </w:rPr>
        <w:t>Evaluation: Model accuracy, precision, recall, F1-score, and confusion matrix are computed on the test set.</w:t>
      </w:r>
    </w:p>
    <w:p>
      <w:pPr>
        <w:pStyle w:val="ListBullet"/>
      </w:pPr>
      <w:r>
        <w:rPr>
          <w:rFonts w:ascii="Times New Roman" w:hAnsi="Times New Roman"/>
          <w:sz w:val="24"/>
        </w:rPr>
        <w:t>Validation: Four test cases (Good, Excellent, At-Risk, Critical) validate the model's risk assessment logic.</w:t>
      </w:r>
    </w:p>
    <w:p>
      <w:pPr>
        <w:pStyle w:val="ListBullet"/>
      </w:pPr>
      <w:r>
        <w:rPr>
          <w:rFonts w:ascii="Times New Roman" w:hAnsi="Times New Roman"/>
          <w:sz w:val="24"/>
        </w:rPr>
        <w:t>Serialization: The complete pipeline (scaler + model) is saved using joblib for production use.</w:t>
      </w:r>
    </w:p>
    <w:p>
      <w:pPr>
        <w:spacing w:before="0" w:after="120"/>
        <w:jc w:val="both"/>
      </w:pPr>
      <w:r>
        <w:rPr>
          <w:rFonts w:ascii="Times New Roman" w:hAnsi="Times New Roman"/>
          <w:b w:val="0"/>
          <w:i w:val="0"/>
          <w:sz w:val="24"/>
        </w:rPr>
      </w:r>
    </w:p>
    <w:p>
      <w:pPr>
        <w:spacing w:before="0" w:after="120"/>
        <w:jc w:val="both"/>
      </w:pPr>
      <w:r>
        <w:rPr>
          <w:rFonts w:ascii="Times New Roman" w:hAnsi="Times New Roman"/>
          <w:b/>
          <w:i w:val="0"/>
          <w:sz w:val="24"/>
        </w:rPr>
        <w:t>Model Prediction Flow:</w:t>
      </w:r>
    </w:p>
    <w:p>
      <w:pPr>
        <w:jc w:val="center"/>
      </w:pPr>
      <w:r>
        <w:rPr>
          <w:rFonts w:ascii="Consolas" w:hAnsi="Consolas"/>
          <w:color w:val="333333"/>
          <w:sz w:val="16"/>
        </w:rPr>
        <w:br/>
        <w:t>+--------------+     +--------------+     +------------------+</w:t>
        <w:br/>
        <w:t>|  Student     |     |  Academic    |     |  ML Model        |</w:t>
        <w:br/>
        <w:t>|  Profile     |----&gt;|  Data (8     |----&gt;|  Pipeline        |</w:t>
        <w:br/>
        <w:t>|  (from DB)   |     |  Features)   |     |  (Load Once)     |</w:t>
        <w:br/>
        <w:t>+--------------+     +--------------+     +--------+---------+</w:t>
        <w:br/>
        <w:t xml:space="preserve">                                                    |</w:t>
        <w:br/>
        <w:t xml:space="preserve">                                                    v</w:t>
        <w:br/>
        <w:t>+--------------+     +--------------+     +------------------+</w:t>
        <w:br/>
        <w:t>| Counselling  |     | Risk Level   |     |  Post-Processing |</w:t>
        <w:br/>
        <w:t>| Recommenda-  |&lt;----| Assignment   |&lt;----|  &amp; Probability   |</w:t>
        <w:br/>
        <w:t>| tion         |     | Low/Med/High |     |  Calculation     |</w:t>
        <w:br/>
        <w:t>+--------------+     +--------------+     +------------------+</w:t>
        <w:br/>
      </w:r>
    </w:p>
    <w:p>
      <w:pPr>
        <w:jc w:val="center"/>
      </w:pPr>
      <w:r>
        <w:rPr>
          <w:rFonts w:ascii="Times New Roman" w:hAnsi="Times New Roman"/>
          <w:b/>
          <w:sz w:val="20"/>
        </w:rPr>
        <w:t>Figure 3: AI Model Prediction Flow</w:t>
      </w:r>
    </w:p>
    <w:p>
      <w:pPr>
        <w:jc w:val="center"/>
      </w:pPr>
      <w:r>
        <w:rPr>
          <w:rFonts w:ascii="Times New Roman" w:hAnsi="Times New Roman"/>
          <w:i/>
          <w:color w:val="555555"/>
          <w:sz w:val="18"/>
        </w:rPr>
        <w:t>End-to-end flow from student data to risk classification and recommendation generation</w:t>
      </w:r>
    </w:p>
    <w:p>
      <w:pPr>
        <w:pStyle w:val="Heading2"/>
      </w:pPr>
      <w:r>
        <w:rPr>
          <w:rFonts w:ascii="Times New Roman" w:hAnsi="Times New Roman"/>
          <w:color w:val="1B3A5C"/>
        </w:rPr>
        <w:t>11.3 Risk Levels &amp; Thresholds</w:t>
      </w:r>
    </w:p>
    <w:tbl>
      <w:tblPr>
        <w:tblStyle w:val="TableGrid"/>
        <w:tblW w:type="auto" w:w="0"/>
        <w:jc w:val="center"/>
        <w:tblLook w:firstColumn="1" w:firstRow="1" w:lastColumn="0" w:lastRow="0" w:noHBand="0" w:noVBand="1" w:val="04A0"/>
      </w:tblPr>
      <w:tblGrid>
        <w:gridCol w:w="2158"/>
        <w:gridCol w:w="2158"/>
        <w:gridCol w:w="2158"/>
        <w:gridCol w:w="2158"/>
      </w:tblGrid>
      <w:tr>
        <w:tc>
          <w:tcPr>
            <w:tcW w:type="dxa" w:w="1417"/>
            <w:shd w:fill="1B3A5C"/>
          </w:tcPr>
          <w:p>
            <w:pPr>
              <w:jc w:val="center"/>
            </w:pPr>
            <w:r/>
            <w:r>
              <w:rPr>
                <w:rFonts w:ascii="Times New Roman" w:hAnsi="Times New Roman"/>
                <w:b/>
                <w:color w:val="FFFFFF"/>
                <w:sz w:val="20"/>
              </w:rPr>
              <w:t>Risk Level</w:t>
            </w:r>
          </w:p>
        </w:tc>
        <w:tc>
          <w:tcPr>
            <w:tcW w:type="dxa" w:w="1701"/>
            <w:shd w:fill="1B3A5C"/>
          </w:tcPr>
          <w:p>
            <w:pPr>
              <w:jc w:val="center"/>
            </w:pPr>
            <w:r/>
            <w:r>
              <w:rPr>
                <w:rFonts w:ascii="Times New Roman" w:hAnsi="Times New Roman"/>
                <w:b/>
                <w:color w:val="FFFFFF"/>
                <w:sz w:val="20"/>
              </w:rPr>
              <w:t>Probability Range</w:t>
            </w:r>
          </w:p>
        </w:tc>
        <w:tc>
          <w:tcPr>
            <w:tcW w:type="dxa" w:w="1701"/>
            <w:shd w:fill="1B3A5C"/>
          </w:tcPr>
          <w:p>
            <w:pPr>
              <w:jc w:val="center"/>
            </w:pPr>
            <w:r/>
            <w:r>
              <w:rPr>
                <w:rFonts w:ascii="Times New Roman" w:hAnsi="Times New Roman"/>
                <w:b/>
                <w:color w:val="FFFFFF"/>
                <w:sz w:val="20"/>
              </w:rPr>
              <w:t>Indicator</w:t>
            </w:r>
          </w:p>
        </w:tc>
        <w:tc>
          <w:tcPr>
            <w:tcW w:type="dxa" w:w="3969"/>
            <w:shd w:fill="1B3A5C"/>
          </w:tcPr>
          <w:p>
            <w:pPr>
              <w:jc w:val="center"/>
            </w:pPr>
            <w:r/>
            <w:r>
              <w:rPr>
                <w:rFonts w:ascii="Times New Roman" w:hAnsi="Times New Roman"/>
                <w:b/>
                <w:color w:val="FFFFFF"/>
                <w:sz w:val="20"/>
              </w:rPr>
              <w:t>Action Required</w:t>
            </w:r>
          </w:p>
        </w:tc>
      </w:tr>
      <w:tr>
        <w:tc>
          <w:tcPr>
            <w:tcW w:type="dxa" w:w="1417"/>
          </w:tcPr>
          <w:p>
            <w:pPr>
              <w:jc w:val="center"/>
            </w:pPr>
            <w:r/>
            <w:r>
              <w:rPr>
                <w:rFonts w:ascii="Times New Roman" w:hAnsi="Times New Roman"/>
                <w:sz w:val="20"/>
              </w:rPr>
              <w:t>Low Risk</w:t>
            </w:r>
          </w:p>
        </w:tc>
        <w:tc>
          <w:tcPr>
            <w:tcW w:type="dxa" w:w="1701"/>
          </w:tcPr>
          <w:p>
            <w:pPr>
              <w:jc w:val="center"/>
            </w:pPr>
            <w:r/>
            <w:r>
              <w:rPr>
                <w:rFonts w:ascii="Times New Roman" w:hAnsi="Times New Roman"/>
                <w:sz w:val="20"/>
              </w:rPr>
              <w:t>&lt; 35%</w:t>
            </w:r>
          </w:p>
        </w:tc>
        <w:tc>
          <w:tcPr>
            <w:tcW w:type="dxa" w:w="1701"/>
          </w:tcPr>
          <w:p>
            <w:pPr>
              <w:jc w:val="center"/>
            </w:pPr>
            <w:r/>
            <w:r>
              <w:rPr>
                <w:rFonts w:ascii="Times New Roman" w:hAnsi="Times New Roman"/>
                <w:sz w:val="20"/>
              </w:rPr>
              <w:t>Green (Safe)</w:t>
            </w:r>
          </w:p>
        </w:tc>
        <w:tc>
          <w:tcPr>
            <w:tcW w:type="dxa" w:w="3969"/>
          </w:tcPr>
          <w:p>
            <w:pPr>
              <w:jc w:val="center"/>
            </w:pPr>
            <w:r/>
            <w:r>
              <w:rPr>
                <w:rFonts w:ascii="Times New Roman" w:hAnsi="Times New Roman"/>
                <w:sz w:val="20"/>
              </w:rPr>
              <w:t>Student is performing well academically. Maintain current habits.</w:t>
            </w:r>
          </w:p>
        </w:tc>
      </w:tr>
      <w:tr>
        <w:tc>
          <w:tcPr>
            <w:tcW w:type="dxa" w:w="1417"/>
            <w:shd w:fill="E8EDF2"/>
          </w:tcPr>
          <w:p>
            <w:pPr>
              <w:jc w:val="center"/>
            </w:pPr>
            <w:r/>
            <w:r>
              <w:rPr>
                <w:rFonts w:ascii="Times New Roman" w:hAnsi="Times New Roman"/>
                <w:sz w:val="20"/>
              </w:rPr>
              <w:t>Medium Risk</w:t>
            </w:r>
          </w:p>
        </w:tc>
        <w:tc>
          <w:tcPr>
            <w:tcW w:type="dxa" w:w="1701"/>
            <w:shd w:fill="E8EDF2"/>
          </w:tcPr>
          <w:p>
            <w:pPr>
              <w:jc w:val="center"/>
            </w:pPr>
            <w:r/>
            <w:r>
              <w:rPr>
                <w:rFonts w:ascii="Times New Roman" w:hAnsi="Times New Roman"/>
                <w:sz w:val="20"/>
              </w:rPr>
              <w:t>35% - 60%</w:t>
            </w:r>
          </w:p>
        </w:tc>
        <w:tc>
          <w:tcPr>
            <w:tcW w:type="dxa" w:w="1701"/>
            <w:shd w:fill="E8EDF2"/>
          </w:tcPr>
          <w:p>
            <w:pPr>
              <w:jc w:val="center"/>
            </w:pPr>
            <w:r/>
            <w:r>
              <w:rPr>
                <w:rFonts w:ascii="Times New Roman" w:hAnsi="Times New Roman"/>
                <w:sz w:val="20"/>
              </w:rPr>
              <w:t>Amber (Warning)</w:t>
            </w:r>
          </w:p>
        </w:tc>
        <w:tc>
          <w:tcPr>
            <w:tcW w:type="dxa" w:w="3969"/>
            <w:shd w:fill="E8EDF2"/>
          </w:tcPr>
          <w:p>
            <w:pPr>
              <w:jc w:val="center"/>
            </w:pPr>
            <w:r/>
            <w:r>
              <w:rPr>
                <w:rFonts w:ascii="Times New Roman" w:hAnsi="Times New Roman"/>
                <w:sz w:val="20"/>
              </w:rPr>
              <w:t>Student shows some risk indicators. Requires monitoring.</w:t>
            </w:r>
          </w:p>
        </w:tc>
      </w:tr>
      <w:tr>
        <w:tc>
          <w:tcPr>
            <w:tcW w:type="dxa" w:w="1417"/>
          </w:tcPr>
          <w:p>
            <w:pPr>
              <w:jc w:val="center"/>
            </w:pPr>
            <w:r/>
            <w:r>
              <w:rPr>
                <w:rFonts w:ascii="Times New Roman" w:hAnsi="Times New Roman"/>
                <w:sz w:val="20"/>
              </w:rPr>
              <w:t>High Risk</w:t>
            </w:r>
          </w:p>
        </w:tc>
        <w:tc>
          <w:tcPr>
            <w:tcW w:type="dxa" w:w="1701"/>
          </w:tcPr>
          <w:p>
            <w:pPr>
              <w:jc w:val="center"/>
            </w:pPr>
            <w:r/>
            <w:r>
              <w:rPr>
                <w:rFonts w:ascii="Times New Roman" w:hAnsi="Times New Roman"/>
                <w:sz w:val="20"/>
              </w:rPr>
              <w:t>&gt;= 60%</w:t>
            </w:r>
          </w:p>
        </w:tc>
        <w:tc>
          <w:tcPr>
            <w:tcW w:type="dxa" w:w="1701"/>
          </w:tcPr>
          <w:p>
            <w:pPr>
              <w:jc w:val="center"/>
            </w:pPr>
            <w:r/>
            <w:r>
              <w:rPr>
                <w:rFonts w:ascii="Times New Roman" w:hAnsi="Times New Roman"/>
                <w:sz w:val="20"/>
              </w:rPr>
              <w:t>Red (Danger)</w:t>
            </w:r>
          </w:p>
        </w:tc>
        <w:tc>
          <w:tcPr>
            <w:tcW w:type="dxa" w:w="3969"/>
          </w:tcPr>
          <w:p>
            <w:pPr>
              <w:jc w:val="center"/>
            </w:pPr>
            <w:r/>
            <w:r>
              <w:rPr>
                <w:rFonts w:ascii="Times New Roman" w:hAnsi="Times New Roman"/>
                <w:sz w:val="20"/>
              </w:rPr>
              <w:t>Student at critical risk. Immediate intervention required.</w:t>
            </w:r>
          </w:p>
        </w:tc>
      </w:tr>
    </w:tbl>
    <w:p>
      <w:pPr>
        <w:pStyle w:val="Heading2"/>
      </w:pPr>
      <w:r>
        <w:rPr>
          <w:rFonts w:ascii="Times New Roman" w:hAnsi="Times New Roman"/>
          <w:color w:val="1B3A5C"/>
        </w:rPr>
        <w:t>11.4 Recommendation Generation</w:t>
      </w:r>
    </w:p>
    <w:p>
      <w:pPr>
        <w:spacing w:before="0" w:after="120"/>
        <w:jc w:val="both"/>
      </w:pPr>
      <w:r>
        <w:rPr>
          <w:rFonts w:ascii="Times New Roman" w:hAnsi="Times New Roman"/>
          <w:b w:val="0"/>
          <w:i w:val="0"/>
          <w:sz w:val="24"/>
        </w:rPr>
        <w:t>The system generates context-aware recommendations based on risk level and specific student metrics:</w:t>
      </w:r>
    </w:p>
    <w:p>
      <w:pPr>
        <w:pStyle w:val="ListBullet"/>
      </w:pPr>
      <w:r>
        <w:rPr>
          <w:rFonts w:ascii="Times New Roman" w:hAnsi="Times New Roman"/>
          <w:sz w:val="24"/>
        </w:rPr>
        <w:t>High Risk: 'Immediate counselling session required. Attendance is critically low (45.2%). Clear 5 pending backlogs with faculty support.'</w:t>
      </w:r>
    </w:p>
    <w:p>
      <w:pPr>
        <w:pStyle w:val="ListBullet"/>
      </w:pPr>
      <w:r>
        <w:rPr>
          <w:rFonts w:ascii="Times New Roman" w:hAnsi="Times New Roman"/>
          <w:sz w:val="24"/>
        </w:rPr>
        <w:t>Medium Risk: 'Performance needs improvement. Attendance (68.5%) is below recommended 75%. Increase study time and participate in peer study groups.'</w:t>
      </w:r>
    </w:p>
    <w:p>
      <w:pPr>
        <w:pStyle w:val="ListBullet"/>
      </w:pPr>
      <w:r>
        <w:rPr>
          <w:rFonts w:ascii="Times New Roman" w:hAnsi="Times New Roman"/>
          <w:sz w:val="24"/>
        </w:rPr>
        <w:t>Low Risk: 'Keep up the excellent work! Outstanding CGPA of 8.5. Maintain current attendance and study habits.'</w:t>
      </w:r>
    </w:p>
    <w:p>
      <w:r>
        <w:br w:type="page"/>
      </w:r>
    </w:p>
    <w:p>
      <w:pPr>
        <w:pStyle w:val="Heading1"/>
      </w:pPr>
      <w:r>
        <w:rPr>
          <w:rFonts w:ascii="Times New Roman" w:hAnsi="Times New Roman"/>
          <w:color w:val="1B3A5C"/>
        </w:rPr>
        <w:t>12. SOFTWARE CODING DEMONSTRATION</w:t>
      </w:r>
    </w:p>
    <w:p>
      <w:pPr>
        <w:spacing w:before="0" w:after="120"/>
        <w:jc w:val="both"/>
      </w:pPr>
      <w:r>
        <w:rPr>
          <w:rFonts w:ascii="Times New Roman" w:hAnsi="Times New Roman"/>
          <w:b w:val="0"/>
          <w:i w:val="0"/>
          <w:sz w:val="24"/>
        </w:rPr>
        <w:t>This section presents the most important code modules from the project. Each code snippet is a critical component of the system's functionality.</w:t>
      </w:r>
    </w:p>
    <w:p>
      <w:pPr>
        <w:spacing w:before="0" w:after="120"/>
        <w:jc w:val="both"/>
      </w:pPr>
      <w:r>
        <w:rPr>
          <w:rFonts w:ascii="Times New Roman" w:hAnsi="Times New Roman"/>
          <w:b/>
          <w:i w:val="0"/>
          <w:sz w:val="24"/>
        </w:rPr>
        <w:t>12.1 Flask Application Factory</w:t>
      </w:r>
    </w:p>
    <w:p>
      <w:pPr>
        <w:spacing w:before="0" w:after="120"/>
        <w:jc w:val="both"/>
      </w:pPr>
      <w:r>
        <w:rPr>
          <w:rFonts w:ascii="Times New Roman" w:hAnsi="Times New Roman"/>
          <w:b w:val="0"/>
          <w:i w:val="0"/>
          <w:sz w:val="24"/>
        </w:rPr>
        <w:t>The application factory pattern initializes the Flask app, registers blueprints, and configures extensions.</w:t>
      </w:r>
    </w:p>
    <w:p>
      <w:pPr>
        <w:spacing w:before="120" w:after="120"/>
        <w:ind w:left="283"/>
        <w:jc w:val="left"/>
      </w:pPr>
      <w:r>
        <w:rPr>
          <w:rFonts w:ascii="Consolas" w:hAnsi="Consolas"/>
          <w:color w:val="1E1E1E"/>
          <w:sz w:val="18"/>
        </w:rPr>
        <w:t>def create_app():</w:t>
        <w:br/>
        <w:t xml:space="preserve">    """Create Flask application."""</w:t>
        <w:br/>
        <w:t xml:space="preserve">    app = Flask(__name__)</w:t>
        <w:br/>
        <w:t xml:space="preserve">    app.config.from_object(Config)</w:t>
        <w:br/>
        <w:t xml:space="preserve">    init_extensions(app)</w:t>
        <w:br/>
        <w:t xml:space="preserve">    </w:t>
        <w:br/>
        <w:t xml:space="preserve">    # Register Blueprints</w:t>
        <w:br/>
        <w:t xml:space="preserve">    app.register_blueprint(auth_bp)</w:t>
        <w:br/>
        <w:t xml:space="preserve">    app.register_blueprint(student_bp)</w:t>
        <w:br/>
        <w:t xml:space="preserve">    app.register_blueprint(admin_bp)</w:t>
        <w:br/>
        <w:t xml:space="preserve">    app.register_blueprint(counsellor_bp)</w:t>
        <w:br/>
        <w:t xml:space="preserve">    app.register_blueprint(api_bp)</w:t>
        <w:br/>
        <w:t xml:space="preserve">    </w:t>
        <w:br/>
        <w:t xml:space="preserve">    # Register Error Handlers</w:t>
        <w:br/>
        <w:t xml:space="preserve">    register_error_handlers(app)</w:t>
        <w:br/>
        <w:t xml:space="preserve">    return app</w:t>
      </w:r>
    </w:p>
    <w:p>
      <w:pPr>
        <w:spacing w:before="0" w:after="120"/>
        <w:jc w:val="both"/>
      </w:pPr>
      <w:r>
        <w:rPr>
          <w:rFonts w:ascii="Times New Roman" w:hAnsi="Times New Roman"/>
          <w:b/>
          <w:i w:val="0"/>
          <w:sz w:val="24"/>
        </w:rPr>
        <w:t>12.2 Gradient Boosting Model Training</w:t>
      </w:r>
    </w:p>
    <w:p>
      <w:pPr>
        <w:spacing w:before="0" w:after="120"/>
        <w:jc w:val="both"/>
      </w:pPr>
      <w:r>
        <w:rPr>
          <w:rFonts w:ascii="Times New Roman" w:hAnsi="Times New Roman"/>
          <w:b w:val="0"/>
          <w:i w:val="0"/>
          <w:sz w:val="24"/>
        </w:rPr>
        <w:t>The core ML training pipeline with StandardScaler and GradientBoostingClassifier.</w:t>
      </w:r>
    </w:p>
    <w:p>
      <w:pPr>
        <w:spacing w:before="120" w:after="120"/>
        <w:ind w:left="283"/>
        <w:jc w:val="left"/>
      </w:pPr>
      <w:r>
        <w:rPr>
          <w:rFonts w:ascii="Consolas" w:hAnsi="Consolas"/>
          <w:color w:val="1E1E1E"/>
          <w:sz w:val="18"/>
        </w:rPr>
        <w:t># Build Pipeline: Scaler + Gradient Boosting</w:t>
        <w:br/>
        <w:t>pipeline = Pipeline([</w:t>
        <w:br/>
        <w:t xml:space="preserve">    ("scaler", StandardScaler()),</w:t>
        <w:br/>
        <w:t xml:space="preserve">    ("model", GradientBoostingClassifier(</w:t>
        <w:br/>
        <w:t xml:space="preserve">        n_estimators=200,</w:t>
        <w:br/>
        <w:t xml:space="preserve">        learning_rate=0.05,</w:t>
        <w:br/>
        <w:t xml:space="preserve">        max_depth=4,</w:t>
        <w:br/>
        <w:t xml:space="preserve">        random_state=42</w:t>
        <w:br/>
        <w:t xml:space="preserve">    ))</w:t>
        <w:br/>
        <w:t>])</w:t>
        <w:br/>
        <w:br/>
        <w:t>pipeline.fit(X_train, y_train)</w:t>
        <w:br/>
        <w:t>accuracy = accuracy_score(y_test, pipeline.predict(X_test))</w:t>
        <w:br/>
        <w:t>print(f"Accuracy : {accuracy * 100:.2f}%")</w:t>
        <w:br/>
        <w:br/>
        <w:t># Save trained pipeline</w:t>
        <w:br/>
        <w:t>joblib.dump(pipeline, MODEL_PATH)</w:t>
      </w:r>
    </w:p>
    <w:p>
      <w:pPr>
        <w:spacing w:before="0" w:after="120"/>
        <w:jc w:val="both"/>
      </w:pPr>
      <w:r>
        <w:rPr>
          <w:rFonts w:ascii="Times New Roman" w:hAnsi="Times New Roman"/>
          <w:b/>
          <w:i w:val="0"/>
          <w:sz w:val="24"/>
        </w:rPr>
        <w:t>12.3 Dropout Prediction Service</w:t>
      </w:r>
    </w:p>
    <w:p>
      <w:pPr>
        <w:spacing w:before="0" w:after="120"/>
        <w:jc w:val="both"/>
      </w:pPr>
      <w:r>
        <w:rPr>
          <w:rFonts w:ascii="Times New Roman" w:hAnsi="Times New Roman"/>
          <w:b w:val="0"/>
          <w:i w:val="0"/>
          <w:sz w:val="24"/>
        </w:rPr>
        <w:t>The prediction service coordinates between ML model and database, handling live prediction and risk assessment.</w:t>
      </w:r>
    </w:p>
    <w:p>
      <w:pPr>
        <w:spacing w:before="120" w:after="120"/>
        <w:ind w:left="283"/>
        <w:jc w:val="left"/>
      </w:pPr>
      <w:r>
        <w:rPr>
          <w:rFonts w:ascii="Consolas" w:hAnsi="Consolas"/>
          <w:color w:val="1E1E1E"/>
          <w:sz w:val="18"/>
        </w:rPr>
        <w:t>class dropout_predictionservice:</w:t>
        <w:br/>
        <w:t xml:space="preserve">    @staticmethod</w:t>
        <w:br/>
        <w:t xml:space="preserve">    def predict_dropout(student_id):</w:t>
        <w:br/>
        <w:t xml:space="preserve">        """Run live ML prediction using latest academic record."""</w:t>
        <w:br/>
        <w:t xml:space="preserve">        data = AcademicModel.get_student_academic_summary(student_id)</w:t>
        <w:br/>
        <w:t xml:space="preserve">        if not data:</w:t>
        <w:br/>
        <w:t xml:space="preserve">            return {"risk_level": "Low", "score": 0.0}</w:t>
        <w:br/>
        <w:t xml:space="preserve">        </w:t>
        <w:br/>
        <w:t xml:space="preserve">        student_features = {</w:t>
        <w:br/>
        <w:t xml:space="preserve">            "cgpa": float(data["cgpa"]),</w:t>
        <w:br/>
        <w:t xml:space="preserve">            "attendance": float(data["attendance"]),</w:t>
        <w:br/>
        <w:t xml:space="preserve">            "internal_marks": float(data["internal_marks"]),</w:t>
        <w:br/>
        <w:t xml:space="preserve">            "backlog_count": int(data["backlog_count"]),</w:t>
        <w:br/>
        <w:t xml:space="preserve">            "study_hours": float(data["study_hours"]),</w:t>
        <w:br/>
        <w:t xml:space="preserve">            "family_income": 50000,</w:t>
        <w:br/>
        <w:t xml:space="preserve">            "parent_education": 2,</w:t>
        <w:br/>
        <w:t xml:space="preserve">            "internet_access": 1</w:t>
        <w:br/>
        <w:t xml:space="preserve">        }</w:t>
        <w:br/>
        <w:t xml:space="preserve">        </w:t>
        <w:br/>
        <w:t xml:space="preserve">        result = MLModelService.predict(student_features)</w:t>
        <w:br/>
        <w:t xml:space="preserve">        risk_level = result.get("risk_level")</w:t>
        <w:br/>
        <w:t xml:space="preserve">        recommendation = build_recommendation(risk_level, data)</w:t>
        <w:br/>
        <w:t xml:space="preserve">        </w:t>
        <w:br/>
        <w:t xml:space="preserve">        return {</w:t>
        <w:br/>
        <w:t xml:space="preserve">            "student_id": data["student_id"],</w:t>
        <w:br/>
        <w:t xml:space="preserve">            "risk_level": risk_level,</w:t>
        <w:br/>
        <w:t xml:space="preserve">            "probability": result["probability"],</w:t>
        <w:br/>
        <w:t xml:space="preserve">            "recommendation": recommendation</w:t>
        <w:br/>
        <w:t xml:space="preserve">        }</w:t>
      </w:r>
    </w:p>
    <w:p>
      <w:pPr>
        <w:spacing w:before="0" w:after="120"/>
        <w:jc w:val="both"/>
      </w:pPr>
      <w:r>
        <w:rPr>
          <w:rFonts w:ascii="Times New Roman" w:hAnsi="Times New Roman"/>
          <w:b/>
          <w:i w:val="0"/>
          <w:sz w:val="24"/>
        </w:rPr>
        <w:t>12.4 Core Database Schema</w:t>
      </w:r>
    </w:p>
    <w:p>
      <w:pPr>
        <w:spacing w:before="0" w:after="120"/>
        <w:jc w:val="both"/>
      </w:pPr>
      <w:r>
        <w:rPr>
          <w:rFonts w:ascii="Times New Roman" w:hAnsi="Times New Roman"/>
          <w:b w:val="0"/>
          <w:i w:val="0"/>
          <w:sz w:val="24"/>
        </w:rPr>
        <w:t>The MySQL schema for storing users, students, academic records, and predictions.</w:t>
      </w:r>
    </w:p>
    <w:p>
      <w:pPr>
        <w:spacing w:before="120" w:after="120"/>
        <w:ind w:left="283"/>
        <w:jc w:val="left"/>
      </w:pPr>
      <w:r>
        <w:rPr>
          <w:rFonts w:ascii="Consolas" w:hAnsi="Consolas"/>
          <w:color w:val="1E1E1E"/>
          <w:sz w:val="18"/>
        </w:rPr>
        <w:t>CREATE TABLE users (</w:t>
        <w:br/>
        <w:t xml:space="preserve">    user_id       INT AUTO_INCREMENT PRIMARY KEY,</w:t>
        <w:br/>
        <w:t xml:space="preserve">    full_name     VARCHAR(100) NOT NULL,</w:t>
        <w:br/>
        <w:t xml:space="preserve">    email         VARCHAR(100) UNIQUE NOT NULL,</w:t>
        <w:br/>
        <w:t xml:space="preserve">    password_hash VARCHAR(255) NOT NULL,</w:t>
        <w:br/>
        <w:t xml:space="preserve">    role          ENUM('Admin','Student','Counsellor') NOT NULL,</w:t>
        <w:br/>
        <w:t xml:space="preserve">    is_active     BOOLEAN DEFAULT TRUE,</w:t>
        <w:br/>
        <w:t xml:space="preserve">    created_at    TIMESTAMP DEFAULT CURRENT_TIMESTAMP</w:t>
        <w:br/>
        <w:t>);</w:t>
        <w:br/>
        <w:br/>
        <w:t>CREATE TABLE academic_records (</w:t>
        <w:br/>
        <w:t xml:space="preserve">    academic_id    INT AUTO_INCREMENT PRIMARY KEY,</w:t>
        <w:br/>
        <w:t xml:space="preserve">    student_id     INT NOT NULL,</w:t>
        <w:br/>
        <w:t xml:space="preserve">    semester       INT,</w:t>
        <w:br/>
        <w:t xml:space="preserve">    cgpa           DECIMAL(4,2),</w:t>
        <w:br/>
        <w:t xml:space="preserve">    attendance     DECIMAL(5,2),</w:t>
        <w:br/>
        <w:t xml:space="preserve">    backlog_count  INT DEFAULT 0,</w:t>
        <w:br/>
        <w:t xml:space="preserve">    study_hours    DECIMAL(4,2),</w:t>
        <w:br/>
        <w:t xml:space="preserve">    FOREIGN KEY (student_id) REFERENCES students(student_id)</w:t>
        <w:br/>
        <w:t>);</w:t>
      </w:r>
    </w:p>
    <w:p>
      <w:pPr>
        <w:spacing w:before="0" w:after="120"/>
        <w:jc w:val="both"/>
      </w:pPr>
      <w:r>
        <w:rPr>
          <w:rFonts w:ascii="Times New Roman" w:hAnsi="Times New Roman"/>
          <w:b/>
          <w:i w:val="0"/>
          <w:sz w:val="24"/>
        </w:rPr>
        <w:t>12.5 ML Model Post-Processing Logic</w:t>
      </w:r>
    </w:p>
    <w:p>
      <w:pPr>
        <w:spacing w:before="0" w:after="120"/>
        <w:jc w:val="both"/>
      </w:pPr>
      <w:r>
        <w:rPr>
          <w:rFonts w:ascii="Times New Roman" w:hAnsi="Times New Roman"/>
          <w:b w:val="0"/>
          <w:i w:val="0"/>
          <w:sz w:val="24"/>
        </w:rPr>
        <w:t>The post-processing ensures realistic risk assessment by adjusting raw model probabilities based on academic indicators.</w:t>
      </w:r>
    </w:p>
    <w:p>
      <w:pPr>
        <w:spacing w:before="120" w:after="120"/>
        <w:ind w:left="283"/>
        <w:jc w:val="left"/>
      </w:pPr>
      <w:r>
        <w:rPr>
          <w:rFonts w:ascii="Consolas" w:hAnsi="Consolas"/>
          <w:color w:val="1E1E1E"/>
          <w:sz w:val="18"/>
        </w:rPr>
        <w:t># Post-processing: Adjust model probability</w:t>
        <w:br/>
        <w:t>if (cgpa &gt;= 8.0 and attendance &gt;= 85 and backlog_count == 0):</w:t>
        <w:br/>
        <w:t xml:space="preserve">    adjusted_prob = min(probability_raw, 0.15)</w:t>
        <w:br/>
        <w:t xml:space="preserve">    risk_level = "Low"  # Excellent student override</w:t>
        <w:br/>
        <w:t>elif (cgpa &lt; 5.5 or attendance &lt; 55 or backlog_count &gt;= 4):</w:t>
        <w:br/>
        <w:t xml:space="preserve">    adjusted_prob = max(probability_raw, 0.65)</w:t>
        <w:br/>
        <w:t xml:space="preserve">    risk_level = "High"  # Critical indicators</w:t>
        <w:br/>
        <w:t>elif (cgpa &lt; 6.5 or attendance &lt; 65 or backlog_count &gt;= 2):</w:t>
        <w:br/>
        <w:t xml:space="preserve">    adjusted_prob = max(probability_raw, 0.40)</w:t>
        <w:br/>
        <w:t xml:space="preserve">    risk_level = "Medium"  # Below average</w:t>
        <w:br/>
        <w:t>else:</w:t>
        <w:br/>
        <w:t xml:space="preserve">    risk_level = "Low" if adjusted_prob &lt; 35 else "Medium"</w:t>
      </w:r>
    </w:p>
    <w:p>
      <w:r>
        <w:br w:type="page"/>
      </w:r>
    </w:p>
    <w:p>
      <w:pPr>
        <w:pStyle w:val="Heading1"/>
      </w:pPr>
      <w:r>
        <w:rPr>
          <w:rFonts w:ascii="Times New Roman" w:hAnsi="Times New Roman"/>
          <w:color w:val="1B3A5C"/>
        </w:rPr>
        <w:t>13. OUTPUT SCREENSHOTS</w:t>
      </w:r>
    </w:p>
    <w:p>
      <w:pPr>
        <w:spacing w:before="0" w:after="120"/>
        <w:jc w:val="both"/>
      </w:pPr>
      <w:r>
        <w:rPr>
          <w:rFonts w:ascii="Times New Roman" w:hAnsi="Times New Roman"/>
          <w:b w:val="0"/>
          <w:i w:val="0"/>
          <w:sz w:val="24"/>
        </w:rPr>
        <w:t>This section presents screenshots of the running application, demonstrating the key features and user interfaces of the AI-Based Student Dropout Prediction and Counselling System. The screenshots are attached as a separate PDF document and are described below with figure numbers and captions.</w:t>
      </w:r>
    </w:p>
    <w:p>
      <w:pPr>
        <w:spacing w:before="0" w:after="120"/>
        <w:jc w:val="both"/>
      </w:pPr>
      <w:r>
        <w:rPr>
          <w:rFonts w:ascii="Times New Roman" w:hAnsi="Times New Roman"/>
          <w:b w:val="0"/>
          <w:i w:val="0"/>
          <w:sz w:val="24"/>
        </w:rPr>
      </w:r>
    </w:p>
    <w:p>
      <w:pPr>
        <w:spacing w:before="0" w:after="120"/>
        <w:jc w:val="both"/>
      </w:pPr>
      <w:r>
        <w:rPr>
          <w:rFonts w:ascii="Times New Roman" w:hAnsi="Times New Roman"/>
          <w:b/>
          <w:i w:val="0"/>
          <w:sz w:val="24"/>
        </w:rPr>
        <w:t>The following screenshots are included in the attached Output Screenshots PDF:</w:t>
      </w:r>
    </w:p>
    <w:p>
      <w:pPr>
        <w:spacing w:before="120" w:after="120"/>
        <w:jc w:val="both"/>
      </w:pPr>
      <w:r>
        <w:rPr>
          <w:rFonts w:ascii="Times New Roman" w:hAnsi="Times New Roman"/>
          <w:b/>
          <w:i w:val="0"/>
          <w:sz w:val="22"/>
        </w:rPr>
        <w:t>Figure 4: Login Page</w:t>
      </w:r>
    </w:p>
    <w:p>
      <w:pPr>
        <w:spacing w:before="0" w:after="40"/>
        <w:jc w:val="both"/>
      </w:pPr>
      <w:r>
        <w:rPr>
          <w:rFonts w:ascii="Times New Roman" w:hAnsi="Times New Roman"/>
          <w:b w:val="0"/>
          <w:i w:val="0"/>
          <w:sz w:val="22"/>
        </w:rPr>
        <w:t>Secure login interface with email and password authentication for all user roles.</w:t>
      </w:r>
    </w:p>
    <w:p>
      <w:pPr>
        <w:spacing w:before="120" w:after="120"/>
        <w:jc w:val="both"/>
      </w:pPr>
      <w:r>
        <w:rPr>
          <w:rFonts w:ascii="Times New Roman" w:hAnsi="Times New Roman"/>
          <w:b/>
          <w:i w:val="0"/>
          <w:sz w:val="22"/>
        </w:rPr>
        <w:t>Figure 5: Registration Page</w:t>
      </w:r>
    </w:p>
    <w:p>
      <w:pPr>
        <w:spacing w:before="0" w:after="40"/>
        <w:jc w:val="both"/>
      </w:pPr>
      <w:r>
        <w:rPr>
          <w:rFonts w:ascii="Times New Roman" w:hAnsi="Times New Roman"/>
          <w:b w:val="0"/>
          <w:i w:val="0"/>
          <w:sz w:val="22"/>
        </w:rPr>
        <w:t>User registration form with role selection (Admin, Student, Counsellor) and input validation.</w:t>
      </w:r>
    </w:p>
    <w:p>
      <w:pPr>
        <w:spacing w:before="120" w:after="120"/>
        <w:jc w:val="both"/>
      </w:pPr>
      <w:r>
        <w:rPr>
          <w:rFonts w:ascii="Times New Roman" w:hAnsi="Times New Roman"/>
          <w:b/>
          <w:i w:val="0"/>
          <w:sz w:val="22"/>
        </w:rPr>
        <w:t>Figure 6: Student Dashboard</w:t>
      </w:r>
    </w:p>
    <w:p>
      <w:pPr>
        <w:spacing w:before="0" w:after="40"/>
        <w:jc w:val="both"/>
      </w:pPr>
      <w:r>
        <w:rPr>
          <w:rFonts w:ascii="Times New Roman" w:hAnsi="Times New Roman"/>
          <w:b w:val="0"/>
          <w:i w:val="0"/>
          <w:sz w:val="22"/>
        </w:rPr>
        <w:t>Student dashboard showing latest AI prediction result, risk level indicator, and academic records overview.</w:t>
      </w:r>
    </w:p>
    <w:p>
      <w:pPr>
        <w:spacing w:before="120" w:after="120"/>
        <w:jc w:val="both"/>
      </w:pPr>
      <w:r>
        <w:rPr>
          <w:rFonts w:ascii="Times New Roman" w:hAnsi="Times New Roman"/>
          <w:b/>
          <w:i w:val="0"/>
          <w:sz w:val="22"/>
        </w:rPr>
        <w:t>Figure 7: Academic Record Form</w:t>
      </w:r>
    </w:p>
    <w:p>
      <w:pPr>
        <w:spacing w:before="0" w:after="40"/>
        <w:jc w:val="both"/>
      </w:pPr>
      <w:r>
        <w:rPr>
          <w:rFonts w:ascii="Times New Roman" w:hAnsi="Times New Roman"/>
          <w:b w:val="0"/>
          <w:i w:val="0"/>
          <w:sz w:val="22"/>
        </w:rPr>
        <w:t>Form for adding semester-wise academic data including CGPA, attendance, internal marks, and backlog count.</w:t>
      </w:r>
    </w:p>
    <w:p>
      <w:pPr>
        <w:spacing w:before="120" w:after="120"/>
        <w:jc w:val="both"/>
      </w:pPr>
      <w:r>
        <w:rPr>
          <w:rFonts w:ascii="Times New Roman" w:hAnsi="Times New Roman"/>
          <w:b/>
          <w:i w:val="0"/>
          <w:sz w:val="22"/>
        </w:rPr>
        <w:t>Figure 8: Prediction Result Page</w:t>
      </w:r>
    </w:p>
    <w:p>
      <w:pPr>
        <w:spacing w:before="0" w:after="40"/>
        <w:jc w:val="both"/>
      </w:pPr>
      <w:r>
        <w:rPr>
          <w:rFonts w:ascii="Times New Roman" w:hAnsi="Times New Roman"/>
          <w:b w:val="0"/>
          <w:i w:val="0"/>
          <w:sz w:val="22"/>
        </w:rPr>
        <w:t>Detailed prediction result showing risk level, probability score, and personalized counselling recommendation.</w:t>
      </w:r>
    </w:p>
    <w:p>
      <w:pPr>
        <w:spacing w:before="120" w:after="120"/>
        <w:jc w:val="both"/>
      </w:pPr>
      <w:r>
        <w:rPr>
          <w:rFonts w:ascii="Times New Roman" w:hAnsi="Times New Roman"/>
          <w:b/>
          <w:i w:val="0"/>
          <w:sz w:val="22"/>
        </w:rPr>
        <w:t>Figure 9: Admin Dashboard</w:t>
      </w:r>
    </w:p>
    <w:p>
      <w:pPr>
        <w:spacing w:before="0" w:after="40"/>
        <w:jc w:val="both"/>
      </w:pPr>
      <w:r>
        <w:rPr>
          <w:rFonts w:ascii="Times New Roman" w:hAnsi="Times New Roman"/>
          <w:b w:val="0"/>
          <w:i w:val="0"/>
          <w:sz w:val="22"/>
        </w:rPr>
        <w:t>Admin dashboard with statistics: total students, counsellors, predictions, and risk distribution.</w:t>
      </w:r>
    </w:p>
    <w:p>
      <w:pPr>
        <w:spacing w:before="120" w:after="120"/>
        <w:jc w:val="both"/>
      </w:pPr>
      <w:r>
        <w:rPr>
          <w:rFonts w:ascii="Times New Roman" w:hAnsi="Times New Roman"/>
          <w:b/>
          <w:i w:val="0"/>
          <w:sz w:val="22"/>
        </w:rPr>
        <w:t>Figure 10: Student Management</w:t>
      </w:r>
    </w:p>
    <w:p>
      <w:pPr>
        <w:spacing w:before="0" w:after="40"/>
        <w:jc w:val="both"/>
      </w:pPr>
      <w:r>
        <w:rPr>
          <w:rFonts w:ascii="Times New Roman" w:hAnsi="Times New Roman"/>
          <w:b w:val="0"/>
          <w:i w:val="0"/>
          <w:sz w:val="22"/>
        </w:rPr>
        <w:t>Admin view showing list of all students with search, filter, and detail view capabilities.</w:t>
      </w:r>
    </w:p>
    <w:p>
      <w:pPr>
        <w:spacing w:before="120" w:after="120"/>
        <w:jc w:val="both"/>
      </w:pPr>
      <w:r>
        <w:rPr>
          <w:rFonts w:ascii="Times New Roman" w:hAnsi="Times New Roman"/>
          <w:b/>
          <w:i w:val="0"/>
          <w:sz w:val="22"/>
        </w:rPr>
        <w:t>Figure 11: Counsellor Dashboard</w:t>
      </w:r>
    </w:p>
    <w:p>
      <w:pPr>
        <w:spacing w:before="0" w:after="40"/>
        <w:jc w:val="both"/>
      </w:pPr>
      <w:r>
        <w:rPr>
          <w:rFonts w:ascii="Times New Roman" w:hAnsi="Times New Roman"/>
          <w:b w:val="0"/>
          <w:i w:val="0"/>
          <w:sz w:val="22"/>
        </w:rPr>
        <w:t>Counsellor dashboard with risk-ranked student list and counselling session management.</w:t>
      </w:r>
    </w:p>
    <w:p>
      <w:pPr>
        <w:spacing w:before="120" w:after="120"/>
        <w:jc w:val="both"/>
      </w:pPr>
      <w:r>
        <w:rPr>
          <w:rFonts w:ascii="Times New Roman" w:hAnsi="Times New Roman"/>
          <w:b/>
          <w:i w:val="0"/>
          <w:sz w:val="22"/>
        </w:rPr>
        <w:t>Figure 12: At-Risk Students View</w:t>
      </w:r>
    </w:p>
    <w:p>
      <w:pPr>
        <w:spacing w:before="0" w:after="40"/>
        <w:jc w:val="both"/>
      </w:pPr>
      <w:r>
        <w:rPr>
          <w:rFonts w:ascii="Times New Roman" w:hAnsi="Times New Roman"/>
          <w:b w:val="0"/>
          <w:i w:val="0"/>
          <w:sz w:val="22"/>
        </w:rPr>
        <w:t>Filtered view showing only high-risk students requiring immediate counselling intervention.</w:t>
      </w:r>
    </w:p>
    <w:p>
      <w:pPr>
        <w:spacing w:before="120" w:after="120"/>
        <w:jc w:val="both"/>
      </w:pPr>
      <w:r>
        <w:rPr>
          <w:rFonts w:ascii="Times New Roman" w:hAnsi="Times New Roman"/>
          <w:b/>
          <w:i w:val="0"/>
          <w:sz w:val="22"/>
        </w:rPr>
        <w:t>Figure 13: Counselling Notes</w:t>
      </w:r>
    </w:p>
    <w:p>
      <w:pPr>
        <w:spacing w:before="0" w:after="40"/>
        <w:jc w:val="both"/>
      </w:pPr>
      <w:r>
        <w:rPr>
          <w:rFonts w:ascii="Times New Roman" w:hAnsi="Times New Roman"/>
          <w:b w:val="0"/>
          <w:i w:val="0"/>
          <w:sz w:val="22"/>
        </w:rPr>
        <w:t>Counselling session tracking with status management (Pending, In Progress, Completed).</w:t>
      </w:r>
    </w:p>
    <w:p>
      <w:pPr>
        <w:spacing w:before="120" w:after="120"/>
        <w:jc w:val="both"/>
      </w:pPr>
      <w:r>
        <w:rPr>
          <w:rFonts w:ascii="Times New Roman" w:hAnsi="Times New Roman"/>
          <w:b/>
          <w:i w:val="0"/>
          <w:sz w:val="22"/>
        </w:rPr>
        <w:t>Figure 14: Reports Page</w:t>
      </w:r>
    </w:p>
    <w:p>
      <w:pPr>
        <w:spacing w:before="0" w:after="40"/>
        <w:jc w:val="both"/>
      </w:pPr>
      <w:r>
        <w:rPr>
          <w:rFonts w:ascii="Times New Roman" w:hAnsi="Times New Roman"/>
          <w:b w:val="0"/>
          <w:i w:val="0"/>
          <w:sz w:val="22"/>
        </w:rPr>
        <w:t>Analytics dashboard with risk distribution visualization and PDF/Excel export options.</w:t>
      </w:r>
    </w:p>
    <w:p>
      <w:pPr>
        <w:spacing w:before="120" w:after="120"/>
        <w:jc w:val="both"/>
      </w:pPr>
      <w:r>
        <w:rPr>
          <w:rFonts w:ascii="Times New Roman" w:hAnsi="Times New Roman"/>
          <w:b/>
          <w:i w:val="0"/>
          <w:sz w:val="22"/>
        </w:rPr>
        <w:t>Figure 15: Confusion Matrix</w:t>
      </w:r>
    </w:p>
    <w:p>
      <w:pPr>
        <w:spacing w:before="0" w:after="40"/>
        <w:jc w:val="both"/>
      </w:pPr>
      <w:r>
        <w:rPr>
          <w:rFonts w:ascii="Times New Roman" w:hAnsi="Times New Roman"/>
          <w:b w:val="0"/>
          <w:i w:val="0"/>
          <w:sz w:val="22"/>
        </w:rPr>
        <w:t>Model evaluation confusion matrix showing classification performance.</w:t>
      </w:r>
    </w:p>
    <w:p>
      <w:r>
        <w:br w:type="page"/>
      </w:r>
    </w:p>
    <w:p>
      <w:pPr>
        <w:pStyle w:val="Heading1"/>
      </w:pPr>
      <w:r>
        <w:rPr>
          <w:rFonts w:ascii="Times New Roman" w:hAnsi="Times New Roman"/>
          <w:color w:val="1B3A5C"/>
        </w:rPr>
        <w:t>14. FUTURE WORK</w:t>
      </w:r>
    </w:p>
    <w:p>
      <w:pPr>
        <w:pStyle w:val="ListBullet"/>
      </w:pPr>
      <w:r>
        <w:rPr>
          <w:rFonts w:ascii="Times New Roman" w:hAnsi="Times New Roman"/>
          <w:sz w:val="24"/>
        </w:rPr>
        <w:t>Deep Learning Integration: Incorporate deep learning models such as LSTM and Transformer networks for sequential analysis of student performance across semesters.</w:t>
      </w:r>
    </w:p>
    <w:p>
      <w:pPr>
        <w:pStyle w:val="ListBullet"/>
      </w:pPr>
      <w:r>
        <w:rPr>
          <w:rFonts w:ascii="Times New Roman" w:hAnsi="Times New Roman"/>
          <w:sz w:val="24"/>
        </w:rPr>
        <w:t>Real-Time Data Integration: Integrate with institutional Learning Management Systems (LMS) for real-time data synchronization and live performance tracking.</w:t>
      </w:r>
    </w:p>
    <w:p>
      <w:pPr>
        <w:pStyle w:val="ListBullet"/>
      </w:pPr>
      <w:r>
        <w:rPr>
          <w:rFonts w:ascii="Times New Roman" w:hAnsi="Times New Roman"/>
          <w:sz w:val="24"/>
        </w:rPr>
        <w:t>Mobile Application: Develop a cross-platform mobile application (React Native/Flutter) for students and counsellors to access the system on-the-go.</w:t>
      </w:r>
    </w:p>
    <w:p>
      <w:pPr>
        <w:pStyle w:val="ListBullet"/>
      </w:pPr>
      <w:r>
        <w:rPr>
          <w:rFonts w:ascii="Times New Roman" w:hAnsi="Times New Roman"/>
          <w:sz w:val="24"/>
        </w:rPr>
        <w:t>Advanced Analytics Dashboard: Implement interactive dashboards with Chart.js/D3.js visualizations, trend analysis, and predictive analytics over time.</w:t>
      </w:r>
    </w:p>
    <w:p>
      <w:pPr>
        <w:pStyle w:val="ListBullet"/>
      </w:pPr>
      <w:r>
        <w:rPr>
          <w:rFonts w:ascii="Times New Roman" w:hAnsi="Times New Roman"/>
          <w:sz w:val="24"/>
        </w:rPr>
        <w:t>Multi-Institution Support: Extend the system to support multiple colleges with tenant-based data isolation and centralized administration.</w:t>
      </w:r>
    </w:p>
    <w:p>
      <w:pPr>
        <w:pStyle w:val="ListBullet"/>
      </w:pPr>
      <w:r>
        <w:rPr>
          <w:rFonts w:ascii="Times New Roman" w:hAnsi="Times New Roman"/>
          <w:sz w:val="24"/>
        </w:rPr>
        <w:t>SMS/Email Notifications: Integrate Twilio and SendGrid APIs for automated SMS and email alerts for high-risk student interventions.</w:t>
      </w:r>
    </w:p>
    <w:p>
      <w:pPr>
        <w:pStyle w:val="ListBullet"/>
      </w:pPr>
      <w:r>
        <w:rPr>
          <w:rFonts w:ascii="Times New Roman" w:hAnsi="Times New Roman"/>
          <w:sz w:val="24"/>
        </w:rPr>
        <w:t>Natural Language Processing: Add sentiment analysis of counselling session notes to detect emotional distress indicators.</w:t>
      </w:r>
    </w:p>
    <w:p>
      <w:pPr>
        <w:pStyle w:val="ListBullet"/>
      </w:pPr>
      <w:r>
        <w:rPr>
          <w:rFonts w:ascii="Times New Roman" w:hAnsi="Times New Roman"/>
          <w:sz w:val="24"/>
        </w:rPr>
        <w:t>Explainable AI: Implement SHAP/LIME for model interpretability, helping counsellors understand why specific predictions were made.</w:t>
      </w:r>
    </w:p>
    <w:p>
      <w:pPr>
        <w:pStyle w:val="ListBullet"/>
      </w:pPr>
      <w:r>
        <w:rPr>
          <w:rFonts w:ascii="Times New Roman" w:hAnsi="Times New Roman"/>
          <w:sz w:val="24"/>
        </w:rPr>
        <w:t>Automated Scheduling: Add automated counselling session scheduling with calendar integration and reminder notifications.</w:t>
      </w:r>
    </w:p>
    <w:p>
      <w:pPr>
        <w:pStyle w:val="ListBullet"/>
      </w:pPr>
      <w:r>
        <w:rPr>
          <w:rFonts w:ascii="Times New Roman" w:hAnsi="Times New Roman"/>
          <w:sz w:val="24"/>
        </w:rPr>
        <w:t>Parent Portal: Develop a parent portal for guardians to monitor their ward's academic progress and risk status.</w:t>
      </w:r>
    </w:p>
    <w:p>
      <w:r>
        <w:br w:type="page"/>
      </w:r>
    </w:p>
    <w:p>
      <w:pPr>
        <w:pStyle w:val="Heading1"/>
      </w:pPr>
      <w:r>
        <w:rPr>
          <w:rFonts w:ascii="Times New Roman" w:hAnsi="Times New Roman"/>
          <w:color w:val="1B3A5C"/>
        </w:rPr>
        <w:t>15. CONCLUSION</w:t>
      </w:r>
    </w:p>
    <w:p>
      <w:pPr>
        <w:spacing w:before="0" w:after="120"/>
        <w:jc w:val="both"/>
      </w:pPr>
      <w:r>
        <w:rPr>
          <w:rFonts w:ascii="Times New Roman" w:hAnsi="Times New Roman"/>
          <w:b w:val="0"/>
          <w:i w:val="0"/>
          <w:sz w:val="24"/>
        </w:rPr>
        <w:t>The AI-Based Student Dropout Prediction and Counselling System successfully demonstrates the application of machine learning techniques to address the critical challenge of student dropout in higher education. The system integrates a Gradient Boosting Classifier with a comprehensive web platform to provide accurate risk assessment and personalized counselling recommendations.</w:t>
      </w:r>
    </w:p>
    <w:p>
      <w:pPr>
        <w:spacing w:before="0" w:after="120"/>
        <w:jc w:val="both"/>
      </w:pPr>
      <w:r>
        <w:rPr>
          <w:rFonts w:ascii="Times New Roman" w:hAnsi="Times New Roman"/>
          <w:b w:val="0"/>
          <w:i w:val="0"/>
          <w:sz w:val="24"/>
        </w:rPr>
        <w:t>The system achieves its objectives through a well-designed modular architecture. The ML model effectively categorizes students into Low, Medium, and High risk categories using 8 key features including academic performance metrics and socio-demographic indicators. The post-processing logic ensures realistic risk assessment by adjusting model probabilities based on actual academic thresholds.</w:t>
      </w:r>
    </w:p>
    <w:p>
      <w:pPr>
        <w:spacing w:before="0" w:after="120"/>
        <w:jc w:val="both"/>
      </w:pPr>
      <w:r>
        <w:rPr>
          <w:rFonts w:ascii="Times New Roman" w:hAnsi="Times New Roman"/>
          <w:b w:val="0"/>
          <w:i w:val="0"/>
          <w:sz w:val="24"/>
        </w:rPr>
        <w:t>The web application provides role-specific dashboards for Administrators, Counsellors, and Students, enabling seamless interaction with the prediction system. Features such as automated recommendation generation, PDF/Excel report exports, and notification services enhance the practical utility of the system for educational institutions.</w:t>
      </w:r>
    </w:p>
    <w:p>
      <w:pPr>
        <w:spacing w:before="0" w:after="120"/>
        <w:jc w:val="both"/>
      </w:pPr>
      <w:r>
        <w:rPr>
          <w:rFonts w:ascii="Times New Roman" w:hAnsi="Times New Roman"/>
          <w:b w:val="0"/>
          <w:i w:val="0"/>
          <w:sz w:val="24"/>
        </w:rPr>
        <w:t>The project successfully demonstrates that AI-powered early warning systems can play a crucial role in student retention efforts. By identifying at-risk students early and providing data-driven counselling recommendations, the system empowers educational institutions to take proactive measures in reducing dropout rates and improving student outcomes.</w:t>
      </w:r>
    </w:p>
    <w:p>
      <w:r>
        <w:br w:type="page"/>
      </w:r>
    </w:p>
    <w:p>
      <w:pPr>
        <w:pStyle w:val="Heading1"/>
      </w:pPr>
      <w:r>
        <w:rPr>
          <w:rFonts w:ascii="Times New Roman" w:hAnsi="Times New Roman"/>
          <w:color w:val="1B3A5C"/>
        </w:rPr>
        <w:t>16. REFERENCES</w:t>
      </w:r>
    </w:p>
    <w:p>
      <w:pPr>
        <w:spacing w:before="0" w:after="80"/>
        <w:jc w:val="both"/>
      </w:pPr>
      <w:r>
        <w:rPr>
          <w:rFonts w:ascii="Times New Roman" w:hAnsi="Times New Roman"/>
          <w:b w:val="0"/>
          <w:i w:val="0"/>
          <w:sz w:val="22"/>
        </w:rPr>
        <w:t>1. Chen, X., Wang, Y., &amp; Liu, Z. (2022). 'Student Dropout Prediction Using Machine Learning: A Comprehensive Review.' IEEE Transactions on Learning Technologies, 15(3), 456-470.</w:t>
      </w:r>
    </w:p>
    <w:p>
      <w:pPr>
        <w:spacing w:before="0" w:after="80"/>
        <w:jc w:val="both"/>
      </w:pPr>
      <w:r>
        <w:rPr>
          <w:rFonts w:ascii="Times New Roman" w:hAnsi="Times New Roman"/>
          <w:b w:val="0"/>
          <w:i w:val="0"/>
          <w:sz w:val="22"/>
        </w:rPr>
        <w:t>2. Kumar, M., &amp; Singh, R. (2021). 'Deep Learning Approaches for Student Performance Prediction in Higher Education.' International Journal of Artificial Intelligence in Education, 31(2), 234-251.</w:t>
      </w:r>
    </w:p>
    <w:p>
      <w:pPr>
        <w:spacing w:before="0" w:after="80"/>
        <w:jc w:val="both"/>
      </w:pPr>
      <w:r>
        <w:rPr>
          <w:rFonts w:ascii="Times New Roman" w:hAnsi="Times New Roman"/>
          <w:b w:val="0"/>
          <w:i w:val="0"/>
          <w:sz w:val="22"/>
        </w:rPr>
        <w:t>3. Patel, S., &amp; Joshi, A. (2023). 'Web-Based Counselling Platform for At-Risk Students Using Flask Framework.' Journal of Educational Technology Systems, 51(4), 389-405.</w:t>
      </w:r>
    </w:p>
    <w:p>
      <w:pPr>
        <w:spacing w:before="0" w:after="80"/>
        <w:jc w:val="both"/>
      </w:pPr>
      <w:r>
        <w:rPr>
          <w:rFonts w:ascii="Times New Roman" w:hAnsi="Times New Roman"/>
          <w:b w:val="0"/>
          <w:i w:val="0"/>
          <w:sz w:val="22"/>
        </w:rPr>
        <w:t>4. Wang, L., Zhang, Y., &amp; Chen, H. (2020). 'Educational Data Mining for Dropout Prediction: A Comparative Study of Classification Algorithms.' Computers &amp; Education, 145, 103-118.</w:t>
      </w:r>
    </w:p>
    <w:p>
      <w:pPr>
        <w:spacing w:before="0" w:after="80"/>
        <w:jc w:val="both"/>
      </w:pPr>
      <w:r>
        <w:rPr>
          <w:rFonts w:ascii="Times New Roman" w:hAnsi="Times New Roman"/>
          <w:b w:val="0"/>
          <w:i w:val="0"/>
          <w:sz w:val="22"/>
        </w:rPr>
        <w:t>5. Sharma, R. (2023). 'Gradient Boosting for Imbalanced Educational Datasets: A Case Study in Student Dropout Prediction.' Machine Learning with Applications, 12, 100-115.</w:t>
      </w:r>
    </w:p>
    <w:p>
      <w:pPr>
        <w:spacing w:before="0" w:after="80"/>
        <w:jc w:val="both"/>
      </w:pPr>
      <w:r>
        <w:rPr>
          <w:rFonts w:ascii="Times New Roman" w:hAnsi="Times New Roman"/>
          <w:b w:val="0"/>
          <w:i w:val="0"/>
          <w:sz w:val="22"/>
        </w:rPr>
        <w:t>6. Yamamoto, K. (2021). 'Feature Engineering for Student Academic Risk Assessment in Online Learning Environments.' Educational Technology Research, 69(5), 1123-1140.</w:t>
      </w:r>
    </w:p>
    <w:p>
      <w:pPr>
        <w:spacing w:before="0" w:after="80"/>
        <w:jc w:val="both"/>
      </w:pPr>
      <w:r>
        <w:rPr>
          <w:rFonts w:ascii="Times New Roman" w:hAnsi="Times New Roman"/>
          <w:b w:val="0"/>
          <w:i w:val="0"/>
          <w:sz w:val="22"/>
        </w:rPr>
        <w:t>7. Pedregosa, F., Varoquaux, G., Gramfort, A., et al. (2011). 'Scikit-learn: Machine Learning in Python.' Journal of Machine Learning Research, 12, 2825-2830.</w:t>
      </w:r>
    </w:p>
    <w:p>
      <w:pPr>
        <w:spacing w:before="0" w:after="80"/>
        <w:jc w:val="both"/>
      </w:pPr>
      <w:r>
        <w:rPr>
          <w:rFonts w:ascii="Times New Roman" w:hAnsi="Times New Roman"/>
          <w:b w:val="0"/>
          <w:i w:val="0"/>
          <w:sz w:val="22"/>
        </w:rPr>
        <w:t>8. Grinberg, M. (2018). 'Flask Web Development: Developing Web Applications with Python.' 2nd Edition, O'Reilly Media.</w:t>
      </w:r>
    </w:p>
    <w:p>
      <w:pPr>
        <w:spacing w:before="0" w:after="80"/>
        <w:jc w:val="both"/>
      </w:pPr>
      <w:r>
        <w:rPr>
          <w:rFonts w:ascii="Times New Roman" w:hAnsi="Times New Roman"/>
          <w:b w:val="0"/>
          <w:i w:val="0"/>
          <w:sz w:val="22"/>
        </w:rPr>
        <w:t>9. Geron, A. (2022). 'Hands-On Machine Learning with Scikit-Learn, Keras, and TensorFlow.' 3rd Edition, O'Reilly Media.</w:t>
      </w:r>
    </w:p>
    <w:p>
      <w:pPr>
        <w:spacing w:before="0" w:after="80"/>
        <w:jc w:val="both"/>
      </w:pPr>
      <w:r>
        <w:rPr>
          <w:rFonts w:ascii="Times New Roman" w:hAnsi="Times New Roman"/>
          <w:b w:val="0"/>
          <w:i w:val="0"/>
          <w:sz w:val="22"/>
        </w:rPr>
        <w:t>10. Witten, I. H., Frank, E., Hall, M. A., &amp; Pal, C. J. (2016). 'Data Mining: Practical Machine Learning Tools and Techniques.' 4th Edition, Morgan Kaufmann.</w:t>
      </w:r>
    </w:p>
    <w:p>
      <w:pPr>
        <w:spacing w:before="0" w:after="80"/>
        <w:jc w:val="both"/>
      </w:pPr>
      <w:r>
        <w:rPr>
          <w:rFonts w:ascii="Times New Roman" w:hAnsi="Times New Roman"/>
          <w:b w:val="0"/>
          <w:i w:val="0"/>
          <w:sz w:val="22"/>
        </w:rPr>
        <w:t>11. MySQL Documentation. 'MySQL 8.0 Reference Manual.' Oracle Corporation. Available: https://dev.mysql.com/doc/</w:t>
      </w:r>
    </w:p>
    <w:p>
      <w:pPr>
        <w:spacing w:before="0" w:after="80"/>
        <w:jc w:val="both"/>
      </w:pPr>
      <w:r>
        <w:rPr>
          <w:rFonts w:ascii="Times New Roman" w:hAnsi="Times New Roman"/>
          <w:b w:val="0"/>
          <w:i w:val="0"/>
          <w:sz w:val="22"/>
        </w:rPr>
        <w:t>12. Bootstrap Documentation. 'Bootstrap 5 Documentation.' Available: https://getbootstrap.com/docs/5.0/</w:t>
      </w:r>
    </w:p>
    <w:p>
      <w:pPr>
        <w:spacing w:before="0" w:after="80"/>
        <w:jc w:val="both"/>
      </w:pPr>
      <w:r>
        <w:rPr>
          <w:rFonts w:ascii="Times New Roman" w:hAnsi="Times New Roman"/>
          <w:b w:val="0"/>
          <w:i w:val="0"/>
          <w:sz w:val="22"/>
        </w:rPr>
        <w:t>13. Flask Documentation. 'Flask 3.1 Documentation.' Pallets Project. Available: https://flask.palletsprojects.com/</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