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6t2ifjdkqss" w:id="0"/>
      <w:bookmarkEnd w:id="0"/>
      <w:r w:rsidDel="00000000" w:rsidR="00000000" w:rsidRPr="00000000">
        <w:rPr>
          <w:rtl w:val="0"/>
        </w:rPr>
        <w:t xml:space="preserve">Jolly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l7swf81rx58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(No dialogue in Episode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zgyetvywh5t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(No dialogue in Episode 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uyv0et7l4om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"Appa… enga poiteenga…"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"Enna thodadhe! Thottaa naan unna kadichiduven"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"Neenga ellarum kaattu mirugam… Enaku theriyum…"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 appa… inga kaattukkulla thaen edukka vandhaaru… Innum veettukku thirumbi varala…"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"Enga appa dog illa… Avaru oru manushan… Avaru enga oorukku inniku raathirikkulla thirumbalana… Intha kaattu mirugangalthaan avara vettaiyaadi konnutaanganu enga ooru manushanga intha kaattukkulla vanthu unga yellaraiyum vettaiyaada vaaippirukku…"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Forest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"Enakkae kozhappamaa iruku… Yellaa thisailaiyum enakku smell theriyuthu…"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"Idhu enna idam!"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"Ivalo saththam irunthaa yepdi intha idaththai kadanthu pogamudiyum?"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The Crevice 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"Appa!"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10: A Bush in the Forest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"Raja naan ungalayum unga friends-ah yum thappa nenachuten… Sorry… Ini ungalkku entha nerathula enna help venumnaalum naan ungalukkaaga vanthu nippen"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"Un smell… familiar ah irukku… Hmmm"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ow23fxdbzna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(No dialogue in Episode 4)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