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A9EB5" w14:textId="68C56E40" w:rsidR="0071356A" w:rsidRDefault="00031096" w:rsidP="00031096">
      <w:pPr>
        <w:pStyle w:val="Title"/>
        <w:jc w:val="center"/>
        <w:rPr>
          <w:rStyle w:val="IntenseReference"/>
          <w:sz w:val="40"/>
          <w:szCs w:val="40"/>
        </w:rPr>
      </w:pPr>
      <w:r w:rsidRPr="00031096">
        <w:rPr>
          <w:rStyle w:val="IntenseReference"/>
          <w:sz w:val="40"/>
          <w:szCs w:val="40"/>
        </w:rPr>
        <w:t xml:space="preserve">ASSIGNMENT </w:t>
      </w:r>
      <w:r>
        <w:rPr>
          <w:rStyle w:val="IntenseReference"/>
          <w:sz w:val="40"/>
          <w:szCs w:val="40"/>
        </w:rPr>
        <w:t>–</w:t>
      </w:r>
      <w:r w:rsidRPr="00031096">
        <w:rPr>
          <w:rStyle w:val="IntenseReference"/>
          <w:sz w:val="40"/>
          <w:szCs w:val="40"/>
        </w:rPr>
        <w:t xml:space="preserve"> 01</w:t>
      </w:r>
    </w:p>
    <w:p w14:paraId="0DFA4AAB" w14:textId="560F4016" w:rsidR="00B72C39" w:rsidRPr="00B72C39" w:rsidRDefault="00031096" w:rsidP="00031096">
      <w:pPr>
        <w:rPr>
          <w:b/>
          <w:bCs/>
          <w:sz w:val="24"/>
          <w:szCs w:val="24"/>
          <w:u w:val="single"/>
        </w:rPr>
      </w:pPr>
      <w:r w:rsidRPr="00031096">
        <w:rPr>
          <w:b/>
          <w:bCs/>
          <w:sz w:val="24"/>
          <w:szCs w:val="24"/>
          <w:u w:val="single"/>
        </w:rPr>
        <w:t>QUESTION N0: 01</w:t>
      </w:r>
    </w:p>
    <w:p w14:paraId="444F4447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Tafheem-ul-Quran</w:t>
      </w:r>
      <w:r w:rsidRPr="00031096">
        <w:rPr>
          <w:sz w:val="24"/>
          <w:szCs w:val="24"/>
        </w:rPr>
        <w:t> - Mawlana Sayyid Abul A'la Mawdudi</w:t>
      </w:r>
    </w:p>
    <w:p w14:paraId="2FFB2F3C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Ma'ariful Quran</w:t>
      </w:r>
      <w:r w:rsidRPr="00031096">
        <w:rPr>
          <w:sz w:val="24"/>
          <w:szCs w:val="24"/>
        </w:rPr>
        <w:t> - Mufti Muhammad Shafi</w:t>
      </w:r>
    </w:p>
    <w:p w14:paraId="524FE9A9" w14:textId="0A58CD05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T</w:t>
      </w:r>
      <w:r w:rsidR="00200848">
        <w:rPr>
          <w:b/>
          <w:bCs/>
          <w:sz w:val="24"/>
          <w:szCs w:val="24"/>
        </w:rPr>
        <w:t xml:space="preserve">afsir Nama </w:t>
      </w:r>
      <w:r w:rsidR="00200848">
        <w:rPr>
          <w:sz w:val="24"/>
          <w:szCs w:val="24"/>
        </w:rPr>
        <w:t>– Peer Karan Shah Al-Azhari</w:t>
      </w:r>
    </w:p>
    <w:p w14:paraId="5EC3E291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Tafsir-e-Usmani</w:t>
      </w:r>
      <w:r w:rsidRPr="00031096">
        <w:rPr>
          <w:sz w:val="24"/>
          <w:szCs w:val="24"/>
        </w:rPr>
        <w:t> - Shabbir Ahmad Usmani</w:t>
      </w:r>
    </w:p>
    <w:p w14:paraId="1BD7BD47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Bayan-ul-Quran</w:t>
      </w:r>
      <w:r w:rsidRPr="00031096">
        <w:rPr>
          <w:sz w:val="24"/>
          <w:szCs w:val="24"/>
        </w:rPr>
        <w:t> - Ashraf Ali Thanvi</w:t>
      </w:r>
    </w:p>
    <w:p w14:paraId="3E851626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Anwar-ul-Bayan</w:t>
      </w:r>
      <w:r w:rsidRPr="00031096">
        <w:rPr>
          <w:sz w:val="24"/>
          <w:szCs w:val="24"/>
        </w:rPr>
        <w:t> - Maulana Ashiq Ilahi al-Barni</w:t>
      </w:r>
    </w:p>
    <w:p w14:paraId="12AF82FA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Tafsir Baseerat-e-Quran</w:t>
      </w:r>
      <w:r w:rsidRPr="00031096">
        <w:rPr>
          <w:sz w:val="24"/>
          <w:szCs w:val="24"/>
        </w:rPr>
        <w:t> - Muhammad Asif Qasmi</w:t>
      </w:r>
    </w:p>
    <w:p w14:paraId="72407C1F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Tadabbur-e-Quran</w:t>
      </w:r>
      <w:r w:rsidRPr="00031096">
        <w:rPr>
          <w:sz w:val="24"/>
          <w:szCs w:val="24"/>
        </w:rPr>
        <w:t> - Amin Ahsan Islahi</w:t>
      </w:r>
    </w:p>
    <w:p w14:paraId="2EE6A028" w14:textId="77777777" w:rsidR="00031096" w:rsidRPr="00031096" w:rsidRDefault="00031096" w:rsidP="00031096">
      <w:pPr>
        <w:numPr>
          <w:ilvl w:val="0"/>
          <w:numId w:val="2"/>
        </w:numPr>
        <w:rPr>
          <w:sz w:val="24"/>
          <w:szCs w:val="24"/>
        </w:rPr>
      </w:pPr>
      <w:r w:rsidRPr="00031096">
        <w:rPr>
          <w:b/>
          <w:bCs/>
          <w:sz w:val="24"/>
          <w:szCs w:val="24"/>
        </w:rPr>
        <w:t>Guldasta-e-Tafaseer</w:t>
      </w:r>
      <w:r w:rsidRPr="00031096">
        <w:rPr>
          <w:sz w:val="24"/>
          <w:szCs w:val="24"/>
        </w:rPr>
        <w:t> - Abdul Qayyum Muhajir Madni</w:t>
      </w:r>
    </w:p>
    <w:p w14:paraId="609AF1C6" w14:textId="7A368AB3" w:rsidR="00031096" w:rsidRDefault="00200848" w:rsidP="00031096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Dawat-ul-Quran </w:t>
      </w:r>
      <w:r>
        <w:rPr>
          <w:sz w:val="24"/>
          <w:szCs w:val="24"/>
        </w:rPr>
        <w:t>– Ghulam Ahmed Perwez</w:t>
      </w:r>
    </w:p>
    <w:p w14:paraId="023045B3" w14:textId="77777777" w:rsidR="00031096" w:rsidRDefault="00031096" w:rsidP="00031096">
      <w:pPr>
        <w:ind w:left="720"/>
        <w:rPr>
          <w:sz w:val="24"/>
          <w:szCs w:val="24"/>
        </w:rPr>
      </w:pPr>
    </w:p>
    <w:p w14:paraId="473EF304" w14:textId="221A6E27" w:rsidR="00B72C39" w:rsidRPr="00B72C39" w:rsidRDefault="00031096" w:rsidP="00031096">
      <w:pPr>
        <w:rPr>
          <w:b/>
          <w:bCs/>
          <w:sz w:val="24"/>
          <w:szCs w:val="24"/>
          <w:u w:val="single"/>
        </w:rPr>
      </w:pPr>
      <w:r w:rsidRPr="00031096">
        <w:rPr>
          <w:b/>
          <w:bCs/>
          <w:sz w:val="24"/>
          <w:szCs w:val="24"/>
          <w:u w:val="single"/>
        </w:rPr>
        <w:t>QUESTION N0: 0</w:t>
      </w:r>
      <w:r>
        <w:rPr>
          <w:b/>
          <w:bCs/>
          <w:sz w:val="24"/>
          <w:szCs w:val="24"/>
          <w:u w:val="single"/>
        </w:rPr>
        <w:t>2</w:t>
      </w:r>
    </w:p>
    <w:p w14:paraId="76483D93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Tafheem-ul-Quran</w:t>
      </w:r>
    </w:p>
    <w:p w14:paraId="4C6F33D3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Mawlana Sayyid Abul A'la Mawdudi</w:t>
      </w:r>
    </w:p>
    <w:p w14:paraId="61241691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4082AE9D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This extensive Tafseer is articulated in a modern and accessible style. Mawdudi emphasizes the Quran's teachings within the framework of contemporary sociopolitical and moral issues, effectively merging traditional Islamic scholarship with modern thought.</w:t>
      </w:r>
    </w:p>
    <w:p w14:paraId="7071932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It provides explanations of Quranic verses with a focus on their practical applications in today's Islamic society.</w:t>
      </w:r>
    </w:p>
    <w:p w14:paraId="50262783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Ma'ariful Quran</w:t>
      </w:r>
    </w:p>
    <w:p w14:paraId="62C6B437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Mufti Muhammad Shafi</w:t>
      </w:r>
    </w:p>
    <w:p w14:paraId="7BFC83D5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215A8B2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A significant eight-volume Tafseer that delves deeply into the Quran. Mufti Muhammad Shafi relies on classical sources while addressing contemporary questions, making this work highly esteemed in Hanafi circles.</w:t>
      </w:r>
    </w:p>
    <w:p w14:paraId="29981122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lastRenderedPageBreak/>
        <w:t>Unique Feature:</w:t>
      </w:r>
      <w:r w:rsidRPr="00B72C39">
        <w:rPr>
          <w:sz w:val="24"/>
          <w:szCs w:val="24"/>
        </w:rPr>
        <w:t> It integrates linguistic, theological, and practical insights, emphasizing the moral teachings of the Quran.</w:t>
      </w:r>
    </w:p>
    <w:p w14:paraId="49D61C45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Tadabbur-e-Quran</w:t>
      </w:r>
    </w:p>
    <w:p w14:paraId="36075184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Amin Ahsan Islahi</w:t>
      </w:r>
    </w:p>
    <w:p w14:paraId="51CF159C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107CE7A7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This Tafseer is based on the thematic and structural coherence (Nazm) of the Quran, presenting it as an organized text where each verse contributes to larger themes. Islahi, a disciple of Hamiduddin Farahi, provides a distinctive perspective on the Quran.</w:t>
      </w:r>
    </w:p>
    <w:p w14:paraId="22CFAD5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It highlights the internal coherence and literary excellence of the Quran.</w:t>
      </w:r>
    </w:p>
    <w:p w14:paraId="1438A005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Tafsir-e-Usmani</w:t>
      </w:r>
    </w:p>
    <w:p w14:paraId="5B5F9E01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Allama Shabbir Ahmad Usmani</w:t>
      </w:r>
    </w:p>
    <w:p w14:paraId="7E3D836C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18E7B821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This Tafseer expands upon earlier works by Mahmood Hasan Deobandi, offering concise yet profound insights into key themes of the Quran.</w:t>
      </w:r>
    </w:p>
    <w:p w14:paraId="0C8F811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It serves as a companion to Quranic translation, providing brief but impactful explanations.</w:t>
      </w:r>
    </w:p>
    <w:p w14:paraId="785709B1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Bayan-ul-Quran</w:t>
      </w:r>
    </w:p>
    <w:p w14:paraId="3E1BC50F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Ashraf Ali Thanvi</w:t>
      </w:r>
    </w:p>
    <w:p w14:paraId="4A63B0BB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6D7FDF6E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Tailored for a general audience, this Tafseer explains the Quran in a straightforward manner. Thanvi incorporates moral and spiritual lessons while steering clear of overly technical discussions.</w:t>
      </w:r>
    </w:p>
    <w:p w14:paraId="5DAB7592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Written in plain Urdu to enhance accessibility for everyday readers.</w:t>
      </w:r>
    </w:p>
    <w:p w14:paraId="15CA5090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Anwar-ul-Bayan</w:t>
      </w:r>
    </w:p>
    <w:p w14:paraId="0D8154B8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Maulana Ashiq Ilahi al-Barni</w:t>
      </w:r>
    </w:p>
    <w:p w14:paraId="359BD75C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36A1A6F6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lastRenderedPageBreak/>
        <w:t>Details:</w:t>
      </w:r>
      <w:r w:rsidRPr="00B72C39">
        <w:rPr>
          <w:sz w:val="24"/>
          <w:szCs w:val="24"/>
        </w:rPr>
        <w:t> A clear and concise Tafseer that emphasizes practical lessons from the Quran. It is frequently utilized in religious institutions for introductory studies of the Quran.</w:t>
      </w:r>
    </w:p>
    <w:p w14:paraId="728EEA3B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Offers simplified yet profound interpretations of Quranic verses.</w:t>
      </w:r>
    </w:p>
    <w:p w14:paraId="6FBCC27B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Tafsir Baseerat-e-Quran</w:t>
      </w:r>
    </w:p>
    <w:p w14:paraId="377DDC0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Muhammad Asif Qasmi</w:t>
      </w:r>
    </w:p>
    <w:p w14:paraId="726DB474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75B0B8C7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A contemporary Tafseer that addresses modern challenges and societal issues through the lens of the Quran, focusing on spiritual and ethical guidance for Muslims today.</w:t>
      </w:r>
    </w:p>
    <w:p w14:paraId="17ADA734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Provides practical guidance relevant to modern Muslim life.</w:t>
      </w:r>
    </w:p>
    <w:p w14:paraId="7BF42192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Guldasta-e-Tafaseer</w:t>
      </w:r>
    </w:p>
    <w:p w14:paraId="5FB8DA45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Abdul Qayyum Muhajir Madni</w:t>
      </w:r>
    </w:p>
    <w:p w14:paraId="519A6933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2BC2A517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This thematic Tafseer compiles interpretations from various classical and modern scholars, aiming to provide a comprehensive understanding of the Quran's messages.</w:t>
      </w:r>
    </w:p>
    <w:p w14:paraId="65443BD8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Blends insights from multiple Tafseers, combining traditional and contemporary viewpoints.</w:t>
      </w:r>
    </w:p>
    <w:p w14:paraId="05B8BB2B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Tafsir Nama</w:t>
      </w:r>
    </w:p>
    <w:p w14:paraId="1AF1111A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Peer Karam Shah Al-Azhari</w:t>
      </w:r>
    </w:p>
    <w:p w14:paraId="2D29D9EE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399A3DE0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Details:</w:t>
      </w:r>
      <w:r w:rsidRPr="00B72C39">
        <w:rPr>
          <w:sz w:val="24"/>
          <w:szCs w:val="24"/>
        </w:rPr>
        <w:t> Authored by a notable Pakistani scholar, this Tafseer emphasizes the spiritual and moral teachings of the Quran while integrating traditional interpretations with modern relevance.</w:t>
      </w:r>
    </w:p>
    <w:p w14:paraId="6D449FFA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Known for its eloquence and clarity, making it popular in academic circles.</w:t>
      </w:r>
    </w:p>
    <w:p w14:paraId="7CBA1F58" w14:textId="77777777" w:rsidR="00B72C39" w:rsidRPr="00B72C39" w:rsidRDefault="00B72C39" w:rsidP="00B72C39">
      <w:pPr>
        <w:numPr>
          <w:ilvl w:val="0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Dawat-ul-Quran</w:t>
      </w:r>
    </w:p>
    <w:p w14:paraId="0B5177F8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Author:</w:t>
      </w:r>
      <w:r w:rsidRPr="00B72C39">
        <w:rPr>
          <w:sz w:val="24"/>
          <w:szCs w:val="24"/>
        </w:rPr>
        <w:t> Ghulam Ahmad Parwez</w:t>
      </w:r>
    </w:p>
    <w:p w14:paraId="4F742874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Language:</w:t>
      </w:r>
      <w:r w:rsidRPr="00B72C39">
        <w:rPr>
          <w:sz w:val="24"/>
          <w:szCs w:val="24"/>
        </w:rPr>
        <w:t> Urdu</w:t>
      </w:r>
    </w:p>
    <w:p w14:paraId="3640CF4B" w14:textId="77777777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lastRenderedPageBreak/>
        <w:t>Details:</w:t>
      </w:r>
      <w:r w:rsidRPr="00B72C39">
        <w:rPr>
          <w:sz w:val="24"/>
          <w:szCs w:val="24"/>
        </w:rPr>
        <w:t> This unique and somewhat controversial Tafseer interprets the Quran through a rationalist and reformist perspective, focusing on social and ethical teachings while advocating for an Islamic governance system.</w:t>
      </w:r>
    </w:p>
    <w:p w14:paraId="3C71761F" w14:textId="15538ECC" w:rsidR="00B72C39" w:rsidRPr="00B72C39" w:rsidRDefault="00B72C39" w:rsidP="00B72C39">
      <w:pPr>
        <w:numPr>
          <w:ilvl w:val="1"/>
          <w:numId w:val="4"/>
        </w:numPr>
        <w:rPr>
          <w:sz w:val="24"/>
          <w:szCs w:val="24"/>
        </w:rPr>
      </w:pPr>
      <w:r w:rsidRPr="00B72C39">
        <w:rPr>
          <w:b/>
          <w:bCs/>
          <w:sz w:val="24"/>
          <w:szCs w:val="24"/>
        </w:rPr>
        <w:t>Unique Feature:</w:t>
      </w:r>
      <w:r w:rsidRPr="00B72C39">
        <w:rPr>
          <w:sz w:val="24"/>
          <w:szCs w:val="24"/>
        </w:rPr>
        <w:t> Promotes an understanding of the Quran independent of traditional Hadith-based interpretations</w:t>
      </w:r>
      <w:r>
        <w:rPr>
          <w:sz w:val="24"/>
          <w:szCs w:val="24"/>
        </w:rPr>
        <w:t>.</w:t>
      </w:r>
    </w:p>
    <w:p w14:paraId="2ABB929C" w14:textId="64FD07B0" w:rsidR="00031096" w:rsidRPr="00200848" w:rsidRDefault="00031096" w:rsidP="00B72C39">
      <w:pPr>
        <w:rPr>
          <w:sz w:val="24"/>
          <w:szCs w:val="24"/>
        </w:rPr>
      </w:pPr>
    </w:p>
    <w:sectPr w:rsidR="00031096" w:rsidRPr="002008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12CD2" w14:textId="77777777" w:rsidR="00D84CEB" w:rsidRDefault="00D84CEB" w:rsidP="00031096">
      <w:pPr>
        <w:spacing w:after="0" w:line="240" w:lineRule="auto"/>
      </w:pPr>
      <w:r>
        <w:separator/>
      </w:r>
    </w:p>
  </w:endnote>
  <w:endnote w:type="continuationSeparator" w:id="0">
    <w:p w14:paraId="3FCFA698" w14:textId="77777777" w:rsidR="00D84CEB" w:rsidRDefault="00D84CEB" w:rsidP="0003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CCA4F" w14:textId="77777777" w:rsidR="005C2109" w:rsidRDefault="005C210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299F1BE" w14:textId="77777777" w:rsidR="005C2109" w:rsidRDefault="005C2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65FEA" w14:textId="77777777" w:rsidR="00D84CEB" w:rsidRDefault="00D84CEB" w:rsidP="00031096">
      <w:pPr>
        <w:spacing w:after="0" w:line="240" w:lineRule="auto"/>
      </w:pPr>
      <w:r>
        <w:separator/>
      </w:r>
    </w:p>
  </w:footnote>
  <w:footnote w:type="continuationSeparator" w:id="0">
    <w:p w14:paraId="65B215C8" w14:textId="77777777" w:rsidR="00D84CEB" w:rsidRDefault="00D84CEB" w:rsidP="00031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82C26" w14:textId="5A7279E4" w:rsidR="00031096" w:rsidRPr="00031096" w:rsidRDefault="00031096">
    <w:pPr>
      <w:pStyle w:val="Header"/>
      <w:rPr>
        <w:b/>
        <w:bCs/>
        <w:sz w:val="24"/>
        <w:szCs w:val="24"/>
      </w:rPr>
    </w:pPr>
    <w:r w:rsidRPr="00031096">
      <w:rPr>
        <w:b/>
        <w:bCs/>
        <w:sz w:val="24"/>
        <w:szCs w:val="24"/>
      </w:rPr>
      <w:t xml:space="preserve">NAME: SABA SHAHID </w:t>
    </w:r>
    <w:r w:rsidRPr="00031096">
      <w:rPr>
        <w:b/>
        <w:bCs/>
        <w:sz w:val="24"/>
        <w:szCs w:val="24"/>
      </w:rPr>
      <w:ptab w:relativeTo="margin" w:alignment="center" w:leader="none"/>
    </w:r>
    <w:r w:rsidRPr="00031096">
      <w:rPr>
        <w:b/>
        <w:bCs/>
        <w:sz w:val="24"/>
        <w:szCs w:val="24"/>
      </w:rPr>
      <w:t>ENROLLNMENT: 02-234241-048</w:t>
    </w:r>
    <w:r w:rsidRPr="00031096">
      <w:rPr>
        <w:b/>
        <w:bCs/>
        <w:sz w:val="24"/>
        <w:szCs w:val="24"/>
      </w:rPr>
      <w:ptab w:relativeTo="margin" w:alignment="right" w:leader="none"/>
    </w:r>
    <w:r w:rsidRPr="00031096">
      <w:rPr>
        <w:b/>
        <w:bCs/>
        <w:sz w:val="24"/>
        <w:szCs w:val="24"/>
      </w:rPr>
      <w:t>CLASS: BS (CS – 2A)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0079B"/>
    <w:multiLevelType w:val="multilevel"/>
    <w:tmpl w:val="960A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B47CE"/>
    <w:multiLevelType w:val="multilevel"/>
    <w:tmpl w:val="FCDE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76ED9"/>
    <w:multiLevelType w:val="multilevel"/>
    <w:tmpl w:val="9C96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B595F"/>
    <w:multiLevelType w:val="multilevel"/>
    <w:tmpl w:val="960A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038464">
    <w:abstractNumId w:val="3"/>
  </w:num>
  <w:num w:numId="2" w16cid:durableId="299188831">
    <w:abstractNumId w:val="2"/>
  </w:num>
  <w:num w:numId="3" w16cid:durableId="769618481">
    <w:abstractNumId w:val="1"/>
  </w:num>
  <w:num w:numId="4" w16cid:durableId="211412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96"/>
    <w:rsid w:val="00031096"/>
    <w:rsid w:val="001F491B"/>
    <w:rsid w:val="00200848"/>
    <w:rsid w:val="002A30A7"/>
    <w:rsid w:val="004E0CD4"/>
    <w:rsid w:val="004F7602"/>
    <w:rsid w:val="005C2109"/>
    <w:rsid w:val="0071356A"/>
    <w:rsid w:val="00A2741A"/>
    <w:rsid w:val="00B72C39"/>
    <w:rsid w:val="00BB6ECD"/>
    <w:rsid w:val="00D8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9B866"/>
  <w15:chartTrackingRefBased/>
  <w15:docId w15:val="{21C54CAE-5564-4744-80BF-30B3FA2C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0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096"/>
  </w:style>
  <w:style w:type="paragraph" w:styleId="Footer">
    <w:name w:val="footer"/>
    <w:basedOn w:val="Normal"/>
    <w:link w:val="FooterChar"/>
    <w:uiPriority w:val="99"/>
    <w:unhideWhenUsed/>
    <w:rsid w:val="00031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096"/>
  </w:style>
  <w:style w:type="paragraph" w:styleId="Title">
    <w:name w:val="Title"/>
    <w:basedOn w:val="Normal"/>
    <w:next w:val="Normal"/>
    <w:link w:val="TitleChar"/>
    <w:uiPriority w:val="10"/>
    <w:qFormat/>
    <w:rsid w:val="000310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031096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031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5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2063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2614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2485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48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2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557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3290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648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66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893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549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2425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965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810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55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60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617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421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1040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4350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43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71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54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2537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1853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512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341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09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0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591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835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5791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1872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2482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40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32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359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4707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06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2068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842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4135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6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5680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90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4662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91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112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17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251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7333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169367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5246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0322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0729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7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11995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522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0037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7075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192873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25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0719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4850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4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2333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331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9817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5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21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090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452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1915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958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236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32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5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2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65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882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65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65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457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77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13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863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909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319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578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262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924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5649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030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992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3646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753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79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744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010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3140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030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7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414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7813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179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193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2970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581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054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03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9867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" w:space="0" w:color="auto"/>
                                        <w:bottom w:val="single" w:sz="24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182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3971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263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246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807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90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483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184708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6763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3860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4797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22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7159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070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8769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0240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11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auto"/>
                                        <w:left w:val="dashed" w:sz="6" w:space="0" w:color="auto"/>
                                        <w:bottom w:val="dashed" w:sz="6" w:space="0" w:color="auto"/>
                                        <w:right w:val="dashed" w:sz="6" w:space="0" w:color="auto"/>
                                      </w:divBdr>
                                      <w:divsChild>
                                        <w:div w:id="200065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810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0286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3062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2024-11-30T12:50:00Z</dcterms:created>
  <dcterms:modified xsi:type="dcterms:W3CDTF">2024-11-30T14:05:00Z</dcterms:modified>
</cp:coreProperties>
</file>