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436C" w14:textId="43B842FB" w:rsidR="006E2A02" w:rsidRDefault="006E2A02" w:rsidP="006E2A02">
      <w:pPr>
        <w:pStyle w:val="Title"/>
      </w:pPr>
      <w:r w:rsidRPr="006E2A02">
        <w:t>An Analysis of Tesla Deaths in Different Countries</w:t>
      </w:r>
    </w:p>
    <w:p w14:paraId="06EC4447" w14:textId="0D603310" w:rsidR="006A4EBF" w:rsidRDefault="006E2A02" w:rsidP="006E2A02">
      <w:pPr>
        <w:pStyle w:val="Title"/>
      </w:pPr>
      <w:r w:rsidRPr="006E2A02">
        <w:rPr>
          <w:i/>
          <w:iCs/>
          <w:sz w:val="30"/>
          <w:szCs w:val="30"/>
        </w:rPr>
        <w:t>A_group_148</w:t>
      </w:r>
    </w:p>
    <w:p w14:paraId="4F257B73" w14:textId="77777777" w:rsidR="0099707D" w:rsidRDefault="0099707D" w:rsidP="0099707D">
      <w:pPr>
        <w:pStyle w:val="NormalWeb"/>
        <w:shd w:val="clear" w:color="auto" w:fill="FFFFFE"/>
        <w:spacing w:before="0" w:beforeAutospacing="0" w:after="0" w:afterAutospacing="0"/>
        <w:jc w:val="center"/>
        <w:rPr>
          <w:rFonts w:asciiTheme="minorHAnsi" w:eastAsiaTheme="minorHAnsi" w:hAnsiTheme="minorHAnsi" w:cstheme="minorBidi"/>
          <w:i/>
          <w:iCs/>
          <w:color w:val="00000A"/>
        </w:rPr>
      </w:pPr>
      <w:r w:rsidRPr="0099707D">
        <w:rPr>
          <w:rFonts w:asciiTheme="minorHAnsi" w:eastAsiaTheme="minorHAnsi" w:hAnsiTheme="minorHAnsi" w:cstheme="minorBidi"/>
          <w:i/>
          <w:iCs/>
          <w:color w:val="00000A"/>
        </w:rPr>
        <w:t xml:space="preserve">Saba Shakoor, Pooja </w:t>
      </w:r>
      <w:proofErr w:type="spellStart"/>
      <w:r w:rsidRPr="0099707D">
        <w:rPr>
          <w:rFonts w:asciiTheme="minorHAnsi" w:eastAsiaTheme="minorHAnsi" w:hAnsiTheme="minorHAnsi" w:cstheme="minorBidi"/>
          <w:i/>
          <w:iCs/>
          <w:color w:val="00000A"/>
        </w:rPr>
        <w:t>Dilipbhai</w:t>
      </w:r>
      <w:proofErr w:type="spellEnd"/>
      <w:r w:rsidRPr="0099707D">
        <w:rPr>
          <w:rFonts w:asciiTheme="minorHAnsi" w:eastAsiaTheme="minorHAnsi" w:hAnsiTheme="minorHAnsi" w:cstheme="minorBidi"/>
          <w:i/>
          <w:iCs/>
          <w:color w:val="00000A"/>
        </w:rPr>
        <w:t xml:space="preserve"> Solanki, Sai Kiran </w:t>
      </w:r>
      <w:proofErr w:type="spellStart"/>
      <w:r w:rsidRPr="0099707D">
        <w:rPr>
          <w:rFonts w:asciiTheme="minorHAnsi" w:eastAsiaTheme="minorHAnsi" w:hAnsiTheme="minorHAnsi" w:cstheme="minorBidi"/>
          <w:i/>
          <w:iCs/>
          <w:color w:val="00000A"/>
        </w:rPr>
        <w:t>Chittibommala</w:t>
      </w:r>
      <w:proofErr w:type="spellEnd"/>
      <w:r w:rsidRPr="0099707D">
        <w:rPr>
          <w:rFonts w:asciiTheme="minorHAnsi" w:eastAsiaTheme="minorHAnsi" w:hAnsiTheme="minorHAnsi" w:cstheme="minorBidi"/>
          <w:i/>
          <w:iCs/>
          <w:color w:val="00000A"/>
        </w:rPr>
        <w:t xml:space="preserve">, </w:t>
      </w:r>
      <w:proofErr w:type="spellStart"/>
      <w:r w:rsidRPr="0099707D">
        <w:rPr>
          <w:rFonts w:asciiTheme="minorHAnsi" w:eastAsiaTheme="minorHAnsi" w:hAnsiTheme="minorHAnsi" w:cstheme="minorBidi"/>
          <w:i/>
          <w:iCs/>
          <w:color w:val="00000A"/>
        </w:rPr>
        <w:t>Sailendrakannan</w:t>
      </w:r>
      <w:proofErr w:type="spellEnd"/>
      <w:r w:rsidRPr="0099707D">
        <w:rPr>
          <w:rFonts w:asciiTheme="minorHAnsi" w:eastAsiaTheme="minorHAnsi" w:hAnsiTheme="minorHAnsi" w:cstheme="minorBidi"/>
          <w:i/>
          <w:iCs/>
          <w:color w:val="00000A"/>
        </w:rPr>
        <w:t xml:space="preserve"> </w:t>
      </w:r>
    </w:p>
    <w:p w14:paraId="2D2D9299" w14:textId="2AEFDE07" w:rsidR="0099707D" w:rsidRPr="0099707D" w:rsidRDefault="0099707D" w:rsidP="0099707D">
      <w:pPr>
        <w:pStyle w:val="NormalWeb"/>
        <w:shd w:val="clear" w:color="auto" w:fill="FFFFFE"/>
        <w:spacing w:before="0" w:beforeAutospacing="0" w:after="0" w:afterAutospacing="0"/>
        <w:jc w:val="center"/>
        <w:rPr>
          <w:rFonts w:asciiTheme="minorHAnsi" w:eastAsiaTheme="minorHAnsi" w:hAnsiTheme="minorHAnsi" w:cstheme="minorBidi"/>
          <w:i/>
          <w:iCs/>
          <w:color w:val="00000A"/>
        </w:rPr>
      </w:pPr>
      <w:r w:rsidRPr="0099707D">
        <w:rPr>
          <w:rFonts w:asciiTheme="minorHAnsi" w:eastAsiaTheme="minorHAnsi" w:hAnsiTheme="minorHAnsi" w:cstheme="minorBidi"/>
          <w:i/>
          <w:iCs/>
          <w:color w:val="00000A"/>
        </w:rPr>
        <w:t xml:space="preserve">Sivakumar </w:t>
      </w:r>
      <w:proofErr w:type="spellStart"/>
      <w:r w:rsidRPr="0099707D">
        <w:rPr>
          <w:rFonts w:asciiTheme="minorHAnsi" w:eastAsiaTheme="minorHAnsi" w:hAnsiTheme="minorHAnsi" w:cstheme="minorBidi"/>
          <w:i/>
          <w:iCs/>
          <w:color w:val="00000A"/>
        </w:rPr>
        <w:t>Murugeswari</w:t>
      </w:r>
      <w:proofErr w:type="spellEnd"/>
      <w:r w:rsidRPr="0099707D">
        <w:rPr>
          <w:rFonts w:asciiTheme="minorHAnsi" w:eastAsiaTheme="minorHAnsi" w:hAnsiTheme="minorHAnsi" w:cstheme="minorBidi"/>
          <w:i/>
          <w:iCs/>
          <w:color w:val="00000A"/>
        </w:rPr>
        <w:t xml:space="preserve">, Ranjith </w:t>
      </w:r>
      <w:proofErr w:type="spellStart"/>
      <w:r w:rsidRPr="0099707D">
        <w:rPr>
          <w:rFonts w:asciiTheme="minorHAnsi" w:eastAsiaTheme="minorHAnsi" w:hAnsiTheme="minorHAnsi" w:cstheme="minorBidi"/>
          <w:i/>
          <w:iCs/>
          <w:color w:val="00000A"/>
        </w:rPr>
        <w:t>Maliga</w:t>
      </w:r>
      <w:proofErr w:type="spellEnd"/>
      <w:r w:rsidRPr="0099707D">
        <w:rPr>
          <w:rFonts w:asciiTheme="minorHAnsi" w:eastAsiaTheme="minorHAnsi" w:hAnsiTheme="minorHAnsi" w:cstheme="minorBidi"/>
          <w:i/>
          <w:iCs/>
          <w:color w:val="00000A"/>
        </w:rPr>
        <w:t xml:space="preserve"> </w:t>
      </w:r>
      <w:proofErr w:type="spellStart"/>
      <w:r w:rsidRPr="0099707D">
        <w:rPr>
          <w:rFonts w:asciiTheme="minorHAnsi" w:eastAsiaTheme="minorHAnsi" w:hAnsiTheme="minorHAnsi" w:cstheme="minorBidi"/>
          <w:i/>
          <w:iCs/>
          <w:color w:val="00000A"/>
        </w:rPr>
        <w:t>Guruprakash</w:t>
      </w:r>
      <w:proofErr w:type="spellEnd"/>
    </w:p>
    <w:p w14:paraId="485DC26F" w14:textId="22482BB8" w:rsidR="0099707D" w:rsidRPr="0099707D" w:rsidRDefault="0099707D" w:rsidP="0099707D">
      <w:pPr>
        <w:pStyle w:val="NormalWeb"/>
        <w:shd w:val="clear" w:color="auto" w:fill="FFFFFE"/>
        <w:spacing w:before="0" w:beforeAutospacing="0" w:after="200" w:afterAutospacing="0"/>
        <w:jc w:val="center"/>
        <w:rPr>
          <w:rFonts w:asciiTheme="minorHAnsi" w:eastAsiaTheme="minorHAnsi" w:hAnsiTheme="minorHAnsi" w:cstheme="minorBidi"/>
          <w:i/>
          <w:iCs/>
          <w:color w:val="00000A"/>
        </w:rPr>
      </w:pPr>
      <w:r w:rsidRPr="0099707D">
        <w:rPr>
          <w:rFonts w:asciiTheme="minorHAnsi" w:eastAsiaTheme="minorHAnsi" w:hAnsiTheme="minorHAnsi" w:cstheme="minorBidi"/>
          <w:i/>
          <w:iCs/>
          <w:color w:val="00000A"/>
        </w:rPr>
        <w:t>Thursday 1</w:t>
      </w:r>
      <w:r w:rsidR="00CD7A30">
        <w:rPr>
          <w:rFonts w:asciiTheme="minorHAnsi" w:eastAsiaTheme="minorHAnsi" w:hAnsiTheme="minorHAnsi" w:cstheme="minorBidi"/>
          <w:i/>
          <w:iCs/>
          <w:color w:val="00000A"/>
        </w:rPr>
        <w:t>3</w:t>
      </w:r>
      <w:r w:rsidRPr="0099707D">
        <w:rPr>
          <w:rFonts w:asciiTheme="minorHAnsi" w:eastAsiaTheme="minorHAnsi" w:hAnsiTheme="minorHAnsi" w:cstheme="minorBidi"/>
          <w:i/>
          <w:iCs/>
          <w:color w:val="00000A"/>
        </w:rPr>
        <w:t>, 2023</w:t>
      </w:r>
    </w:p>
    <w:p w14:paraId="35F82A15" w14:textId="77777777" w:rsidR="0099707D" w:rsidRDefault="0099707D">
      <w:pPr>
        <w:pStyle w:val="Date"/>
      </w:pPr>
    </w:p>
    <w:p w14:paraId="625C4215" w14:textId="6C6E60DF" w:rsidR="006A4EBF" w:rsidRDefault="00000000">
      <w:pPr>
        <w:pStyle w:val="Abstract"/>
        <w:rPr>
          <w:i/>
          <w:iCs/>
        </w:rPr>
      </w:pPr>
      <w:r w:rsidRPr="006E2A02">
        <w:rPr>
          <w:rFonts w:ascii="Cambria" w:eastAsiaTheme="majorEastAsia" w:hAnsi="Cambria" w:cstheme="majorBidi"/>
          <w:b/>
          <w:bCs/>
          <w:sz w:val="32"/>
          <w:szCs w:val="32"/>
        </w:rPr>
        <w:t>Abstract</w:t>
      </w:r>
    </w:p>
    <w:p w14:paraId="4DDBAEEA" w14:textId="6068F287" w:rsid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r w:rsidRPr="006E2A02">
        <w:rPr>
          <w:rFonts w:asciiTheme="minorHAnsi" w:eastAsiaTheme="minorHAnsi" w:hAnsiTheme="minorHAnsi" w:cstheme="minorBidi"/>
          <w:color w:val="00000A"/>
        </w:rPr>
        <w:t xml:space="preserve">Context: Tesla Deaths is a record of Tesla accidents that involved a driver, occupant, cyclist, motorcyclist, or pedestrian death, whether or not the Tesla or its driver </w:t>
      </w:r>
      <w:r>
        <w:rPr>
          <w:rFonts w:asciiTheme="minorHAnsi" w:eastAsiaTheme="minorHAnsi" w:hAnsiTheme="minorHAnsi" w:cstheme="minorBidi"/>
          <w:color w:val="00000A"/>
        </w:rPr>
        <w:t>was</w:t>
      </w:r>
      <w:r w:rsidRPr="006E2A02">
        <w:rPr>
          <w:rFonts w:asciiTheme="minorHAnsi" w:eastAsiaTheme="minorHAnsi" w:hAnsiTheme="minorHAnsi" w:cstheme="minorBidi"/>
          <w:color w:val="00000A"/>
        </w:rPr>
        <w:t xml:space="preserve"> at fault</w:t>
      </w:r>
      <w:r>
        <w:rPr>
          <w:rFonts w:asciiTheme="minorHAnsi" w:eastAsiaTheme="minorHAnsi" w:hAnsiTheme="minorHAnsi" w:cstheme="minorBidi"/>
          <w:color w:val="00000A"/>
        </w:rPr>
        <w:t>.</w:t>
      </w:r>
    </w:p>
    <w:p w14:paraId="352D0A6C" w14:textId="77777777" w:rsidR="006E2A02" w:rsidRP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p>
    <w:p w14:paraId="7FD21D19" w14:textId="1BF5A1DC" w:rsid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r w:rsidRPr="006E2A02">
        <w:rPr>
          <w:rFonts w:asciiTheme="minorHAnsi" w:eastAsiaTheme="minorHAnsi" w:hAnsiTheme="minorHAnsi" w:cstheme="minorBidi"/>
          <w:color w:val="00000A"/>
        </w:rPr>
        <w:t>Question: This study asks, Is there a difference in the mean of Tesla deaths among different countries?</w:t>
      </w:r>
    </w:p>
    <w:p w14:paraId="394F397B" w14:textId="77777777" w:rsidR="006E2A02" w:rsidRP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p>
    <w:p w14:paraId="3AB33CF9" w14:textId="2F5D053E" w:rsid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r w:rsidRPr="006E2A02">
        <w:rPr>
          <w:rFonts w:asciiTheme="minorHAnsi" w:eastAsiaTheme="minorHAnsi" w:hAnsiTheme="minorHAnsi" w:cstheme="minorBidi"/>
          <w:color w:val="00000A"/>
        </w:rPr>
        <w:t>Method: We analyzed the mean difference of tesla deaths for the first assignment of the September 2022 instance of the Team Research and Development module at the University of Hertfordshire.</w:t>
      </w:r>
    </w:p>
    <w:p w14:paraId="1E9EE209" w14:textId="77777777" w:rsidR="006E2A02" w:rsidRP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p>
    <w:p w14:paraId="0936DDB9" w14:textId="714E16DF" w:rsid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r w:rsidRPr="006E2A02">
        <w:rPr>
          <w:rFonts w:asciiTheme="minorHAnsi" w:eastAsiaTheme="minorHAnsi" w:hAnsiTheme="minorHAnsi" w:cstheme="minorBidi"/>
          <w:color w:val="00000A"/>
        </w:rPr>
        <w:t>Results: </w:t>
      </w:r>
      <w:r w:rsidR="00710DA8">
        <w:rPr>
          <w:rFonts w:asciiTheme="minorHAnsi" w:eastAsiaTheme="minorHAnsi" w:hAnsiTheme="minorHAnsi" w:cstheme="minorBidi"/>
          <w:color w:val="00000A"/>
        </w:rPr>
        <w:t xml:space="preserve">Although there is no random variation in the mean of deaths among different countries, a </w:t>
      </w:r>
      <w:proofErr w:type="spellStart"/>
      <w:proofErr w:type="gramStart"/>
      <w:r w:rsidR="003E3923" w:rsidRPr="006707DF">
        <w:rPr>
          <w:rFonts w:asciiTheme="minorBidi" w:hAnsiTheme="minorBidi" w:cstheme="majorBidi"/>
          <w:color w:val="00000A"/>
        </w:rPr>
        <w:t>pairwise.wilcox</w:t>
      </w:r>
      <w:proofErr w:type="gramEnd"/>
      <w:r w:rsidR="003E3923" w:rsidRPr="006707DF">
        <w:rPr>
          <w:rFonts w:asciiTheme="minorBidi" w:hAnsiTheme="minorBidi" w:cstheme="majorBidi"/>
          <w:color w:val="00000A"/>
        </w:rPr>
        <w:t>.test</w:t>
      </w:r>
      <w:proofErr w:type="spellEnd"/>
      <w:r w:rsidR="003E3923" w:rsidRPr="006707DF">
        <w:rPr>
          <w:rFonts w:asciiTheme="minorBidi" w:hAnsiTheme="minorBidi" w:cstheme="majorBidi"/>
          <w:color w:val="00000A"/>
        </w:rPr>
        <w:t xml:space="preserve"> function</w:t>
      </w:r>
      <w:r w:rsidR="003E3923">
        <w:rPr>
          <w:rFonts w:asciiTheme="minorBidi" w:hAnsiTheme="minorBidi" w:cstheme="majorBidi"/>
          <w:color w:val="00000A"/>
        </w:rPr>
        <w:t xml:space="preserve"> is used for the distribution of deaths analysis.</w:t>
      </w:r>
    </w:p>
    <w:p w14:paraId="7A352419" w14:textId="77777777" w:rsidR="006E2A02" w:rsidRPr="006E2A02" w:rsidRDefault="006E2A02" w:rsidP="006E2A02">
      <w:pPr>
        <w:pStyle w:val="NormalWeb"/>
        <w:shd w:val="clear" w:color="auto" w:fill="FFFFFE"/>
        <w:spacing w:before="0" w:beforeAutospacing="0" w:after="0" w:afterAutospacing="0"/>
        <w:jc w:val="both"/>
        <w:rPr>
          <w:rFonts w:asciiTheme="minorHAnsi" w:eastAsiaTheme="minorHAnsi" w:hAnsiTheme="minorHAnsi" w:cstheme="minorBidi"/>
          <w:color w:val="00000A"/>
        </w:rPr>
      </w:pPr>
    </w:p>
    <w:p w14:paraId="2DA099E4" w14:textId="5F2423FF" w:rsidR="006E2A02" w:rsidRPr="006E2A02" w:rsidRDefault="006E2A02" w:rsidP="006E2A02">
      <w:pPr>
        <w:pStyle w:val="NormalWeb"/>
        <w:shd w:val="clear" w:color="auto" w:fill="FFFFFE"/>
        <w:spacing w:before="0" w:beforeAutospacing="0" w:after="200" w:afterAutospacing="0"/>
        <w:jc w:val="both"/>
        <w:rPr>
          <w:rFonts w:asciiTheme="minorHAnsi" w:eastAsiaTheme="minorHAnsi" w:hAnsiTheme="minorHAnsi" w:cstheme="minorBidi"/>
          <w:color w:val="00000A"/>
        </w:rPr>
      </w:pPr>
      <w:r w:rsidRPr="006E2A02">
        <w:rPr>
          <w:rFonts w:asciiTheme="minorHAnsi" w:eastAsiaTheme="minorHAnsi" w:hAnsiTheme="minorHAnsi" w:cstheme="minorBidi"/>
          <w:color w:val="00000A"/>
        </w:rPr>
        <w:t>Conclusion:</w:t>
      </w:r>
      <w:r w:rsidR="003E3923">
        <w:rPr>
          <w:rFonts w:asciiTheme="minorHAnsi" w:eastAsiaTheme="minorHAnsi" w:hAnsiTheme="minorHAnsi" w:cstheme="minorBidi"/>
          <w:color w:val="00000A"/>
        </w:rPr>
        <w:t xml:space="preserve"> The result suggests that there is room for tesla to improve in producing all kinds of vehicles.</w:t>
      </w:r>
    </w:p>
    <w:p w14:paraId="73C3F218" w14:textId="35511FC1" w:rsidR="007905F9" w:rsidRDefault="00000000" w:rsidP="007905F9">
      <w:pPr>
        <w:pStyle w:val="Heading1"/>
      </w:pPr>
      <w:bookmarkStart w:id="0" w:name="introduction"/>
      <w:r>
        <w:t>Introduction</w:t>
      </w:r>
    </w:p>
    <w:p w14:paraId="3DCE2C5F" w14:textId="77777777" w:rsidR="007905F9" w:rsidRDefault="007905F9" w:rsidP="006E2A02">
      <w:pPr>
        <w:pStyle w:val="NormalWeb"/>
        <w:shd w:val="clear" w:color="auto" w:fill="FFFFFE"/>
        <w:spacing w:before="0" w:beforeAutospacing="0" w:after="0" w:afterAutospacing="0"/>
        <w:jc w:val="both"/>
        <w:rPr>
          <w:rFonts w:asciiTheme="minorHAnsi" w:hAnsiTheme="minorHAnsi"/>
          <w:color w:val="000000"/>
        </w:rPr>
      </w:pPr>
      <w:bookmarkStart w:id="1" w:name="visualization"/>
      <w:bookmarkEnd w:id="0"/>
    </w:p>
    <w:p w14:paraId="341F239A" w14:textId="799A388C" w:rsidR="006E2A02" w:rsidRDefault="006E2A02" w:rsidP="006E2A02">
      <w:pPr>
        <w:pStyle w:val="NormalWeb"/>
        <w:shd w:val="clear" w:color="auto" w:fill="FFFFFE"/>
        <w:spacing w:before="0" w:beforeAutospacing="0" w:after="0" w:afterAutospacing="0"/>
        <w:jc w:val="both"/>
        <w:rPr>
          <w:rFonts w:asciiTheme="minorHAnsi" w:hAnsiTheme="minorHAnsi"/>
          <w:color w:val="000000"/>
        </w:rPr>
      </w:pPr>
      <w:r w:rsidRPr="006E2A02">
        <w:rPr>
          <w:rFonts w:asciiTheme="minorHAnsi" w:hAnsiTheme="minorHAnsi"/>
          <w:color w:val="000000"/>
        </w:rPr>
        <w:t>According to Tesla, Autopilot makes highway driving more fun, gives you more confidence behind the wheel, and improves your safety on the road. though genuinely. Tesla Autopilot works very similarly to the technologies that airplane pilots use when conditions are clear, although driverless automobiles are still a few years away.</w:t>
      </w:r>
    </w:p>
    <w:p w14:paraId="2C784B0C" w14:textId="77777777" w:rsidR="006D507D" w:rsidRPr="006E2A02" w:rsidRDefault="006D507D" w:rsidP="006E2A02">
      <w:pPr>
        <w:pStyle w:val="NormalWeb"/>
        <w:shd w:val="clear" w:color="auto" w:fill="FFFFFE"/>
        <w:spacing w:before="0" w:beforeAutospacing="0" w:after="0" w:afterAutospacing="0"/>
        <w:jc w:val="both"/>
        <w:rPr>
          <w:rFonts w:asciiTheme="minorHAnsi" w:hAnsiTheme="minorHAnsi"/>
        </w:rPr>
      </w:pPr>
    </w:p>
    <w:p w14:paraId="29A58F5B" w14:textId="77777777" w:rsidR="006E2A02" w:rsidRPr="006E2A02" w:rsidRDefault="006E2A02" w:rsidP="006E2A02">
      <w:pPr>
        <w:pStyle w:val="NormalWeb"/>
        <w:shd w:val="clear" w:color="auto" w:fill="FFFFFE"/>
        <w:spacing w:before="0" w:beforeAutospacing="0" w:after="0" w:afterAutospacing="0"/>
        <w:jc w:val="both"/>
        <w:rPr>
          <w:rFonts w:asciiTheme="minorHAnsi" w:hAnsiTheme="minorHAnsi"/>
        </w:rPr>
      </w:pPr>
      <w:r w:rsidRPr="006E2A02">
        <w:rPr>
          <w:rFonts w:asciiTheme="minorHAnsi" w:hAnsiTheme="minorHAnsi"/>
          <w:color w:val="000000"/>
        </w:rPr>
        <w:t>One of the main reasons for unintended injuries and fatalities worldwide is motor vehicle accidents. Many studies have been done to examine different aspects of auto accidents. Although just a small number of them target newly developing electric vehicles, the majority of them target traditional internal combustion engine vehicles (ICEVs) (EVs).</w:t>
      </w:r>
    </w:p>
    <w:p w14:paraId="4F7969AE" w14:textId="3E4947AA" w:rsidR="006E2A02" w:rsidRPr="006D507D" w:rsidRDefault="006E2A02" w:rsidP="006E2A02">
      <w:pPr>
        <w:pStyle w:val="NormalWeb"/>
        <w:shd w:val="clear" w:color="auto" w:fill="FFFFFE"/>
        <w:spacing w:before="0" w:beforeAutospacing="0" w:after="0" w:afterAutospacing="0"/>
        <w:jc w:val="both"/>
        <w:rPr>
          <w:rFonts w:asciiTheme="minorHAnsi" w:hAnsiTheme="minorHAnsi"/>
          <w:color w:val="000000"/>
        </w:rPr>
      </w:pPr>
      <w:r w:rsidRPr="006D507D">
        <w:rPr>
          <w:rFonts w:asciiTheme="minorHAnsi" w:hAnsiTheme="minorHAnsi"/>
          <w:color w:val="000000"/>
        </w:rPr>
        <w:lastRenderedPageBreak/>
        <w:t>This study aims to compare marks assigned by multiple graders on the same assignment. Specifically, we ask the following research question:</w:t>
      </w:r>
    </w:p>
    <w:p w14:paraId="1C4F1023" w14:textId="77777777" w:rsidR="0099707D" w:rsidRPr="006D507D" w:rsidRDefault="0099707D" w:rsidP="006E2A02">
      <w:pPr>
        <w:pStyle w:val="NormalWeb"/>
        <w:shd w:val="clear" w:color="auto" w:fill="FFFFFE"/>
        <w:spacing w:before="0" w:beforeAutospacing="0" w:after="0" w:afterAutospacing="0"/>
        <w:jc w:val="both"/>
        <w:rPr>
          <w:rFonts w:asciiTheme="minorHAnsi" w:hAnsiTheme="minorHAnsi"/>
        </w:rPr>
      </w:pPr>
    </w:p>
    <w:p w14:paraId="1D8FE18A" w14:textId="49543385" w:rsidR="006E2A02" w:rsidRPr="006D507D" w:rsidRDefault="006E2A02" w:rsidP="0099707D">
      <w:pPr>
        <w:pStyle w:val="NormalWeb"/>
        <w:shd w:val="clear" w:color="auto" w:fill="FFFFFE"/>
        <w:spacing w:before="0" w:beforeAutospacing="0" w:after="0" w:afterAutospacing="0"/>
        <w:jc w:val="both"/>
        <w:rPr>
          <w:rFonts w:asciiTheme="minorHAnsi" w:hAnsiTheme="minorHAnsi"/>
        </w:rPr>
      </w:pPr>
      <w:r w:rsidRPr="006D507D">
        <w:rPr>
          <w:rFonts w:asciiTheme="minorHAnsi" w:hAnsiTheme="minorHAnsi"/>
          <w:color w:val="000000"/>
        </w:rPr>
        <w:t>Is there a difference in the mean of Tesla deaths among different countries?</w:t>
      </w:r>
    </w:p>
    <w:p w14:paraId="33CC1A6A" w14:textId="77777777" w:rsidR="006E2A02" w:rsidRPr="006D507D" w:rsidRDefault="006E2A02" w:rsidP="006E2A02">
      <w:pPr>
        <w:pStyle w:val="NormalWeb"/>
        <w:shd w:val="clear" w:color="auto" w:fill="FFFFFE"/>
        <w:spacing w:before="0" w:beforeAutospacing="0" w:after="0" w:afterAutospacing="0"/>
        <w:jc w:val="both"/>
        <w:rPr>
          <w:rFonts w:asciiTheme="minorHAnsi" w:hAnsiTheme="minorHAnsi"/>
        </w:rPr>
      </w:pPr>
      <w:r w:rsidRPr="006D507D">
        <w:rPr>
          <w:rFonts w:asciiTheme="minorHAnsi" w:hAnsiTheme="minorHAnsi"/>
          <w:color w:val="000000"/>
        </w:rPr>
        <w:t>The null hypothesis is:</w:t>
      </w:r>
    </w:p>
    <w:p w14:paraId="381E1F96" w14:textId="77777777" w:rsidR="006E2A02" w:rsidRPr="006D507D" w:rsidRDefault="006E2A02" w:rsidP="006E2A02">
      <w:pPr>
        <w:pStyle w:val="NormalWeb"/>
        <w:shd w:val="clear" w:color="auto" w:fill="FFFFFE"/>
        <w:spacing w:before="0" w:beforeAutospacing="0" w:after="0" w:afterAutospacing="0"/>
        <w:jc w:val="both"/>
        <w:rPr>
          <w:rFonts w:asciiTheme="minorHAnsi" w:hAnsiTheme="minorHAnsi"/>
        </w:rPr>
      </w:pPr>
      <w:r w:rsidRPr="006D507D">
        <w:rPr>
          <w:rFonts w:asciiTheme="minorHAnsi" w:hAnsiTheme="minorHAnsi"/>
          <w:color w:val="000000"/>
        </w:rPr>
        <w:t>H</w:t>
      </w:r>
      <w:r w:rsidRPr="006D507D">
        <w:rPr>
          <w:rFonts w:asciiTheme="minorHAnsi" w:hAnsiTheme="minorHAnsi"/>
          <w:color w:val="000000"/>
          <w:vertAlign w:val="subscript"/>
        </w:rPr>
        <w:t>0</w:t>
      </w:r>
      <w:r w:rsidRPr="006D507D">
        <w:rPr>
          <w:rFonts w:asciiTheme="minorHAnsi" w:hAnsiTheme="minorHAnsi"/>
          <w:color w:val="000000"/>
        </w:rPr>
        <w:t>: There is no difference in the mean of Tesla deaths among different countries.</w:t>
      </w:r>
    </w:p>
    <w:p w14:paraId="76AE977A" w14:textId="77777777" w:rsidR="006E2A02" w:rsidRPr="006D507D" w:rsidRDefault="006E2A02" w:rsidP="00810203">
      <w:pPr>
        <w:pStyle w:val="NormalWeb"/>
        <w:shd w:val="clear" w:color="auto" w:fill="FFFFFE"/>
        <w:spacing w:before="0" w:beforeAutospacing="0" w:after="0" w:afterAutospacing="0"/>
        <w:jc w:val="both"/>
        <w:rPr>
          <w:rFonts w:asciiTheme="minorHAnsi" w:hAnsiTheme="minorHAnsi"/>
        </w:rPr>
      </w:pPr>
      <w:r w:rsidRPr="006D507D">
        <w:rPr>
          <w:rFonts w:asciiTheme="minorHAnsi" w:hAnsiTheme="minorHAnsi"/>
          <w:color w:val="000000"/>
        </w:rPr>
        <w:t>The alternative hypothesis is:</w:t>
      </w:r>
    </w:p>
    <w:p w14:paraId="09426449" w14:textId="530DF06D" w:rsidR="002E6462" w:rsidRPr="006D507D" w:rsidRDefault="006E2A02" w:rsidP="002E6462">
      <w:pPr>
        <w:pStyle w:val="NormalWeb"/>
        <w:shd w:val="clear" w:color="auto" w:fill="FFFFFE"/>
        <w:spacing w:before="0" w:beforeAutospacing="0" w:after="0" w:afterAutospacing="0"/>
        <w:jc w:val="both"/>
        <w:rPr>
          <w:rFonts w:asciiTheme="minorHAnsi" w:hAnsiTheme="minorHAnsi"/>
        </w:rPr>
      </w:pPr>
      <w:proofErr w:type="gramStart"/>
      <w:r w:rsidRPr="006D507D">
        <w:rPr>
          <w:rFonts w:asciiTheme="minorHAnsi" w:hAnsiTheme="minorHAnsi"/>
          <w:color w:val="000000"/>
        </w:rPr>
        <w:t>H</w:t>
      </w:r>
      <w:r w:rsidRPr="006D507D">
        <w:rPr>
          <w:rFonts w:asciiTheme="minorHAnsi" w:hAnsiTheme="minorHAnsi"/>
          <w:color w:val="000000"/>
          <w:vertAlign w:val="subscript"/>
        </w:rPr>
        <w:t xml:space="preserve">alt </w:t>
      </w:r>
      <w:r w:rsidRPr="006D507D">
        <w:rPr>
          <w:rFonts w:asciiTheme="minorHAnsi" w:hAnsiTheme="minorHAnsi"/>
          <w:color w:val="000000"/>
        </w:rPr>
        <w:t>:</w:t>
      </w:r>
      <w:proofErr w:type="gramEnd"/>
      <w:r w:rsidRPr="006D507D">
        <w:rPr>
          <w:rFonts w:asciiTheme="minorHAnsi" w:hAnsiTheme="minorHAnsi"/>
          <w:color w:val="000000"/>
        </w:rPr>
        <w:t xml:space="preserve"> There is a difference in the mean of Tesla deaths among different countries.</w:t>
      </w:r>
    </w:p>
    <w:p w14:paraId="4EC770CB" w14:textId="7DE8159A" w:rsidR="007905F9" w:rsidRDefault="00000000" w:rsidP="007905F9">
      <w:pPr>
        <w:pStyle w:val="Heading1"/>
      </w:pPr>
      <w:r>
        <w:t>Visualization</w:t>
      </w:r>
    </w:p>
    <w:p w14:paraId="5BEA0E10" w14:textId="77777777" w:rsidR="007905F9" w:rsidRDefault="007905F9" w:rsidP="00810203">
      <w:pPr>
        <w:jc w:val="both"/>
      </w:pPr>
      <w:bookmarkStart w:id="2" w:name="analysis"/>
      <w:bookmarkEnd w:id="1"/>
    </w:p>
    <w:p w14:paraId="4D27C23F" w14:textId="7FF10216" w:rsidR="00810203" w:rsidRPr="00810203" w:rsidRDefault="00810203" w:rsidP="00810203">
      <w:pPr>
        <w:jc w:val="both"/>
      </w:pPr>
      <w:r w:rsidRPr="00810203">
        <w:t xml:space="preserve">The Tesla deaths dataset shows the data of Tesla accidents in which date, location, state, deaths, driver, and many more data are available. The updated record of tesla deaths has 274 rows which have been representing the crash data for instance location of the crash, year, and date. This record has other sheets in which additional data and analysis on vehicle miles travel and many more data are </w:t>
      </w:r>
      <w:r>
        <w:t>presented.</w:t>
      </w:r>
    </w:p>
    <w:p w14:paraId="0953D9F0" w14:textId="77777777" w:rsidR="00810203" w:rsidRDefault="00810203" w:rsidP="00810203">
      <w:pPr>
        <w:keepNext/>
      </w:pPr>
      <w:r>
        <w:rPr>
          <w:noProof/>
        </w:rPr>
        <w:lastRenderedPageBreak/>
        <w:drawing>
          <wp:inline distT="0" distB="0" distL="0" distR="0" wp14:anchorId="654B374C" wp14:editId="1195432B">
            <wp:extent cx="5895975" cy="565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70" t="18814" r="37660" b="6214"/>
                    <a:stretch/>
                  </pic:blipFill>
                  <pic:spPr bwMode="auto">
                    <a:xfrm>
                      <a:off x="0" y="0"/>
                      <a:ext cx="5920635" cy="5681514"/>
                    </a:xfrm>
                    <a:prstGeom prst="rect">
                      <a:avLst/>
                    </a:prstGeom>
                    <a:ln>
                      <a:noFill/>
                    </a:ln>
                    <a:extLst>
                      <a:ext uri="{53640926-AAD7-44D8-BBD7-CCE9431645EC}">
                        <a14:shadowObscured xmlns:a14="http://schemas.microsoft.com/office/drawing/2010/main"/>
                      </a:ext>
                    </a:extLst>
                  </pic:spPr>
                </pic:pic>
              </a:graphicData>
            </a:graphic>
          </wp:inline>
        </w:drawing>
      </w:r>
    </w:p>
    <w:p w14:paraId="70DC77A5" w14:textId="090D6D5D" w:rsidR="00810203" w:rsidRDefault="00810203" w:rsidP="00810203">
      <w:pPr>
        <w:pStyle w:val="Caption"/>
      </w:pPr>
      <w:r>
        <w:t xml:space="preserve">Figure </w:t>
      </w:r>
      <w:r>
        <w:fldChar w:fldCharType="begin"/>
      </w:r>
      <w:r>
        <w:instrText xml:space="preserve"> SEQ Figure \* ARABIC </w:instrText>
      </w:r>
      <w:r>
        <w:fldChar w:fldCharType="separate"/>
      </w:r>
      <w:r w:rsidR="00DC116E">
        <w:rPr>
          <w:noProof/>
        </w:rPr>
        <w:t>1</w:t>
      </w:r>
      <w:r>
        <w:fldChar w:fldCharType="end"/>
      </w:r>
      <w:r>
        <w:t>: Deaths assigned by each country. Countries are sorted in alphabetic order.</w:t>
      </w:r>
    </w:p>
    <w:p w14:paraId="54E6DC44" w14:textId="77777777" w:rsidR="00810203" w:rsidRPr="007905F9" w:rsidRDefault="00810203" w:rsidP="007905F9">
      <w:pPr>
        <w:pStyle w:val="FirstParagraph"/>
        <w:jc w:val="both"/>
      </w:pPr>
      <w:r w:rsidRPr="007905F9">
        <w:t xml:space="preserve">Figure 1 shows the boxplot visualization allows checking out the mean of Tesla deaths among different countries. This boxplot demonstrates the wide difference in the deaths assigned by different counties: the median deaths range from barely 1.5 for France and Japan. </w:t>
      </w:r>
      <w:r w:rsidRPr="007905F9">
        <w:rPr>
          <w:rFonts w:cs="Caladea-Regular"/>
        </w:rPr>
        <w:t>Furthermore</w:t>
      </w:r>
      <w:r w:rsidRPr="007905F9">
        <w:t>, the USA has the highest number of death whereas other countries appear to have the lowest number of deaths just by 1.</w:t>
      </w:r>
    </w:p>
    <w:p w14:paraId="379D0920" w14:textId="77777777" w:rsidR="00810203" w:rsidRDefault="00810203" w:rsidP="00810203">
      <w:pPr>
        <w:pStyle w:val="FirstParagraph"/>
        <w:keepNext/>
      </w:pPr>
      <w:r>
        <w:rPr>
          <w:noProof/>
        </w:rPr>
        <w:lastRenderedPageBreak/>
        <w:drawing>
          <wp:inline distT="0" distB="0" distL="0" distR="0" wp14:anchorId="263E72F5" wp14:editId="44CCEC88">
            <wp:extent cx="5762625" cy="50840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117" t="18528" r="39103" b="5668"/>
                    <a:stretch/>
                  </pic:blipFill>
                  <pic:spPr bwMode="auto">
                    <a:xfrm>
                      <a:off x="0" y="0"/>
                      <a:ext cx="5764849" cy="5086026"/>
                    </a:xfrm>
                    <a:prstGeom prst="rect">
                      <a:avLst/>
                    </a:prstGeom>
                    <a:ln>
                      <a:noFill/>
                    </a:ln>
                    <a:extLst>
                      <a:ext uri="{53640926-AAD7-44D8-BBD7-CCE9431645EC}">
                        <a14:shadowObscured xmlns:a14="http://schemas.microsoft.com/office/drawing/2010/main"/>
                      </a:ext>
                    </a:extLst>
                  </pic:spPr>
                </pic:pic>
              </a:graphicData>
            </a:graphic>
          </wp:inline>
        </w:drawing>
      </w:r>
    </w:p>
    <w:p w14:paraId="1E73E419" w14:textId="73B14AAD" w:rsidR="00810203" w:rsidRDefault="00810203" w:rsidP="00810203">
      <w:pPr>
        <w:pStyle w:val="Caption"/>
      </w:pPr>
      <w:r>
        <w:t xml:space="preserve">Figure </w:t>
      </w:r>
      <w:r>
        <w:fldChar w:fldCharType="begin"/>
      </w:r>
      <w:r>
        <w:instrText xml:space="preserve"> SEQ Figure \* ARABIC </w:instrText>
      </w:r>
      <w:r>
        <w:fldChar w:fldCharType="separate"/>
      </w:r>
      <w:r w:rsidR="00DC116E">
        <w:rPr>
          <w:noProof/>
        </w:rPr>
        <w:t>2</w:t>
      </w:r>
      <w:r>
        <w:fldChar w:fldCharType="end"/>
      </w:r>
      <w:r>
        <w:t>: Distribution of deaths</w:t>
      </w:r>
    </w:p>
    <w:p w14:paraId="77595699" w14:textId="7281C949" w:rsidR="00810203" w:rsidRPr="007905F9" w:rsidRDefault="00810203" w:rsidP="007905F9">
      <w:pPr>
        <w:autoSpaceDE w:val="0"/>
        <w:autoSpaceDN w:val="0"/>
        <w:adjustRightInd w:val="0"/>
        <w:spacing w:after="0"/>
        <w:jc w:val="both"/>
        <w:rPr>
          <w:rFonts w:cs="Caladea-Regular"/>
        </w:rPr>
      </w:pPr>
      <w:r w:rsidRPr="007905F9">
        <w:rPr>
          <w:rFonts w:cs="Caladea-Regular"/>
        </w:rPr>
        <w:t>Figure 2 demonstrates a histogram displaying the frequency distribution of deaths. This histogram displays that deaths are skewed toward the low end, which means it has a long tail in the positive direction (Descriptive Statistics).</w:t>
      </w:r>
    </w:p>
    <w:p w14:paraId="7813E9F4" w14:textId="77777777" w:rsidR="00810203" w:rsidRPr="00810203" w:rsidRDefault="00810203" w:rsidP="00810203">
      <w:pPr>
        <w:autoSpaceDE w:val="0"/>
        <w:autoSpaceDN w:val="0"/>
        <w:adjustRightInd w:val="0"/>
        <w:spacing w:after="0"/>
        <w:rPr>
          <w:rFonts w:ascii="Caladea-Regular" w:hAnsi="Caladea-Regular" w:cs="Caladea-Regular"/>
        </w:rPr>
      </w:pPr>
    </w:p>
    <w:p w14:paraId="395C26B1" w14:textId="086D70B2" w:rsidR="00810203" w:rsidRDefault="00810203" w:rsidP="00810203">
      <w:pPr>
        <w:autoSpaceDE w:val="0"/>
        <w:autoSpaceDN w:val="0"/>
        <w:adjustRightInd w:val="0"/>
        <w:spacing w:after="0"/>
        <w:rPr>
          <w:rFonts w:ascii="Cambria" w:eastAsiaTheme="majorEastAsia" w:hAnsi="Cambria" w:cstheme="majorBidi"/>
          <w:b/>
          <w:bCs/>
          <w:sz w:val="32"/>
          <w:szCs w:val="32"/>
        </w:rPr>
      </w:pPr>
      <w:r w:rsidRPr="00810203">
        <w:rPr>
          <w:rFonts w:ascii="Cambria" w:eastAsiaTheme="majorEastAsia" w:hAnsi="Cambria" w:cstheme="majorBidi"/>
          <w:b/>
          <w:bCs/>
          <w:sz w:val="32"/>
          <w:szCs w:val="32"/>
        </w:rPr>
        <w:t>Analysis</w:t>
      </w:r>
    </w:p>
    <w:p w14:paraId="69892066" w14:textId="77777777" w:rsidR="006707DF" w:rsidRPr="006707DF" w:rsidRDefault="006707DF" w:rsidP="00810203">
      <w:pPr>
        <w:autoSpaceDE w:val="0"/>
        <w:autoSpaceDN w:val="0"/>
        <w:adjustRightInd w:val="0"/>
        <w:spacing w:after="0"/>
        <w:rPr>
          <w:rFonts w:ascii="Cambria" w:eastAsiaTheme="majorEastAsia" w:hAnsi="Cambria" w:cstheme="majorBidi"/>
          <w:b/>
          <w:bCs/>
          <w:sz w:val="22"/>
          <w:szCs w:val="22"/>
        </w:rPr>
      </w:pPr>
    </w:p>
    <w:p w14:paraId="38CC11FF" w14:textId="15849EB5" w:rsidR="00810203" w:rsidRPr="006707DF" w:rsidRDefault="00810203" w:rsidP="006707DF">
      <w:pPr>
        <w:autoSpaceDE w:val="0"/>
        <w:autoSpaceDN w:val="0"/>
        <w:adjustRightInd w:val="0"/>
        <w:spacing w:after="0"/>
        <w:jc w:val="both"/>
        <w:rPr>
          <w:rFonts w:asciiTheme="minorBidi" w:hAnsiTheme="minorBidi" w:cstheme="majorBidi"/>
        </w:rPr>
      </w:pPr>
      <w:r w:rsidRPr="006707DF">
        <w:rPr>
          <w:rFonts w:asciiTheme="minorBidi" w:hAnsiTheme="minorBidi" w:cstheme="majorBidi"/>
        </w:rPr>
        <w:t>Figure</w:t>
      </w:r>
      <w:r w:rsidR="006D5B19">
        <w:rPr>
          <w:rFonts w:asciiTheme="minorBidi" w:hAnsiTheme="minorBidi" w:cstheme="majorBidi"/>
        </w:rPr>
        <w:t xml:space="preserve"> 2 </w:t>
      </w:r>
      <w:r w:rsidRPr="006707DF">
        <w:rPr>
          <w:rFonts w:asciiTheme="minorBidi" w:hAnsiTheme="minorBidi" w:cstheme="majorBidi"/>
        </w:rPr>
        <w:t xml:space="preserve">proposes the deaths are not normally distributed, thus we used nonparametric </w:t>
      </w:r>
      <w:proofErr w:type="spellStart"/>
      <w:proofErr w:type="gramStart"/>
      <w:r w:rsidRPr="006707DF">
        <w:rPr>
          <w:rFonts w:asciiTheme="minorBidi" w:hAnsiTheme="minorBidi" w:cstheme="majorBidi"/>
        </w:rPr>
        <w:t>pairwise.wilcox</w:t>
      </w:r>
      <w:proofErr w:type="gramEnd"/>
      <w:r w:rsidRPr="006707DF">
        <w:rPr>
          <w:rFonts w:asciiTheme="minorBidi" w:hAnsiTheme="minorBidi" w:cstheme="majorBidi"/>
        </w:rPr>
        <w:t>.test</w:t>
      </w:r>
      <w:proofErr w:type="spellEnd"/>
      <w:r w:rsidRPr="006707DF">
        <w:rPr>
          <w:rFonts w:asciiTheme="minorBidi" w:hAnsiTheme="minorBidi" w:cstheme="majorBidi"/>
        </w:rPr>
        <w:t xml:space="preserve"> function provided by the R statistical </w:t>
      </w:r>
      <w:r w:rsidRPr="006707DF">
        <w:rPr>
          <w:rFonts w:asciiTheme="minorBidi" w:hAnsiTheme="minorBidi" w:cstheme="majorBidi"/>
        </w:rPr>
        <w:t>programming</w:t>
      </w:r>
      <w:r w:rsidRPr="006707DF">
        <w:rPr>
          <w:rFonts w:asciiTheme="minorBidi" w:hAnsiTheme="minorBidi" w:cstheme="majorBidi"/>
        </w:rPr>
        <w:t xml:space="preserve"> language (R Core Team 2021). This test performs a Wilcoxon-Mann-Whitney test (Mann and Whitney 1947) comparing the set of deaths for each country with other countries, in a pairwise fashion.</w:t>
      </w:r>
      <w:r w:rsidRPr="006707DF">
        <w:rPr>
          <w:rFonts w:asciiTheme="minorBidi" w:hAnsiTheme="minorBidi" w:cstheme="majorBidi"/>
        </w:rPr>
        <w:t xml:space="preserve"> </w:t>
      </w:r>
      <w:r w:rsidRPr="006707DF">
        <w:rPr>
          <w:rFonts w:asciiTheme="minorBidi" w:hAnsiTheme="minorBidi" w:cstheme="majorBidi"/>
        </w:rPr>
        <w:t>The Wilcoxon-Mann-Whitney test judges whether two sets of values are distributed differently; specifically, it tests whether, when all values from both sets are ordered, one set is significantly skewed toward one end of the scale (</w:t>
      </w:r>
      <w:proofErr w:type="spellStart"/>
      <w:r w:rsidRPr="006707DF">
        <w:rPr>
          <w:rFonts w:asciiTheme="minorBidi" w:hAnsiTheme="minorBidi" w:cstheme="majorBidi"/>
        </w:rPr>
        <w:t>Dalgaard</w:t>
      </w:r>
      <w:proofErr w:type="spellEnd"/>
      <w:r w:rsidRPr="006707DF">
        <w:rPr>
          <w:rFonts w:asciiTheme="minorBidi" w:hAnsiTheme="minorBidi" w:cstheme="majorBidi"/>
        </w:rPr>
        <w:t xml:space="preserve"> 2008).</w:t>
      </w:r>
    </w:p>
    <w:p w14:paraId="07DB3AA2" w14:textId="77777777" w:rsidR="00810203" w:rsidRDefault="00810203" w:rsidP="00810203">
      <w:pPr>
        <w:keepNext/>
      </w:pPr>
      <w:r>
        <w:rPr>
          <w:noProof/>
        </w:rPr>
        <w:lastRenderedPageBreak/>
        <w:drawing>
          <wp:inline distT="0" distB="0" distL="0" distR="0" wp14:anchorId="049AFAD9" wp14:editId="4895F75A">
            <wp:extent cx="6038795" cy="2839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0" t="20262" r="2625" b="6829"/>
                    <a:stretch/>
                  </pic:blipFill>
                  <pic:spPr bwMode="auto">
                    <a:xfrm>
                      <a:off x="0" y="0"/>
                      <a:ext cx="6067102" cy="2853031"/>
                    </a:xfrm>
                    <a:prstGeom prst="rect">
                      <a:avLst/>
                    </a:prstGeom>
                    <a:ln>
                      <a:noFill/>
                    </a:ln>
                    <a:extLst>
                      <a:ext uri="{53640926-AAD7-44D8-BBD7-CCE9431645EC}">
                        <a14:shadowObscured xmlns:a14="http://schemas.microsoft.com/office/drawing/2010/main"/>
                      </a:ext>
                    </a:extLst>
                  </pic:spPr>
                </pic:pic>
              </a:graphicData>
            </a:graphic>
          </wp:inline>
        </w:drawing>
      </w:r>
    </w:p>
    <w:p w14:paraId="006507E9" w14:textId="67513BD2" w:rsidR="00810203" w:rsidRDefault="00810203" w:rsidP="00810203">
      <w:pPr>
        <w:pStyle w:val="Caption"/>
      </w:pPr>
      <w:r>
        <w:t xml:space="preserve">Figure </w:t>
      </w:r>
      <w:r>
        <w:fldChar w:fldCharType="begin"/>
      </w:r>
      <w:r>
        <w:instrText xml:space="preserve"> SEQ Figure \* ARABIC </w:instrText>
      </w:r>
      <w:r>
        <w:fldChar w:fldCharType="separate"/>
      </w:r>
      <w:r w:rsidR="00DC116E">
        <w:rPr>
          <w:noProof/>
        </w:rPr>
        <w:t>3</w:t>
      </w:r>
      <w:r>
        <w:fldChar w:fldCharType="end"/>
      </w:r>
      <w:r>
        <w:t>: P-values resulting from pairwise Wilcoxon test comparing pairs of country deaths.</w:t>
      </w:r>
    </w:p>
    <w:p w14:paraId="74665A97" w14:textId="09F385D0" w:rsidR="006A4EBF" w:rsidRPr="003419B2" w:rsidRDefault="00832AAE" w:rsidP="003419B2">
      <w:pPr>
        <w:autoSpaceDE w:val="0"/>
        <w:autoSpaceDN w:val="0"/>
        <w:adjustRightInd w:val="0"/>
        <w:spacing w:after="0"/>
        <w:jc w:val="both"/>
        <w:rPr>
          <w:rFonts w:cs="Caladea-Regular"/>
        </w:rPr>
      </w:pPr>
      <w:r w:rsidRPr="003419B2">
        <w:rPr>
          <w:rFonts w:cs="Caladea-Regular"/>
        </w:rPr>
        <w:t xml:space="preserve">Figure 3 </w:t>
      </w:r>
      <w:r w:rsidR="00810203" w:rsidRPr="003419B2">
        <w:rPr>
          <w:rFonts w:cs="Caladea-Italic"/>
          <w:i/>
          <w:iCs/>
        </w:rPr>
        <w:t>P</w:t>
      </w:r>
      <w:r w:rsidR="00810203" w:rsidRPr="003419B2">
        <w:rPr>
          <w:rFonts w:cs="Caladea-Regular"/>
        </w:rPr>
        <w:t>-values resulting from this pairwise analysis. Each entry shows</w:t>
      </w:r>
      <w:r w:rsidR="003419B2">
        <w:rPr>
          <w:rFonts w:cs="Caladea-Regular"/>
        </w:rPr>
        <w:t xml:space="preserve"> </w:t>
      </w:r>
      <w:r w:rsidR="00810203" w:rsidRPr="003419B2">
        <w:rPr>
          <w:rFonts w:cs="Caladea-Regular"/>
        </w:rPr>
        <w:t xml:space="preserve">the probability that the observed difference between the two sets of </w:t>
      </w:r>
      <w:r w:rsidR="006D5B19" w:rsidRPr="003419B2">
        <w:rPr>
          <w:rFonts w:cs="Caladea-Regular"/>
        </w:rPr>
        <w:t>countries</w:t>
      </w:r>
      <w:r w:rsidR="00810203" w:rsidRPr="003419B2">
        <w:rPr>
          <w:rFonts w:cs="Caladea-Regular"/>
        </w:rPr>
        <w:t xml:space="preserve"> is </w:t>
      </w:r>
      <w:r w:rsidR="006D5B19" w:rsidRPr="003419B2">
        <w:rPr>
          <w:rFonts w:cs="Caladea-Regular"/>
        </w:rPr>
        <w:t>not random and the values are not normally distributed. According to figure 3, we can see that there is no potentially significant difference in any case that is (</w:t>
      </w:r>
      <w:r w:rsidR="006D5B19" w:rsidRPr="003419B2">
        <w:rPr>
          <w:rFonts w:cs="LiberationSerif-Italic"/>
          <w:i/>
          <w:iCs/>
          <w:color w:val="000000"/>
        </w:rPr>
        <w:t xml:space="preserve">α </w:t>
      </w:r>
      <w:r w:rsidR="006D5B19" w:rsidRPr="003419B2">
        <w:rPr>
          <w:rFonts w:cs="OpenSymbol"/>
          <w:color w:val="000000"/>
        </w:rPr>
        <w:t>&lt;</w:t>
      </w:r>
      <w:r w:rsidR="00710DA8">
        <w:rPr>
          <w:rFonts w:cs="OpenSymbol"/>
          <w:color w:val="000000"/>
        </w:rPr>
        <w:t xml:space="preserve"> </w:t>
      </w:r>
      <w:r w:rsidR="006D5B19" w:rsidRPr="003419B2">
        <w:rPr>
          <w:rFonts w:cs="LiberationSerif"/>
          <w:color w:val="000000"/>
        </w:rPr>
        <w:t>0.05</w:t>
      </w:r>
      <w:r w:rsidR="006D5B19" w:rsidRPr="003419B2">
        <w:rPr>
          <w:rFonts w:cs="LiberationSerif"/>
          <w:color w:val="000000"/>
        </w:rPr>
        <w:t xml:space="preserve">). </w:t>
      </w:r>
      <w:r w:rsidR="00B51E1B" w:rsidRPr="003419B2">
        <w:rPr>
          <w:rFonts w:cs="LiberationSerif"/>
          <w:color w:val="000000"/>
        </w:rPr>
        <w:t>So, we can consider the null hypothesis in each case of comparison.</w:t>
      </w:r>
    </w:p>
    <w:p w14:paraId="13A41299" w14:textId="15FAD5B0" w:rsidR="007C7BBB" w:rsidRDefault="00000000" w:rsidP="007C7BBB">
      <w:pPr>
        <w:pStyle w:val="Heading1"/>
      </w:pPr>
      <w:bookmarkStart w:id="3" w:name="conclusions"/>
      <w:bookmarkEnd w:id="2"/>
      <w:r>
        <w:t>Conclusions</w:t>
      </w:r>
    </w:p>
    <w:p w14:paraId="321B4464" w14:textId="77777777" w:rsidR="0099707D" w:rsidRDefault="0099707D" w:rsidP="007905F9">
      <w:pPr>
        <w:suppressAutoHyphens w:val="0"/>
        <w:autoSpaceDE w:val="0"/>
        <w:autoSpaceDN w:val="0"/>
        <w:adjustRightInd w:val="0"/>
        <w:spacing w:after="0"/>
        <w:jc w:val="both"/>
        <w:rPr>
          <w:rFonts w:cs="Caladea-Regular"/>
        </w:rPr>
      </w:pPr>
    </w:p>
    <w:p w14:paraId="76F5EFBD" w14:textId="3C8AC102" w:rsidR="007C7BBB" w:rsidRDefault="007C7BBB" w:rsidP="007905F9">
      <w:pPr>
        <w:suppressAutoHyphens w:val="0"/>
        <w:autoSpaceDE w:val="0"/>
        <w:autoSpaceDN w:val="0"/>
        <w:adjustRightInd w:val="0"/>
        <w:spacing w:after="0"/>
        <w:jc w:val="both"/>
        <w:rPr>
          <w:rFonts w:cs="Caladea-Regular"/>
        </w:rPr>
      </w:pPr>
      <w:r w:rsidRPr="003419B2">
        <w:rPr>
          <w:rFonts w:cs="Caladea-Regular"/>
        </w:rPr>
        <w:t xml:space="preserve">By looking at figure 2, it shows that the </w:t>
      </w:r>
      <w:r w:rsidR="003419B2" w:rsidRPr="003419B2">
        <w:rPr>
          <w:rFonts w:cs="Caladea-Regular"/>
        </w:rPr>
        <w:t>histogram</w:t>
      </w:r>
      <w:r w:rsidRPr="003419B2">
        <w:rPr>
          <w:rFonts w:cs="Caladea-Regular"/>
        </w:rPr>
        <w:t xml:space="preserve"> bench </w:t>
      </w:r>
      <w:r w:rsidR="003419B2">
        <w:rPr>
          <w:rFonts w:cs="Caladea-Regular"/>
        </w:rPr>
        <w:t xml:space="preserve">is </w:t>
      </w:r>
      <w:r w:rsidRPr="003419B2">
        <w:rPr>
          <w:rFonts w:cs="Caladea-Regular"/>
        </w:rPr>
        <w:t>towards the low</w:t>
      </w:r>
      <w:r w:rsidR="003419B2" w:rsidRPr="003419B2">
        <w:rPr>
          <w:rFonts w:cs="Caladea-Regular"/>
        </w:rPr>
        <w:t xml:space="preserve">er end </w:t>
      </w:r>
      <w:r w:rsidR="003419B2">
        <w:rPr>
          <w:rFonts w:cs="Caladea-Regular"/>
        </w:rPr>
        <w:t xml:space="preserve">and </w:t>
      </w:r>
      <w:r w:rsidR="003419B2" w:rsidRPr="003419B2">
        <w:rPr>
          <w:rFonts w:cs="Caladea-Regular"/>
        </w:rPr>
        <w:t>has a positive direction.</w:t>
      </w:r>
      <w:r w:rsidR="003419B2">
        <w:rPr>
          <w:rFonts w:cs="Caladea-Regular"/>
        </w:rPr>
        <w:t xml:space="preserve"> Applying the </w:t>
      </w:r>
      <w:r w:rsidR="003419B2" w:rsidRPr="003419B2">
        <w:rPr>
          <w:rFonts w:cs="Caladea-Regular"/>
        </w:rPr>
        <w:t>Wilcoxon-Mann-Whitney test</w:t>
      </w:r>
      <w:r w:rsidR="003419B2">
        <w:rPr>
          <w:rFonts w:cs="Caladea-Regular"/>
        </w:rPr>
        <w:t xml:space="preserve"> reveals that values are not normally distributed.</w:t>
      </w:r>
    </w:p>
    <w:p w14:paraId="472E657C" w14:textId="59F81326" w:rsidR="007905F9" w:rsidRDefault="007905F9" w:rsidP="007905F9">
      <w:pPr>
        <w:suppressAutoHyphens w:val="0"/>
        <w:autoSpaceDE w:val="0"/>
        <w:autoSpaceDN w:val="0"/>
        <w:adjustRightInd w:val="0"/>
        <w:spacing w:after="0"/>
        <w:jc w:val="both"/>
        <w:rPr>
          <w:rFonts w:cs="Caladea-Regular"/>
        </w:rPr>
      </w:pPr>
    </w:p>
    <w:p w14:paraId="1D036F20" w14:textId="0E10E4C1" w:rsidR="007905F9" w:rsidRPr="003419B2" w:rsidRDefault="007905F9" w:rsidP="007905F9">
      <w:pPr>
        <w:suppressAutoHyphens w:val="0"/>
        <w:autoSpaceDE w:val="0"/>
        <w:autoSpaceDN w:val="0"/>
        <w:adjustRightInd w:val="0"/>
        <w:spacing w:after="0"/>
        <w:jc w:val="both"/>
        <w:rPr>
          <w:rFonts w:cs="Caladea-Regular"/>
        </w:rPr>
      </w:pPr>
      <w:r>
        <w:rPr>
          <w:rFonts w:cs="Caladea-Regular"/>
        </w:rPr>
        <w:t>According to the dataset of the tesla deaths record, we can see the extreme</w:t>
      </w:r>
      <w:r w:rsidR="00784C24">
        <w:rPr>
          <w:rFonts w:cs="Caladea-Regular"/>
        </w:rPr>
        <w:t xml:space="preserve"> death count in value which is 1, and it has a </w:t>
      </w:r>
      <w:proofErr w:type="spellStart"/>
      <w:r w:rsidR="00784C24">
        <w:rPr>
          <w:rFonts w:cs="Caladea-Regular"/>
        </w:rPr>
        <w:t>matrics</w:t>
      </w:r>
      <w:proofErr w:type="spellEnd"/>
      <w:r w:rsidR="00784C24">
        <w:rPr>
          <w:rFonts w:cs="Caladea-Regular"/>
        </w:rPr>
        <w:t xml:space="preserve"> of different reasons involved or reported. </w:t>
      </w:r>
    </w:p>
    <w:p w14:paraId="2770DCC6" w14:textId="39248A4B" w:rsidR="003419B2" w:rsidRDefault="003419B2" w:rsidP="007905F9">
      <w:pPr>
        <w:suppressAutoHyphens w:val="0"/>
        <w:autoSpaceDE w:val="0"/>
        <w:autoSpaceDN w:val="0"/>
        <w:adjustRightInd w:val="0"/>
        <w:spacing w:after="0"/>
        <w:jc w:val="both"/>
        <w:rPr>
          <w:rFonts w:ascii="Caladea-Regular" w:hAnsi="Caladea-Regular" w:cs="Caladea-Regular"/>
        </w:rPr>
      </w:pPr>
    </w:p>
    <w:p w14:paraId="21A90C74" w14:textId="20A41B0E" w:rsidR="002E6462" w:rsidRDefault="002E6462" w:rsidP="007905F9">
      <w:pPr>
        <w:suppressAutoHyphens w:val="0"/>
        <w:autoSpaceDE w:val="0"/>
        <w:autoSpaceDN w:val="0"/>
        <w:adjustRightInd w:val="0"/>
        <w:spacing w:after="0"/>
        <w:jc w:val="both"/>
        <w:rPr>
          <w:rFonts w:ascii="Caladea-Regular" w:hAnsi="Caladea-Regular" w:cs="Caladea-Regular"/>
        </w:rPr>
      </w:pPr>
      <w:r>
        <w:rPr>
          <w:rFonts w:ascii="Caladea-Regular" w:hAnsi="Caladea-Regular" w:cs="Caladea-Regular"/>
        </w:rPr>
        <w:t>In the future,</w:t>
      </w:r>
      <w:r w:rsidRPr="002E6462">
        <w:t xml:space="preserve"> </w:t>
      </w:r>
      <w:r>
        <w:t xml:space="preserve">the </w:t>
      </w:r>
      <w:r>
        <w:t>result suggests that there is room for tesla to improve in producing all kinds of vehicles</w:t>
      </w:r>
    </w:p>
    <w:p w14:paraId="58931118" w14:textId="300034E4"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bookmarkStart w:id="4" w:name="references"/>
      <w:bookmarkEnd w:id="3"/>
    </w:p>
    <w:p w14:paraId="12F9EB84" w14:textId="18CCF4E2"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p>
    <w:p w14:paraId="09DB31FC" w14:textId="77777777"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p>
    <w:p w14:paraId="335FB0D5" w14:textId="77777777"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p>
    <w:p w14:paraId="6888AF75" w14:textId="77777777"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p>
    <w:p w14:paraId="7D3136D0" w14:textId="77777777" w:rsidR="007905F9" w:rsidRDefault="007905F9" w:rsidP="00810203">
      <w:pPr>
        <w:pStyle w:val="NormalWeb"/>
        <w:spacing w:before="180" w:beforeAutospacing="0" w:after="180" w:afterAutospacing="0"/>
        <w:jc w:val="both"/>
        <w:rPr>
          <w:rFonts w:asciiTheme="minorHAnsi" w:hAnsiTheme="minorHAnsi" w:cs="Arial"/>
          <w:color w:val="222222"/>
          <w:shd w:val="clear" w:color="auto" w:fill="FFFFFF"/>
        </w:rPr>
      </w:pPr>
    </w:p>
    <w:p w14:paraId="6FC37C6F" w14:textId="6DB21423" w:rsidR="007905F9" w:rsidRPr="007905F9" w:rsidRDefault="007905F9" w:rsidP="007905F9">
      <w:pPr>
        <w:pStyle w:val="Heading1"/>
      </w:pPr>
      <w:r>
        <w:t>References</w:t>
      </w:r>
    </w:p>
    <w:p w14:paraId="559E83DF" w14:textId="63BB6744" w:rsidR="007905F9" w:rsidRPr="007905F9" w:rsidRDefault="00810203" w:rsidP="007905F9">
      <w:pPr>
        <w:pStyle w:val="NormalWeb"/>
        <w:spacing w:before="180" w:beforeAutospacing="0" w:after="180" w:afterAutospacing="0"/>
        <w:jc w:val="both"/>
        <w:rPr>
          <w:rFonts w:asciiTheme="minorHAnsi" w:hAnsiTheme="minorHAnsi"/>
        </w:rPr>
      </w:pPr>
      <w:r w:rsidRPr="00810203">
        <w:rPr>
          <w:rFonts w:asciiTheme="minorHAnsi" w:hAnsiTheme="minorHAnsi" w:cs="Arial"/>
          <w:color w:val="222222"/>
          <w:shd w:val="clear" w:color="auto" w:fill="FFFFFF"/>
        </w:rPr>
        <w:t xml:space="preserve">Ingle, S. and </w:t>
      </w:r>
      <w:proofErr w:type="spellStart"/>
      <w:r w:rsidRPr="00810203">
        <w:rPr>
          <w:rFonts w:asciiTheme="minorHAnsi" w:hAnsiTheme="minorHAnsi" w:cs="Arial"/>
          <w:color w:val="222222"/>
          <w:shd w:val="clear" w:color="auto" w:fill="FFFFFF"/>
        </w:rPr>
        <w:t>Phute</w:t>
      </w:r>
      <w:proofErr w:type="spellEnd"/>
      <w:r w:rsidRPr="00810203">
        <w:rPr>
          <w:rFonts w:asciiTheme="minorHAnsi" w:hAnsiTheme="minorHAnsi" w:cs="Arial"/>
          <w:color w:val="222222"/>
          <w:shd w:val="clear" w:color="auto" w:fill="FFFFFF"/>
        </w:rPr>
        <w:t xml:space="preserve">, M., 2016. Tesla autopilot: </w:t>
      </w:r>
      <w:r w:rsidR="00832AAE">
        <w:rPr>
          <w:rFonts w:asciiTheme="minorHAnsi" w:hAnsiTheme="minorHAnsi" w:cs="Arial"/>
          <w:color w:val="222222"/>
          <w:shd w:val="clear" w:color="auto" w:fill="FFFFFF"/>
        </w:rPr>
        <w:t>semi-autonomous</w:t>
      </w:r>
      <w:r w:rsidRPr="00810203">
        <w:rPr>
          <w:rFonts w:asciiTheme="minorHAnsi" w:hAnsiTheme="minorHAnsi" w:cs="Arial"/>
          <w:color w:val="222222"/>
          <w:shd w:val="clear" w:color="auto" w:fill="FFFFFF"/>
        </w:rPr>
        <w:t xml:space="preserve"> driving, an uptick for future autonomy. </w:t>
      </w:r>
      <w:r w:rsidRPr="00810203">
        <w:rPr>
          <w:rFonts w:asciiTheme="minorHAnsi" w:hAnsiTheme="minorHAnsi" w:cs="Arial"/>
          <w:i/>
          <w:iCs/>
          <w:color w:val="222222"/>
          <w:shd w:val="clear" w:color="auto" w:fill="FFFFFF"/>
        </w:rPr>
        <w:t>International Research Journal of Engineering and Technology</w:t>
      </w:r>
      <w:r w:rsidRPr="00810203">
        <w:rPr>
          <w:rFonts w:asciiTheme="minorHAnsi" w:hAnsiTheme="minorHAnsi" w:cs="Arial"/>
          <w:color w:val="222222"/>
          <w:shd w:val="clear" w:color="auto" w:fill="FFFFFF"/>
        </w:rPr>
        <w:t xml:space="preserve">, </w:t>
      </w:r>
      <w:r w:rsidRPr="00810203">
        <w:rPr>
          <w:rFonts w:asciiTheme="minorHAnsi" w:hAnsiTheme="minorHAnsi" w:cs="Arial"/>
          <w:i/>
          <w:iCs/>
          <w:color w:val="222222"/>
          <w:shd w:val="clear" w:color="auto" w:fill="FFFFFF"/>
        </w:rPr>
        <w:t>3</w:t>
      </w:r>
      <w:r w:rsidRPr="00810203">
        <w:rPr>
          <w:rFonts w:asciiTheme="minorHAnsi" w:hAnsiTheme="minorHAnsi" w:cs="Arial"/>
          <w:color w:val="222222"/>
          <w:shd w:val="clear" w:color="auto" w:fill="FFFFFF"/>
        </w:rPr>
        <w:t>(9), pp.369-372.</w:t>
      </w:r>
    </w:p>
    <w:p w14:paraId="5202A6AA" w14:textId="3DFE08A5" w:rsidR="00810203" w:rsidRPr="00810203" w:rsidRDefault="00810203" w:rsidP="00810203">
      <w:pPr>
        <w:pStyle w:val="NormalWeb"/>
        <w:spacing w:before="180" w:beforeAutospacing="0" w:after="180" w:afterAutospacing="0"/>
        <w:jc w:val="both"/>
        <w:rPr>
          <w:rFonts w:asciiTheme="minorHAnsi" w:hAnsiTheme="minorHAnsi"/>
        </w:rPr>
      </w:pPr>
      <w:proofErr w:type="spellStart"/>
      <w:r w:rsidRPr="00810203">
        <w:rPr>
          <w:rFonts w:asciiTheme="minorHAnsi" w:hAnsiTheme="minorHAnsi" w:cs="Arial"/>
          <w:color w:val="222222"/>
          <w:shd w:val="clear" w:color="auto" w:fill="FFFFFF"/>
        </w:rPr>
        <w:t>Tatarek</w:t>
      </w:r>
      <w:proofErr w:type="spellEnd"/>
      <w:r w:rsidRPr="00810203">
        <w:rPr>
          <w:rFonts w:asciiTheme="minorHAnsi" w:hAnsiTheme="minorHAnsi" w:cs="Arial"/>
          <w:color w:val="222222"/>
          <w:shd w:val="clear" w:color="auto" w:fill="FFFFFF"/>
        </w:rPr>
        <w:t xml:space="preserve">, T., </w:t>
      </w:r>
      <w:proofErr w:type="spellStart"/>
      <w:r w:rsidRPr="00810203">
        <w:rPr>
          <w:rFonts w:asciiTheme="minorHAnsi" w:hAnsiTheme="minorHAnsi" w:cs="Arial"/>
          <w:color w:val="222222"/>
          <w:shd w:val="clear" w:color="auto" w:fill="FFFFFF"/>
        </w:rPr>
        <w:t>Kronenberger</w:t>
      </w:r>
      <w:proofErr w:type="spellEnd"/>
      <w:r w:rsidRPr="00810203">
        <w:rPr>
          <w:rFonts w:asciiTheme="minorHAnsi" w:hAnsiTheme="minorHAnsi" w:cs="Arial"/>
          <w:color w:val="222222"/>
          <w:shd w:val="clear" w:color="auto" w:fill="FFFFFF"/>
        </w:rPr>
        <w:t xml:space="preserve">, J. and </w:t>
      </w:r>
      <w:proofErr w:type="spellStart"/>
      <w:r w:rsidRPr="00810203">
        <w:rPr>
          <w:rFonts w:asciiTheme="minorHAnsi" w:hAnsiTheme="minorHAnsi" w:cs="Arial"/>
          <w:color w:val="222222"/>
          <w:shd w:val="clear" w:color="auto" w:fill="FFFFFF"/>
        </w:rPr>
        <w:t>Handmann</w:t>
      </w:r>
      <w:proofErr w:type="spellEnd"/>
      <w:r w:rsidRPr="00810203">
        <w:rPr>
          <w:rFonts w:asciiTheme="minorHAnsi" w:hAnsiTheme="minorHAnsi" w:cs="Arial"/>
          <w:color w:val="222222"/>
          <w:shd w:val="clear" w:color="auto" w:fill="FFFFFF"/>
        </w:rPr>
        <w:t xml:space="preserve">, U., 2017. </w:t>
      </w:r>
      <w:r w:rsidRPr="00810203">
        <w:rPr>
          <w:rFonts w:asciiTheme="minorHAnsi" w:hAnsiTheme="minorHAnsi" w:cs="Arial"/>
          <w:i/>
          <w:iCs/>
          <w:color w:val="222222"/>
          <w:shd w:val="clear" w:color="auto" w:fill="FFFFFF"/>
        </w:rPr>
        <w:t>Functionality, advantages and limits of the tesla autopilot</w:t>
      </w:r>
      <w:r w:rsidRPr="00810203">
        <w:rPr>
          <w:rFonts w:asciiTheme="minorHAnsi" w:hAnsiTheme="minorHAnsi" w:cs="Arial"/>
          <w:color w:val="222222"/>
          <w:shd w:val="clear" w:color="auto" w:fill="FFFFFF"/>
        </w:rPr>
        <w:t xml:space="preserve">. </w:t>
      </w:r>
      <w:proofErr w:type="spellStart"/>
      <w:r w:rsidRPr="00810203">
        <w:rPr>
          <w:rFonts w:asciiTheme="minorHAnsi" w:hAnsiTheme="minorHAnsi" w:cs="Arial"/>
          <w:color w:val="222222"/>
          <w:shd w:val="clear" w:color="auto" w:fill="FFFFFF"/>
        </w:rPr>
        <w:t>Institut</w:t>
      </w:r>
      <w:proofErr w:type="spellEnd"/>
      <w:r w:rsidRPr="00810203">
        <w:rPr>
          <w:rFonts w:asciiTheme="minorHAnsi" w:hAnsiTheme="minorHAnsi" w:cs="Arial"/>
          <w:color w:val="222222"/>
          <w:shd w:val="clear" w:color="auto" w:fill="FFFFFF"/>
        </w:rPr>
        <w:t xml:space="preserve"> </w:t>
      </w:r>
      <w:proofErr w:type="spellStart"/>
      <w:r w:rsidRPr="00810203">
        <w:rPr>
          <w:rFonts w:asciiTheme="minorHAnsi" w:hAnsiTheme="minorHAnsi" w:cs="Arial"/>
          <w:color w:val="222222"/>
          <w:shd w:val="clear" w:color="auto" w:fill="FFFFFF"/>
        </w:rPr>
        <w:t>Informatik</w:t>
      </w:r>
      <w:proofErr w:type="spellEnd"/>
      <w:r w:rsidRPr="00810203">
        <w:rPr>
          <w:rFonts w:asciiTheme="minorHAnsi" w:hAnsiTheme="minorHAnsi" w:cs="Arial"/>
          <w:color w:val="222222"/>
          <w:shd w:val="clear" w:color="auto" w:fill="FFFFFF"/>
        </w:rPr>
        <w:t>, Hochschule Ruhr West.</w:t>
      </w:r>
    </w:p>
    <w:p w14:paraId="4AC0A857" w14:textId="77777777" w:rsidR="00810203" w:rsidRPr="00810203" w:rsidRDefault="00810203" w:rsidP="00810203">
      <w:pPr>
        <w:pStyle w:val="NormalWeb"/>
        <w:spacing w:before="180" w:beforeAutospacing="0" w:after="180" w:afterAutospacing="0"/>
        <w:jc w:val="both"/>
        <w:rPr>
          <w:rFonts w:asciiTheme="minorHAnsi" w:hAnsiTheme="minorHAnsi"/>
        </w:rPr>
      </w:pPr>
      <w:r w:rsidRPr="00810203">
        <w:rPr>
          <w:rFonts w:asciiTheme="minorHAnsi" w:hAnsiTheme="minorHAnsi" w:cs="Arial"/>
          <w:color w:val="222222"/>
          <w:shd w:val="clear" w:color="auto" w:fill="FFFFFF"/>
        </w:rPr>
        <w:t xml:space="preserve">Rice, D., 2019. The driverless car and the legal system: Hopes and fears as the courts, regulatory agencies, </w:t>
      </w:r>
      <w:proofErr w:type="spellStart"/>
      <w:r w:rsidRPr="00810203">
        <w:rPr>
          <w:rFonts w:asciiTheme="minorHAnsi" w:hAnsiTheme="minorHAnsi" w:cs="Arial"/>
          <w:color w:val="222222"/>
          <w:shd w:val="clear" w:color="auto" w:fill="FFFFFF"/>
        </w:rPr>
        <w:t>waymo</w:t>
      </w:r>
      <w:proofErr w:type="spellEnd"/>
      <w:r w:rsidRPr="00810203">
        <w:rPr>
          <w:rFonts w:asciiTheme="minorHAnsi" w:hAnsiTheme="minorHAnsi" w:cs="Arial"/>
          <w:color w:val="222222"/>
          <w:shd w:val="clear" w:color="auto" w:fill="FFFFFF"/>
        </w:rPr>
        <w:t xml:space="preserve">, tesla, and uber deal with this exciting and terrifying new technology. </w:t>
      </w:r>
      <w:r w:rsidRPr="00810203">
        <w:rPr>
          <w:rFonts w:asciiTheme="minorHAnsi" w:hAnsiTheme="minorHAnsi" w:cs="Arial"/>
          <w:i/>
          <w:iCs/>
          <w:color w:val="222222"/>
          <w:shd w:val="clear" w:color="auto" w:fill="FFFFFF"/>
        </w:rPr>
        <w:t>Journal of Strategic Innovation and Sustainability</w:t>
      </w:r>
      <w:r w:rsidRPr="00810203">
        <w:rPr>
          <w:rFonts w:asciiTheme="minorHAnsi" w:hAnsiTheme="minorHAnsi" w:cs="Arial"/>
          <w:color w:val="222222"/>
          <w:shd w:val="clear" w:color="auto" w:fill="FFFFFF"/>
        </w:rPr>
        <w:t xml:space="preserve">, </w:t>
      </w:r>
      <w:r w:rsidRPr="00810203">
        <w:rPr>
          <w:rFonts w:asciiTheme="minorHAnsi" w:hAnsiTheme="minorHAnsi" w:cs="Arial"/>
          <w:i/>
          <w:iCs/>
          <w:color w:val="222222"/>
          <w:shd w:val="clear" w:color="auto" w:fill="FFFFFF"/>
        </w:rPr>
        <w:t>14</w:t>
      </w:r>
      <w:r w:rsidRPr="00810203">
        <w:rPr>
          <w:rFonts w:asciiTheme="minorHAnsi" w:hAnsiTheme="minorHAnsi" w:cs="Arial"/>
          <w:color w:val="222222"/>
          <w:shd w:val="clear" w:color="auto" w:fill="FFFFFF"/>
        </w:rPr>
        <w:t>(1), pp.134-146.</w:t>
      </w:r>
    </w:p>
    <w:bookmarkEnd w:id="4"/>
    <w:p w14:paraId="46414BE0" w14:textId="16AC4E7F" w:rsidR="00810203" w:rsidRPr="00810203" w:rsidRDefault="00810203" w:rsidP="00810203">
      <w:pPr>
        <w:rPr>
          <w:rFonts w:ascii="Caladea-Regular" w:hAnsi="Caladea-Regular" w:cs="Caladea-Regular"/>
        </w:rPr>
      </w:pPr>
      <w:r w:rsidRPr="00810203">
        <w:rPr>
          <w:rFonts w:cs="Caladea-Regular"/>
        </w:rPr>
        <w:t>Descriptive Statistics Available</w:t>
      </w:r>
      <w:r w:rsidRPr="00810203">
        <w:rPr>
          <w:rFonts w:ascii="Caladea-Regular" w:hAnsi="Caladea-Regular" w:cs="Caladea-Regular"/>
        </w:rPr>
        <w:t xml:space="preserve"> </w:t>
      </w:r>
      <w:r w:rsidRPr="00810203">
        <w:rPr>
          <w:rFonts w:cs="Caladea-Regular"/>
        </w:rPr>
        <w:t>at:</w:t>
      </w:r>
      <w:r w:rsidR="006707DF">
        <w:rPr>
          <w:rFonts w:cs="Caladea-Regular"/>
        </w:rPr>
        <w:t xml:space="preserve"> </w:t>
      </w:r>
      <w:hyperlink r:id="rId10" w:history="1">
        <w:r w:rsidR="006707DF" w:rsidRPr="00596655">
          <w:rPr>
            <w:rStyle w:val="Hyperlink"/>
            <w:shd w:val="clear" w:color="auto" w:fill="FFFFFF"/>
          </w:rPr>
          <w:t>http://www.cvgs.k12.va.us/DIGSTATS/main/descriptv/d_skewd.html</w:t>
        </w:r>
      </w:hyperlink>
      <w:r w:rsidRPr="00810203">
        <w:rPr>
          <w:color w:val="333333"/>
          <w:shd w:val="clear" w:color="auto" w:fill="FFFFFF"/>
        </w:rPr>
        <w:t xml:space="preserve"> </w:t>
      </w:r>
      <w:r w:rsidRPr="00810203">
        <w:rPr>
          <w:rFonts w:cs="Caladea-Regular"/>
        </w:rPr>
        <w:t>(Accessed: 13 January 2023).</w:t>
      </w:r>
    </w:p>
    <w:p w14:paraId="52089EF9" w14:textId="77777777" w:rsidR="00810203" w:rsidRPr="00810203" w:rsidRDefault="00810203" w:rsidP="00810203">
      <w:pPr>
        <w:autoSpaceDE w:val="0"/>
        <w:autoSpaceDN w:val="0"/>
        <w:adjustRightInd w:val="0"/>
        <w:spacing w:after="0"/>
        <w:rPr>
          <w:rFonts w:cs="Caladea-Regular"/>
        </w:rPr>
      </w:pPr>
      <w:r w:rsidRPr="00810203">
        <w:rPr>
          <w:rFonts w:cs="Caladea-Regular"/>
        </w:rPr>
        <w:t xml:space="preserve">R Core Team. 2021. </w:t>
      </w:r>
      <w:r w:rsidRPr="00810203">
        <w:rPr>
          <w:rFonts w:cs="Caladea-Italic"/>
          <w:i/>
          <w:iCs/>
        </w:rPr>
        <w:t>R: A Language and Environment for Statistical Computing</w:t>
      </w:r>
      <w:r w:rsidRPr="00810203">
        <w:rPr>
          <w:rFonts w:cs="Caladea-Regular"/>
        </w:rPr>
        <w:t>.</w:t>
      </w:r>
    </w:p>
    <w:p w14:paraId="2FC7A50D" w14:textId="4F30EAB8" w:rsidR="00810203" w:rsidRPr="00810203" w:rsidRDefault="00810203" w:rsidP="00810203">
      <w:pPr>
        <w:rPr>
          <w:rFonts w:cs="Caladea-Regular"/>
        </w:rPr>
      </w:pPr>
      <w:r w:rsidRPr="00810203">
        <w:rPr>
          <w:rFonts w:cs="Caladea-Regular"/>
        </w:rPr>
        <w:t xml:space="preserve">Vienna, Austria: R Foundation for Statistical Computing. </w:t>
      </w:r>
      <w:hyperlink r:id="rId11" w:history="1">
        <w:r w:rsidRPr="00810203">
          <w:rPr>
            <w:rStyle w:val="Hyperlink"/>
            <w:rFonts w:cs="Caladea-Regular"/>
          </w:rPr>
          <w:t>https://www.R-project.org</w:t>
        </w:r>
      </w:hyperlink>
      <w:r w:rsidRPr="00810203">
        <w:rPr>
          <w:rFonts w:cs="Caladea-Regular"/>
        </w:rPr>
        <w:t>.</w:t>
      </w:r>
    </w:p>
    <w:p w14:paraId="5DC6B756" w14:textId="77777777" w:rsidR="00810203" w:rsidRPr="00810203" w:rsidRDefault="00810203" w:rsidP="00810203">
      <w:pPr>
        <w:suppressAutoHyphens w:val="0"/>
        <w:autoSpaceDE w:val="0"/>
        <w:autoSpaceDN w:val="0"/>
        <w:adjustRightInd w:val="0"/>
        <w:spacing w:after="0"/>
        <w:jc w:val="both"/>
        <w:rPr>
          <w:rFonts w:asciiTheme="minorBidi" w:hAnsiTheme="minorBidi" w:cs="Caladea-Regular"/>
        </w:rPr>
      </w:pPr>
      <w:r w:rsidRPr="00810203">
        <w:rPr>
          <w:rFonts w:asciiTheme="minorBidi" w:hAnsiTheme="minorBidi" w:cs="Caladea-Regular"/>
        </w:rPr>
        <w:t>Mann, H. B., and D. R. Whitney. 1947. “On a Test of Whether one of Two Random</w:t>
      </w:r>
    </w:p>
    <w:p w14:paraId="2B7456A7" w14:textId="77777777" w:rsidR="00810203" w:rsidRPr="00810203" w:rsidRDefault="00810203" w:rsidP="00810203">
      <w:pPr>
        <w:suppressAutoHyphens w:val="0"/>
        <w:autoSpaceDE w:val="0"/>
        <w:autoSpaceDN w:val="0"/>
        <w:adjustRightInd w:val="0"/>
        <w:spacing w:after="0"/>
        <w:jc w:val="both"/>
        <w:rPr>
          <w:rFonts w:asciiTheme="minorBidi" w:hAnsiTheme="minorBidi" w:cs="Caladea-Italic"/>
          <w:i/>
          <w:iCs/>
        </w:rPr>
      </w:pPr>
      <w:r w:rsidRPr="00810203">
        <w:rPr>
          <w:rFonts w:asciiTheme="minorBidi" w:hAnsiTheme="minorBidi" w:cs="Caladea-Regular"/>
        </w:rPr>
        <w:t xml:space="preserve">Variables is Stochastically Larger than the Other.” </w:t>
      </w:r>
      <w:r w:rsidRPr="00810203">
        <w:rPr>
          <w:rFonts w:asciiTheme="minorBidi" w:hAnsiTheme="minorBidi" w:cs="Caladea-Italic"/>
          <w:i/>
          <w:iCs/>
        </w:rPr>
        <w:t>The Annals of Mathematical</w:t>
      </w:r>
    </w:p>
    <w:p w14:paraId="2B1DBB1C" w14:textId="63501D3D" w:rsidR="00810203" w:rsidRDefault="00810203" w:rsidP="00810203">
      <w:pPr>
        <w:jc w:val="both"/>
        <w:rPr>
          <w:rFonts w:asciiTheme="minorBidi" w:hAnsiTheme="minorBidi" w:cs="Caladea-Regular"/>
        </w:rPr>
      </w:pPr>
      <w:r w:rsidRPr="00810203">
        <w:rPr>
          <w:rFonts w:asciiTheme="minorBidi" w:hAnsiTheme="minorBidi" w:cs="Caladea-Italic"/>
          <w:i/>
          <w:iCs/>
        </w:rPr>
        <w:t xml:space="preserve">Statistics </w:t>
      </w:r>
      <w:r w:rsidRPr="00810203">
        <w:rPr>
          <w:rFonts w:asciiTheme="minorBidi" w:hAnsiTheme="minorBidi" w:cs="Caladea-Regular"/>
        </w:rPr>
        <w:t xml:space="preserve">18 (1): 50–60. </w:t>
      </w:r>
      <w:hyperlink r:id="rId12" w:history="1">
        <w:r w:rsidRPr="00596655">
          <w:rPr>
            <w:rStyle w:val="Hyperlink"/>
            <w:rFonts w:asciiTheme="minorBidi" w:hAnsiTheme="minorBidi" w:cs="Caladea-Regular"/>
          </w:rPr>
          <w:t>https://doi.org/10.1214/aoms/1177730491</w:t>
        </w:r>
      </w:hyperlink>
      <w:r w:rsidRPr="00810203">
        <w:rPr>
          <w:rFonts w:asciiTheme="minorBidi" w:hAnsiTheme="minorBidi" w:cs="Caladea-Regular"/>
        </w:rPr>
        <w:t>.</w:t>
      </w:r>
    </w:p>
    <w:p w14:paraId="0D2CBD0B" w14:textId="77777777" w:rsidR="00810203" w:rsidRPr="00810203" w:rsidRDefault="00810203" w:rsidP="00810203">
      <w:pPr>
        <w:suppressAutoHyphens w:val="0"/>
        <w:autoSpaceDE w:val="0"/>
        <w:autoSpaceDN w:val="0"/>
        <w:adjustRightInd w:val="0"/>
        <w:spacing w:after="0"/>
        <w:rPr>
          <w:rFonts w:cs="Caladea-Regular"/>
        </w:rPr>
      </w:pPr>
      <w:proofErr w:type="spellStart"/>
      <w:r w:rsidRPr="00810203">
        <w:rPr>
          <w:rFonts w:cs="Caladea-Regular"/>
        </w:rPr>
        <w:t>Dalgaard</w:t>
      </w:r>
      <w:proofErr w:type="spellEnd"/>
      <w:r w:rsidRPr="00810203">
        <w:rPr>
          <w:rFonts w:cs="Caladea-Regular"/>
        </w:rPr>
        <w:t xml:space="preserve">, Peter. 2008. </w:t>
      </w:r>
      <w:r w:rsidRPr="00810203">
        <w:rPr>
          <w:rFonts w:cs="Caladea-Italic"/>
          <w:i/>
          <w:iCs/>
        </w:rPr>
        <w:t>Introductory Statistics with R</w:t>
      </w:r>
      <w:r w:rsidRPr="00810203">
        <w:rPr>
          <w:rFonts w:cs="Caladea-Regular"/>
        </w:rPr>
        <w:t>. 2nd ed. Statistics and</w:t>
      </w:r>
    </w:p>
    <w:p w14:paraId="1583483B" w14:textId="7B1A1C47" w:rsidR="00810203" w:rsidRDefault="00810203" w:rsidP="00810203">
      <w:pPr>
        <w:jc w:val="both"/>
        <w:rPr>
          <w:rFonts w:cs="Caladea-Regular"/>
        </w:rPr>
      </w:pPr>
      <w:r w:rsidRPr="00810203">
        <w:rPr>
          <w:rFonts w:cs="Caladea-Regular"/>
        </w:rPr>
        <w:t>Computing. Springer.</w:t>
      </w:r>
    </w:p>
    <w:p w14:paraId="1D1B168D" w14:textId="77777777" w:rsidR="00832AAE" w:rsidRPr="00832AAE" w:rsidRDefault="00832AAE" w:rsidP="00832AAE">
      <w:pPr>
        <w:suppressAutoHyphens w:val="0"/>
        <w:autoSpaceDE w:val="0"/>
        <w:autoSpaceDN w:val="0"/>
        <w:adjustRightInd w:val="0"/>
        <w:spacing w:after="0"/>
        <w:rPr>
          <w:rFonts w:cs="Caladea-Regular"/>
        </w:rPr>
      </w:pPr>
      <w:proofErr w:type="spellStart"/>
      <w:r w:rsidRPr="00832AAE">
        <w:rPr>
          <w:rFonts w:cs="Caladea-Regular"/>
        </w:rPr>
        <w:t>Biau</w:t>
      </w:r>
      <w:proofErr w:type="spellEnd"/>
      <w:r w:rsidRPr="00832AAE">
        <w:rPr>
          <w:rFonts w:cs="Caladea-Regular"/>
        </w:rPr>
        <w:t xml:space="preserve">, David Jean, Brigitte M. </w:t>
      </w:r>
      <w:proofErr w:type="spellStart"/>
      <w:r w:rsidRPr="00832AAE">
        <w:rPr>
          <w:rFonts w:cs="Caladea-Regular"/>
        </w:rPr>
        <w:t>Jolles</w:t>
      </w:r>
      <w:proofErr w:type="spellEnd"/>
      <w:r w:rsidRPr="00832AAE">
        <w:rPr>
          <w:rFonts w:cs="Caladea-Regular"/>
        </w:rPr>
        <w:t xml:space="preserve">, and Raphael </w:t>
      </w:r>
      <w:proofErr w:type="spellStart"/>
      <w:r w:rsidRPr="00832AAE">
        <w:rPr>
          <w:rFonts w:cs="Caladea-Regular"/>
        </w:rPr>
        <w:t>Porcher</w:t>
      </w:r>
      <w:proofErr w:type="spellEnd"/>
      <w:r w:rsidRPr="00832AAE">
        <w:rPr>
          <w:rFonts w:cs="Caladea-Regular"/>
        </w:rPr>
        <w:t>. 2010. “P Value and the</w:t>
      </w:r>
    </w:p>
    <w:p w14:paraId="333CD459" w14:textId="77777777" w:rsidR="00832AAE" w:rsidRPr="00832AAE" w:rsidRDefault="00832AAE" w:rsidP="00832AAE">
      <w:pPr>
        <w:suppressAutoHyphens w:val="0"/>
        <w:autoSpaceDE w:val="0"/>
        <w:autoSpaceDN w:val="0"/>
        <w:adjustRightInd w:val="0"/>
        <w:spacing w:after="0"/>
        <w:rPr>
          <w:rFonts w:cs="Caladea-Italic"/>
          <w:i/>
          <w:iCs/>
        </w:rPr>
      </w:pPr>
      <w:r w:rsidRPr="00832AAE">
        <w:rPr>
          <w:rFonts w:cs="Caladea-Regular"/>
        </w:rPr>
        <w:t xml:space="preserve">Theory of Hypothesis Testing: An Explanation for New Researchers.” </w:t>
      </w:r>
      <w:r w:rsidRPr="00832AAE">
        <w:rPr>
          <w:rFonts w:cs="Caladea-Italic"/>
          <w:i/>
          <w:iCs/>
        </w:rPr>
        <w:t>Clinical</w:t>
      </w:r>
    </w:p>
    <w:p w14:paraId="33BBC0DC" w14:textId="3FAB2BDB" w:rsidR="00832AAE" w:rsidRPr="00832AAE" w:rsidRDefault="00832AAE" w:rsidP="00832AAE">
      <w:pPr>
        <w:jc w:val="both"/>
      </w:pPr>
      <w:proofErr w:type="spellStart"/>
      <w:r w:rsidRPr="00832AAE">
        <w:rPr>
          <w:rFonts w:cs="Caladea-Italic"/>
          <w:i/>
          <w:iCs/>
        </w:rPr>
        <w:t>Orthopaedics</w:t>
      </w:r>
      <w:proofErr w:type="spellEnd"/>
      <w:r w:rsidRPr="00832AAE">
        <w:rPr>
          <w:rFonts w:cs="Caladea-Italic"/>
          <w:i/>
          <w:iCs/>
        </w:rPr>
        <w:t xml:space="preserve"> and Related Research </w:t>
      </w:r>
      <w:r w:rsidRPr="00832AAE">
        <w:rPr>
          <w:rFonts w:cs="Caladea-Regular"/>
        </w:rPr>
        <w:t>468 (3): 885–92.</w:t>
      </w:r>
    </w:p>
    <w:p w14:paraId="4455F902" w14:textId="2D5ACAA2" w:rsidR="006A4EBF" w:rsidRDefault="006A4EBF" w:rsidP="00810203">
      <w:pPr>
        <w:pStyle w:val="FirstParagraph"/>
      </w:pPr>
    </w:p>
    <w:sectPr w:rsidR="006A4EBF" w:rsidSect="0099707D">
      <w:pgSz w:w="12240" w:h="15840"/>
      <w:pgMar w:top="1440" w:right="153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A542" w14:textId="77777777" w:rsidR="007B536B" w:rsidRDefault="007B536B">
      <w:pPr>
        <w:spacing w:after="0"/>
      </w:pPr>
      <w:r>
        <w:separator/>
      </w:r>
    </w:p>
  </w:endnote>
  <w:endnote w:type="continuationSeparator" w:id="0">
    <w:p w14:paraId="041507C8" w14:textId="77777777" w:rsidR="007B536B" w:rsidRDefault="007B5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adea-Regular">
    <w:altName w:val="Calibri"/>
    <w:panose1 w:val="00000000000000000000"/>
    <w:charset w:val="00"/>
    <w:family w:val="auto"/>
    <w:notTrueType/>
    <w:pitch w:val="default"/>
    <w:sig w:usb0="00000003" w:usb1="00000000" w:usb2="00000000" w:usb3="00000000" w:csb0="00000001" w:csb1="00000000"/>
  </w:font>
  <w:font w:name="Caladea-Italic">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A1"/>
    <w:family w:val="auto"/>
    <w:notTrueType/>
    <w:pitch w:val="default"/>
    <w:sig w:usb0="00000081" w:usb1="00000000" w:usb2="00000000" w:usb3="00000000" w:csb0="00000008" w:csb1="00000000"/>
  </w:font>
  <w:font w:name="OpenSymbol">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EF71" w14:textId="77777777" w:rsidR="007B536B" w:rsidRDefault="007B536B">
      <w:r>
        <w:separator/>
      </w:r>
    </w:p>
  </w:footnote>
  <w:footnote w:type="continuationSeparator" w:id="0">
    <w:p w14:paraId="1843EA36" w14:textId="77777777" w:rsidR="007B536B" w:rsidRDefault="007B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061B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BAFE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B0E3C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6DF5BAB"/>
    <w:multiLevelType w:val="multilevel"/>
    <w:tmpl w:val="1484844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5EC16F59"/>
    <w:multiLevelType w:val="multilevel"/>
    <w:tmpl w:val="D04210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1D834DA"/>
    <w:multiLevelType w:val="multilevel"/>
    <w:tmpl w:val="B5DA204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16cid:durableId="776867739">
    <w:abstractNumId w:val="3"/>
  </w:num>
  <w:num w:numId="2" w16cid:durableId="1758135885">
    <w:abstractNumId w:val="5"/>
  </w:num>
  <w:num w:numId="3" w16cid:durableId="221408206">
    <w:abstractNumId w:val="4"/>
  </w:num>
  <w:num w:numId="4" w16cid:durableId="1847673055">
    <w:abstractNumId w:val="0"/>
  </w:num>
  <w:num w:numId="5" w16cid:durableId="1707876040">
    <w:abstractNumId w:val="1"/>
  </w:num>
  <w:num w:numId="6" w16cid:durableId="521433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EBF"/>
    <w:rsid w:val="002E6462"/>
    <w:rsid w:val="003419B2"/>
    <w:rsid w:val="003E3923"/>
    <w:rsid w:val="006707DF"/>
    <w:rsid w:val="006A4EBF"/>
    <w:rsid w:val="006D33B1"/>
    <w:rsid w:val="006D507D"/>
    <w:rsid w:val="006D5B19"/>
    <w:rsid w:val="006E2A02"/>
    <w:rsid w:val="00710DA8"/>
    <w:rsid w:val="00721CD5"/>
    <w:rsid w:val="00784C24"/>
    <w:rsid w:val="007905F9"/>
    <w:rsid w:val="007B536B"/>
    <w:rsid w:val="007C7BBB"/>
    <w:rsid w:val="00810203"/>
    <w:rsid w:val="00832AAE"/>
    <w:rsid w:val="008E3012"/>
    <w:rsid w:val="0099707D"/>
    <w:rsid w:val="00B51E1B"/>
    <w:rsid w:val="00CD7A30"/>
    <w:rsid w:val="00DC116E"/>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08CA"/>
  <w15:docId w15:val="{6CA47306-9DE3-496A-B845-A0A0BCCF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Cambria" w:eastAsiaTheme="majorEastAsia" w:hAnsi="Cambria" w:cstheme="majorBidi"/>
      <w:b/>
      <w:bCs/>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uiPriority w:val="35"/>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character" w:styleId="UnresolvedMention">
    <w:name w:val="Unresolved Mention"/>
    <w:basedOn w:val="DefaultParagraphFont"/>
    <w:uiPriority w:val="99"/>
    <w:semiHidden/>
    <w:unhideWhenUsed/>
    <w:rsid w:val="00810203"/>
    <w:rPr>
      <w:color w:val="605E5C"/>
      <w:shd w:val="clear" w:color="auto" w:fill="E1DFD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NormalWeb">
    <w:name w:val="Normal (Web)"/>
    <w:basedOn w:val="Normal"/>
    <w:uiPriority w:val="99"/>
    <w:unhideWhenUsed/>
    <w:rsid w:val="006E2A02"/>
    <w:pPr>
      <w:suppressAutoHyphens w:val="0"/>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732">
      <w:bodyDiv w:val="1"/>
      <w:marLeft w:val="0"/>
      <w:marRight w:val="0"/>
      <w:marTop w:val="0"/>
      <w:marBottom w:val="0"/>
      <w:divBdr>
        <w:top w:val="none" w:sz="0" w:space="0" w:color="auto"/>
        <w:left w:val="none" w:sz="0" w:space="0" w:color="auto"/>
        <w:bottom w:val="none" w:sz="0" w:space="0" w:color="auto"/>
        <w:right w:val="none" w:sz="0" w:space="0" w:color="auto"/>
      </w:divBdr>
    </w:div>
    <w:div w:id="121581005">
      <w:bodyDiv w:val="1"/>
      <w:marLeft w:val="0"/>
      <w:marRight w:val="0"/>
      <w:marTop w:val="0"/>
      <w:marBottom w:val="0"/>
      <w:divBdr>
        <w:top w:val="none" w:sz="0" w:space="0" w:color="auto"/>
        <w:left w:val="none" w:sz="0" w:space="0" w:color="auto"/>
        <w:bottom w:val="none" w:sz="0" w:space="0" w:color="auto"/>
        <w:right w:val="none" w:sz="0" w:space="0" w:color="auto"/>
      </w:divBdr>
    </w:div>
    <w:div w:id="1097753768">
      <w:bodyDiv w:val="1"/>
      <w:marLeft w:val="0"/>
      <w:marRight w:val="0"/>
      <w:marTop w:val="0"/>
      <w:marBottom w:val="0"/>
      <w:divBdr>
        <w:top w:val="none" w:sz="0" w:space="0" w:color="auto"/>
        <w:left w:val="none" w:sz="0" w:space="0" w:color="auto"/>
        <w:bottom w:val="none" w:sz="0" w:space="0" w:color="auto"/>
        <w:right w:val="none" w:sz="0" w:space="0" w:color="auto"/>
      </w:divBdr>
    </w:div>
    <w:div w:id="1264800883">
      <w:bodyDiv w:val="1"/>
      <w:marLeft w:val="0"/>
      <w:marRight w:val="0"/>
      <w:marTop w:val="0"/>
      <w:marBottom w:val="0"/>
      <w:divBdr>
        <w:top w:val="none" w:sz="0" w:space="0" w:color="auto"/>
        <w:left w:val="none" w:sz="0" w:space="0" w:color="auto"/>
        <w:bottom w:val="none" w:sz="0" w:space="0" w:color="auto"/>
        <w:right w:val="none" w:sz="0" w:space="0" w:color="auto"/>
      </w:divBdr>
    </w:div>
    <w:div w:id="2092727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214/aoms/1177730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0" Type="http://schemas.openxmlformats.org/officeDocument/2006/relationships/hyperlink" Target="http://www.cvgs.k12.va.us/DIGSTATS/main/descriptv/d_skew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1056</Words>
  <Characters>5538</Characters>
  <Application>Microsoft Office Word</Application>
  <DocSecurity>0</DocSecurity>
  <Lines>117</Lines>
  <Paragraphs>76</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Luke Bisee, Harly Werkin, Notta Klu, Ben Gonna, Astu Dent</dc:creator>
  <cp:keywords/>
  <cp:lastModifiedBy>saba shakoor</cp:lastModifiedBy>
  <cp:revision>6</cp:revision>
  <cp:lastPrinted>2023-01-13T23:41:00Z</cp:lastPrinted>
  <dcterms:created xsi:type="dcterms:W3CDTF">2021-12-28T13:25:00Z</dcterms:created>
  <dcterms:modified xsi:type="dcterms:W3CDTF">2023-01-13T23:42:00Z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y fmtid="{D5CDD505-2E9C-101B-9397-08002B2CF9AE}" pid="7" name="GrammarlyDocumentId">
    <vt:lpwstr>0ae640985a6977cb2045a0d0ac286948514a2fd67e0ded913677dcc01a4d8838</vt:lpwstr>
  </property>
</Properties>
</file>