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9BAB" w14:textId="36E3ADC1" w:rsidR="00334ECB" w:rsidRPr="00334ECB" w:rsidRDefault="00334ECB" w:rsidP="00334ECB">
      <w:pPr>
        <w:rPr>
          <w:rFonts w:ascii="Arial" w:eastAsia="Times New Roman" w:hAnsi="Arial" w:cs="Arial"/>
          <w:color w:val="660099"/>
          <w:u w:val="single"/>
          <w:shd w:val="clear" w:color="auto" w:fill="FFFFFF"/>
        </w:rPr>
      </w:pPr>
    </w:p>
    <w:p w14:paraId="49C8ACA3" w14:textId="77777777" w:rsidR="00334ECB" w:rsidRPr="00334ECB" w:rsidRDefault="00334ECB" w:rsidP="00334ECB">
      <w:pPr>
        <w:spacing w:after="45"/>
        <w:jc w:val="center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u w:val="single"/>
        </w:rPr>
      </w:pPr>
      <w:r w:rsidRPr="00334ECB">
        <w:rPr>
          <w:rFonts w:ascii="Arial" w:eastAsia="Times New Roman" w:hAnsi="Arial" w:cs="Arial"/>
          <w:b/>
          <w:bCs/>
          <w:color w:val="1F3864" w:themeColor="accent1" w:themeShade="80"/>
          <w:sz w:val="36"/>
          <w:szCs w:val="36"/>
          <w:u w:val="single"/>
          <w:shd w:val="clear" w:color="auto" w:fill="FFFFFF"/>
        </w:rPr>
        <w:t>U</w:t>
      </w:r>
      <w:r w:rsidRPr="00334ECB">
        <w:rPr>
          <w:rFonts w:ascii="Arial" w:eastAsia="Times New Roman" w:hAnsi="Arial" w:cs="Arial"/>
          <w:b/>
          <w:bCs/>
          <w:color w:val="1F3864" w:themeColor="accent1" w:themeShade="80"/>
          <w:sz w:val="36"/>
          <w:szCs w:val="36"/>
          <w:u w:val="single"/>
          <w:shd w:val="clear" w:color="auto" w:fill="FFFFFF"/>
        </w:rPr>
        <w:t>se Case Description</w:t>
      </w:r>
    </w:p>
    <w:p w14:paraId="3293C7ED" w14:textId="4607DE30" w:rsidR="00334ECB" w:rsidRPr="00334ECB" w:rsidRDefault="00334ECB" w:rsidP="00334EC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F1709" w:rsidRPr="00DF1709" w14:paraId="7DA954E5" w14:textId="77777777" w:rsidTr="00DF170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737F6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Cas n°1</w:t>
            </w:r>
          </w:p>
          <w:p w14:paraId="28DA9E0D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Nom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Consulter catalogue produit (package « Gestion des achats »)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Acteur(s)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Acheteur (client ou commercial)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Description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La consultation du catalogue doit être possible pour un client ainsi que pour les commerciaux de l’entreprise.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Auteur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Carina Roels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Date(s)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10/11/2013 (première rédaction)</w:t>
            </w:r>
          </w:p>
          <w:p w14:paraId="65EE2FB6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Pré-conditions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L’utilisateur doit être authentifié en tant que client ou commercial (Cas d’utilisation « S’authentifier » – package « Authentification »)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Démarrage :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L’utilisateur a demandé la page « Consultation catalogue »</w:t>
            </w:r>
          </w:p>
        </w:tc>
      </w:tr>
      <w:tr w:rsidR="00DF1709" w:rsidRPr="00DF1709" w14:paraId="44FAFFC3" w14:textId="77777777" w:rsidTr="00DF17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D817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DESCRIPTION</w:t>
            </w:r>
          </w:p>
          <w:p w14:paraId="5AB0D0C8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 scénario nominal :</w:t>
            </w:r>
          </w:p>
          <w:p w14:paraId="4C466E1C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1. Le système affiche une page contenant la liste les catégories de produits. 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2. 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sélectionne une des catégories.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3. </w:t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 système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recherche les produits qui appartiennent à cette catégorie.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4. </w:t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 système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affiche une description et une photo pour chaque produit trouvé.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5. 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peut sélectionner un produit parmi ceux affichés.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6. </w:t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 système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affiche les informations détaillées du produit choisi. 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7. 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peut ensuite quitter cette description détaillée.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8. </w:t>
            </w: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 système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retourne à l’affichage des produits de la catégorie (retour à l’étape 4)</w:t>
            </w:r>
          </w:p>
        </w:tc>
      </w:tr>
      <w:tr w:rsidR="00DF1709" w:rsidRPr="00DF1709" w14:paraId="322E37A7" w14:textId="77777777" w:rsidTr="00DF170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C2A4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Les scénarios alternatifs</w:t>
            </w:r>
          </w:p>
          <w:p w14:paraId="7261EF82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</w:rPr>
            </w:pP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2.a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décide de quitter la consultation de la catégorie de produits choisie. 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2.b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décide de quitter la consultation du catalogue. 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5.a L’utilisateur décider de quitter la consultation de la catégorie de produits choisie.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proofErr w:type="gramStart"/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5.b</w:t>
            </w:r>
            <w:proofErr w:type="gramEnd"/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décide de quitter la consultation du catalogue.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  <w:t>7.a </w:t>
            </w:r>
            <w:r w:rsidRPr="00DF1709">
              <w:rPr>
                <w:rFonts w:ascii="Arial" w:eastAsia="Times New Roman" w:hAnsi="Arial" w:cs="Arial"/>
                <w:i/>
                <w:iCs/>
                <w:color w:val="000000"/>
                <w:lang w:val="fr-FR"/>
              </w:rPr>
              <w:t>L’utilisateur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 décide de quitter la consultation de la catégorie de produits choisie.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 w:rsidRPr="00DF1709">
              <w:rPr>
                <w:rFonts w:ascii="Arial" w:eastAsia="Times New Roman" w:hAnsi="Arial" w:cs="Arial"/>
                <w:color w:val="000000"/>
              </w:rPr>
              <w:t xml:space="preserve">7.b </w:t>
            </w:r>
            <w:proofErr w:type="spellStart"/>
            <w:r w:rsidRPr="00DF1709">
              <w:rPr>
                <w:rFonts w:ascii="Arial" w:eastAsia="Times New Roman" w:hAnsi="Arial" w:cs="Arial"/>
                <w:color w:val="000000"/>
              </w:rPr>
              <w:t>L’utilisateur</w:t>
            </w:r>
            <w:proofErr w:type="spellEnd"/>
            <w:r w:rsidRPr="00DF170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F1709">
              <w:rPr>
                <w:rFonts w:ascii="Arial" w:eastAsia="Times New Roman" w:hAnsi="Arial" w:cs="Arial"/>
                <w:color w:val="000000"/>
              </w:rPr>
              <w:t>décide</w:t>
            </w:r>
            <w:proofErr w:type="spellEnd"/>
            <w:r w:rsidRPr="00DF1709">
              <w:rPr>
                <w:rFonts w:ascii="Arial" w:eastAsia="Times New Roman" w:hAnsi="Arial" w:cs="Arial"/>
                <w:color w:val="000000"/>
              </w:rPr>
              <w:t xml:space="preserve"> de quitter la consultation du catalogue.</w:t>
            </w:r>
          </w:p>
        </w:tc>
      </w:tr>
      <w:tr w:rsidR="00DF1709" w:rsidRPr="00DF1709" w14:paraId="228E785A" w14:textId="77777777" w:rsidTr="00DF17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9CB06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Fin : </w:t>
            </w: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Scénario nominal : aux étapes 2, 5 ou 7, sur décision de l’utilisateur</w:t>
            </w:r>
          </w:p>
        </w:tc>
      </w:tr>
      <w:tr w:rsidR="00DF1709" w:rsidRPr="00DF1709" w14:paraId="32BD2888" w14:textId="77777777" w:rsidTr="00DF170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BDFFF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Post-</w:t>
            </w:r>
            <w:proofErr w:type="gramStart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conditions :</w:t>
            </w:r>
            <w:proofErr w:type="gramEnd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proofErr w:type="spellStart"/>
            <w:r w:rsidRPr="00DF1709">
              <w:rPr>
                <w:rFonts w:ascii="Arial" w:eastAsia="Times New Roman" w:hAnsi="Arial" w:cs="Arial"/>
                <w:color w:val="000000"/>
              </w:rPr>
              <w:t>Aucun</w:t>
            </w:r>
            <w:proofErr w:type="spellEnd"/>
          </w:p>
        </w:tc>
      </w:tr>
      <w:tr w:rsidR="00DF1709" w:rsidRPr="00DF1709" w14:paraId="0253B1FE" w14:textId="77777777" w:rsidTr="00DF17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BCA7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COMPLEMENTS</w:t>
            </w:r>
          </w:p>
          <w:p w14:paraId="38FA24F1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Ergonomie </w:t>
            </w:r>
          </w:p>
          <w:p w14:paraId="6F67F5F5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</w:tc>
      </w:tr>
      <w:tr w:rsidR="00DF1709" w:rsidRPr="00DF1709" w14:paraId="07AA52D0" w14:textId="77777777" w:rsidTr="00DF170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005A8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lastRenderedPageBreak/>
              <w:t>Perform</w:t>
            </w:r>
            <w:bookmarkStart w:id="0" w:name="_GoBack"/>
            <w:bookmarkEnd w:id="0"/>
            <w:r w:rsidRPr="00DF1709">
              <w:rPr>
                <w:rFonts w:ascii="Arial" w:eastAsia="Times New Roman" w:hAnsi="Arial" w:cs="Arial"/>
                <w:b/>
                <w:bCs/>
                <w:color w:val="000000"/>
                <w:lang w:val="fr-FR"/>
              </w:rPr>
              <w:t>ance attendue </w:t>
            </w:r>
          </w:p>
          <w:p w14:paraId="3045FA91" w14:textId="77777777" w:rsidR="00DF1709" w:rsidRPr="00DF1709" w:rsidRDefault="00DF1709" w:rsidP="00DF1709">
            <w:pPr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DF1709">
              <w:rPr>
                <w:rFonts w:ascii="Arial" w:eastAsia="Times New Roman" w:hAnsi="Arial" w:cs="Arial"/>
                <w:color w:val="000000"/>
                <w:lang w:val="fr-FR"/>
              </w:rPr>
              <w:t>La recherche des produits, après sélection de la catégorie, doit se faire de façon à afficher la page des produits en moins de 10 secondes.</w:t>
            </w:r>
          </w:p>
        </w:tc>
      </w:tr>
      <w:tr w:rsidR="00DF1709" w:rsidRPr="00DF1709" w14:paraId="6E73B544" w14:textId="77777777" w:rsidTr="00DF17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7A9A4" w14:textId="77777777" w:rsidR="00DF1709" w:rsidRPr="00DF1709" w:rsidRDefault="00DF1709" w:rsidP="00DF1709">
            <w:pPr>
              <w:spacing w:after="225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Problèmes</w:t>
            </w:r>
            <w:proofErr w:type="spellEnd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non </w:t>
            </w:r>
            <w:proofErr w:type="spellStart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résolus</w:t>
            </w:r>
            <w:proofErr w:type="spellEnd"/>
            <w:r w:rsidRPr="00DF170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14:paraId="6E43BBCC" w14:textId="77777777" w:rsidR="00334ECB" w:rsidRPr="00334ECB" w:rsidRDefault="00334ECB" w:rsidP="00DF1709">
      <w:pPr>
        <w:ind w:right="-270" w:hanging="90"/>
        <w:rPr>
          <w:rFonts w:asciiTheme="majorBidi" w:hAnsiTheme="majorBidi" w:cstheme="majorBidi"/>
        </w:rPr>
      </w:pPr>
    </w:p>
    <w:sectPr w:rsidR="00334ECB" w:rsidRPr="00334ECB" w:rsidSect="00334ECB">
      <w:pgSz w:w="12240" w:h="15840"/>
      <w:pgMar w:top="60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CB"/>
    <w:rsid w:val="00114D4A"/>
    <w:rsid w:val="00334ECB"/>
    <w:rsid w:val="006437F4"/>
    <w:rsid w:val="00D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F8D7"/>
  <w15:chartTrackingRefBased/>
  <w15:docId w15:val="{589201CA-7C30-D145-9CD2-6F328973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E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E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4ECB"/>
    <w:rPr>
      <w:color w:val="0000FF"/>
      <w:u w:val="single"/>
    </w:rPr>
  </w:style>
  <w:style w:type="paragraph" w:customStyle="1" w:styleId="hoveredcourseelement">
    <w:name w:val="hoveredcourseelement"/>
    <w:basedOn w:val="Normal"/>
    <w:rsid w:val="00334E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34E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4ECB"/>
    <w:rPr>
      <w:b/>
      <w:bCs/>
    </w:rPr>
  </w:style>
  <w:style w:type="character" w:styleId="Emphasis">
    <w:name w:val="Emphasis"/>
    <w:basedOn w:val="DefaultParagraphFont"/>
    <w:uiPriority w:val="20"/>
    <w:qFormat/>
    <w:rsid w:val="00DF17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sabbar</dc:creator>
  <cp:keywords/>
  <dc:description/>
  <cp:lastModifiedBy>mehdi sabbar</cp:lastModifiedBy>
  <cp:revision>1</cp:revision>
  <dcterms:created xsi:type="dcterms:W3CDTF">2020-07-10T09:02:00Z</dcterms:created>
  <dcterms:modified xsi:type="dcterms:W3CDTF">2020-07-10T16:10:00Z</dcterms:modified>
</cp:coreProperties>
</file>