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15,23, 30 November 2024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day of the exclusive </w:t>
      </w:r>
      <w:r w:rsidDel="00000000" w:rsidR="00000000" w:rsidRPr="00000000">
        <w:rPr>
          <w:b w:val="1"/>
          <w:bCs w:val="1"/>
          <w:rtl w:val="0"/>
        </w:rPr>
        <w:t xml:space="preserve">"Enterprise Resource Planning (ERP)"</w:t>
      </w:r>
      <w:r w:rsidDel="00000000" w:rsidR="00000000" w:rsidRPr="00000000">
        <w:rPr>
          <w:rtl w:val="0"/>
        </w:rPr>
        <w:t xml:space="preserve"> training program concluded with a certificate and gift-giving ceremony, marking the successful completion of an insightful three-day session. We were honored by the presence of </w:t>
      </w:r>
      <w:r w:rsidDel="00000000" w:rsidR="00000000" w:rsidRPr="00000000">
        <w:rPr>
          <w:b w:val="1"/>
          <w:bCs w:val="1"/>
          <w:rtl w:val="0"/>
        </w:rPr>
        <w:t xml:space="preserve">Prof. Dr. Engr. Ayub Nabi Khan</w:t>
      </w:r>
      <w:r w:rsidDel="00000000" w:rsidR="00000000" w:rsidRPr="00000000">
        <w:rPr>
          <w:rtl w:val="0"/>
        </w:rPr>
        <w:t xml:space="preserve">, Pro Vice Chancellor, along with distinguished guests </w:t>
      </w:r>
      <w:r w:rsidDel="00000000" w:rsidR="00000000" w:rsidRPr="00000000">
        <w:rPr>
          <w:b w:val="1"/>
          <w:bCs w:val="1"/>
          <w:rtl w:val="0"/>
        </w:rPr>
        <w:t xml:space="preserve">Shofiqur Rahman</w:t>
      </w:r>
      <w:r w:rsidDel="00000000" w:rsidR="00000000" w:rsidRPr="00000000">
        <w:rPr>
          <w:rtl w:val="0"/>
        </w:rPr>
        <w:t xml:space="preserve">, Managing Director of HBG Group; </w:t>
      </w:r>
      <w:r w:rsidDel="00000000" w:rsidR="00000000" w:rsidRPr="00000000">
        <w:rPr>
          <w:b w:val="1"/>
          <w:bCs w:val="1"/>
          <w:rtl w:val="0"/>
        </w:rPr>
        <w:t xml:space="preserve">Chandon Chandra Lodh</w:t>
      </w:r>
      <w:r w:rsidDel="00000000" w:rsidR="00000000" w:rsidRPr="00000000">
        <w:rPr>
          <w:rtl w:val="0"/>
        </w:rPr>
        <w:t xml:space="preserve">, Managing Director of Euro Bangla IT Ltd.; and </w:t>
      </w:r>
      <w:r w:rsidDel="00000000" w:rsidR="00000000" w:rsidRPr="00000000">
        <w:rPr>
          <w:b w:val="1"/>
          <w:bCs w:val="1"/>
          <w:rtl w:val="0"/>
        </w:rPr>
        <w:t xml:space="preserve">Manotosh Ray</w:t>
      </w:r>
      <w:r w:rsidDel="00000000" w:rsidR="00000000" w:rsidRPr="00000000">
        <w:rPr>
          <w:rtl w:val="0"/>
        </w:rPr>
        <w:t xml:space="preserve"> from Euro Bangla IT Ltd. Euro Bangla IT Ltd. reaffirmed their commitment to future collaborations, promising continued growth and learning opportunities.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training highlighted the pivotal role of ERP systems in enhancing efficiency within RMG operations. We extend our heartfelt gratitude to our trainers—</w:t>
      </w:r>
      <w:r w:rsidDel="00000000" w:rsidR="00000000" w:rsidRPr="00000000">
        <w:rPr>
          <w:b w:val="1"/>
          <w:bCs w:val="1"/>
          <w:rtl w:val="0"/>
        </w:rPr>
        <w:t xml:space="preserve">Sobuj Chowdhury, Rizon Uddin, and Zahirul Islam</w:t>
      </w:r>
      <w:r w:rsidDel="00000000" w:rsidR="00000000" w:rsidRPr="00000000">
        <w:rPr>
          <w:rtl w:val="0"/>
        </w:rPr>
        <w:t xml:space="preserve">—for their insightful sessions. Special thanks to all participants, whose enthusiasm and active engagement made the program a remarkable success.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mv5GrCwgIaKmQY5LtlOWmWVCgw==">CgMxLjA4AHIhMVNsWXRrZFRabE1McUxqSVI1NDM4VW1QVVZxRlczODRm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