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Date: 11-12 January,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BUFT National Career Fest 2025, held on January 11–12 and organized by the BUFT Career Development Club, was a milestone event that redefined career-focused gatherings in Bangladesh. With over 20,000 visitors, 4,000 job seekers, and 100+ renowned companies, it created a vibrant platform for networking, skill development, and professional growth. Key highlights included free CV checks, mock interviews, workshops, and 1,000+ job and internship opportunities, effectively bridging the gap between academia and industry. The fest drew nationwide participation and was graced by esteemed guests including Mr. A. Matin Chowdhury, Managing Director of New Asia Group; Mr. Sayed Arefin, Managing Director of A&amp;E; Mr. Faruque Hassan, Chairman, Board of Trustees (BoT), BUFT; Mr. Sharif Zahir, Chairman of UCB; Mr. Md. Mozammel Hossain Pavel, President of BGBA; Mr. Al Shahriar Ahmed, President of BGAPMEA; Mr. Md. Moshiul Azam (Shajal), Member, Board of Trustees; Prof. Dr. Engr. Ayub Nabi Khan, Vice Chancellor (Acting), BUFT. Their participation added immense value to this landmark event, which stands as a true celebration of talent, collaboration, and opportunity.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pR/j+OgjDPuQTT7625M+/gqUJQ==">CgMxLjA4AHIhMXVoVG5Ja1U0QmRFZmtYOVU3djAtXzFZcWhBWEpLYzNU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