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DF74C99" w14:textId="77777777" w:rsidR="000D6419" w:rsidRPr="00624BC3" w:rsidRDefault="00000000">
      <w:pPr>
        <w:pStyle w:val="Title"/>
        <w:keepNext/>
        <w:spacing w:before="120" w:after="100"/>
        <w:jc w:val="center"/>
        <w:rPr>
          <w:sz w:val="36"/>
          <w:szCs w:val="72"/>
        </w:rPr>
      </w:pPr>
      <w:r w:rsidRPr="00624BC3">
        <w:rPr>
          <w:bCs/>
          <w:sz w:val="36"/>
          <w:szCs w:val="32"/>
        </w:rPr>
        <w:t>Fixed and Compression-Aware Knowledge Regularization for GETA-Based Joint Structured Pruning and Quantization</w:t>
      </w:r>
    </w:p>
    <w:p w14:paraId="23426B11" w14:textId="77777777" w:rsidR="000D6419" w:rsidRPr="00624BC3" w:rsidRDefault="00000000">
      <w:pPr>
        <w:spacing w:after="120" w:line="259" w:lineRule="auto"/>
        <w:ind w:firstLine="288"/>
        <w:jc w:val="center"/>
        <w:rPr>
          <w:sz w:val="22"/>
          <w:szCs w:val="28"/>
        </w:rPr>
      </w:pPr>
      <w:r w:rsidRPr="00624BC3">
        <w:rPr>
          <w:i/>
          <w:iCs/>
          <w:sz w:val="22"/>
          <w:szCs w:val="28"/>
        </w:rPr>
        <w:t>Author Name(s)</w:t>
      </w:r>
    </w:p>
    <w:p w14:paraId="46122AB7" w14:textId="77777777" w:rsidR="000D6419" w:rsidRPr="00624BC3" w:rsidRDefault="00000000">
      <w:pPr>
        <w:pStyle w:val="Heading1"/>
        <w:keepNext/>
        <w:spacing w:before="200" w:after="100"/>
        <w:rPr>
          <w:sz w:val="28"/>
          <w:szCs w:val="32"/>
        </w:rPr>
      </w:pPr>
      <w:r w:rsidRPr="00624BC3">
        <w:rPr>
          <w:sz w:val="28"/>
          <w:szCs w:val="32"/>
        </w:rPr>
        <w:t>Abstract</w:t>
      </w:r>
    </w:p>
    <w:p w14:paraId="41FD8985" w14:textId="77777777" w:rsidR="00F16D0B" w:rsidRPr="00624BC3" w:rsidRDefault="00F16D0B" w:rsidP="00F16D0B">
      <w:pPr>
        <w:spacing w:after="120" w:line="259" w:lineRule="auto"/>
        <w:ind w:firstLine="288"/>
        <w:jc w:val="both"/>
        <w:rPr>
          <w:sz w:val="22"/>
          <w:szCs w:val="28"/>
        </w:rPr>
      </w:pPr>
      <w:r w:rsidRPr="00624BC3">
        <w:rPr>
          <w:sz w:val="22"/>
          <w:szCs w:val="28"/>
        </w:rPr>
        <w:t>Model compression is essential for deploying deep neural networks on resource-constrained devices. This paper studies teacher-guided recovery for GETA-based joint structured pruning and weight-only quantization by comparing GETA-only training, fixed vanilla knowledge distillation (KD), and Compression-Aware Knowledge Regularization (CAKR). CAKR activates after target sparsity becomes stable and adapts the teacher signal using compression-state indicators and teacher-correct confidence weighting while keeping cross-entropy as the main objective. Experiments on CIFAR-10 and CIFAR-100 with ResNet20, ResNet56, and VGG7 show that teacher guidance generally improves GETA-compressed models, but the best strategy depends on student capacity and architecture. CAKR improves over GETA-only in all six settings and achieves the highest mean accuracy in three settings, whereas fixed KD is strongest for higher-capacity students such as ResNet56/CIFAR-100. The results show that adaptive KD is safer for smaller or compression-sensitive students, while fixed KD remains a strong recovery baseline for larger or more stable students.</w:t>
      </w:r>
    </w:p>
    <w:p w14:paraId="36918165" w14:textId="77777777" w:rsidR="000D6419" w:rsidRPr="00624BC3" w:rsidRDefault="00000000">
      <w:pPr>
        <w:spacing w:after="120" w:line="259" w:lineRule="auto"/>
        <w:ind w:firstLine="288"/>
        <w:rPr>
          <w:sz w:val="22"/>
          <w:szCs w:val="28"/>
        </w:rPr>
      </w:pPr>
      <w:r w:rsidRPr="00624BC3">
        <w:rPr>
          <w:b/>
          <w:sz w:val="22"/>
          <w:szCs w:val="28"/>
        </w:rPr>
        <w:t>Index Terms—</w:t>
      </w:r>
      <w:r w:rsidRPr="00624BC3">
        <w:rPr>
          <w:sz w:val="22"/>
          <w:szCs w:val="28"/>
        </w:rPr>
        <w:t>model compression, structured pruning, quantization, knowledge distillation, GETA, CAKR, CNN compression</w:t>
      </w:r>
    </w:p>
    <w:p w14:paraId="071DBD83" w14:textId="77777777" w:rsidR="000D6419" w:rsidRPr="00624BC3" w:rsidRDefault="00000000">
      <w:pPr>
        <w:pStyle w:val="Heading1"/>
        <w:keepNext/>
        <w:spacing w:before="200" w:after="100"/>
        <w:rPr>
          <w:sz w:val="28"/>
          <w:szCs w:val="32"/>
        </w:rPr>
      </w:pPr>
      <w:r w:rsidRPr="00624BC3">
        <w:rPr>
          <w:sz w:val="28"/>
          <w:szCs w:val="32"/>
        </w:rPr>
        <w:t>1. Introduction</w:t>
      </w:r>
    </w:p>
    <w:p w14:paraId="1AFBF873" w14:textId="77777777" w:rsidR="000D6419" w:rsidRPr="00624BC3" w:rsidRDefault="00000000">
      <w:pPr>
        <w:spacing w:after="120" w:line="259" w:lineRule="auto"/>
        <w:ind w:firstLine="288"/>
        <w:jc w:val="both"/>
        <w:rPr>
          <w:sz w:val="22"/>
          <w:szCs w:val="28"/>
        </w:rPr>
      </w:pPr>
      <w:r w:rsidRPr="00624BC3">
        <w:rPr>
          <w:sz w:val="22"/>
          <w:szCs w:val="28"/>
        </w:rPr>
        <w:t>Deep neural networks have achieved strong performance in computer vision tasks, but their computational and memory requirements limit deployment on resource-constrained devices. ResNet56 on CIFAR-100, for example, requires 861K parameters and approximately 125M multiply-accumulate operations per inference, well beyond the budgets of many edge devices [22], [23]. Model compression is therefore an important step between training and deployment [1], [2]. Among compression techniques, structured pruning and quantization are widely adopted because they reduce both model size and computational cost [5].</w:t>
      </w:r>
    </w:p>
    <w:p w14:paraId="4F770D8C" w14:textId="77777777" w:rsidR="000D6419" w:rsidRPr="00624BC3" w:rsidRDefault="00000000">
      <w:pPr>
        <w:spacing w:after="120" w:line="259" w:lineRule="auto"/>
        <w:ind w:firstLine="288"/>
        <w:jc w:val="both"/>
        <w:rPr>
          <w:sz w:val="22"/>
          <w:szCs w:val="28"/>
        </w:rPr>
      </w:pPr>
      <w:r w:rsidRPr="00624BC3">
        <w:rPr>
          <w:sz w:val="22"/>
          <w:szCs w:val="28"/>
        </w:rPr>
        <w:t>Structured pruning removes hardware-friendly components such as channels, filters, or groups, directly reducing model width and multiply-accumulate operations. Quantization reduces numerical precision, lowering storage and inference cost [2], [14]</w:t>
      </w:r>
      <w:proofErr w:type="gramStart"/>
      <w:r w:rsidRPr="00624BC3">
        <w:rPr>
          <w:sz w:val="22"/>
          <w:szCs w:val="28"/>
        </w:rPr>
        <w:t>–[</w:t>
      </w:r>
      <w:proofErr w:type="gramEnd"/>
      <w:r w:rsidRPr="00624BC3">
        <w:rPr>
          <w:sz w:val="22"/>
          <w:szCs w:val="28"/>
        </w:rPr>
        <w:t>18]. In practice, these techniques are often applied separately, but this can be suboptimal because pruning changes the network structure and may increase sensitivity to low-precision representation. Joint pruning and quantization addresses this by optimizing sparsity and bit-width under a unified process [9], [10].</w:t>
      </w:r>
    </w:p>
    <w:p w14:paraId="254F8F6C" w14:textId="77777777" w:rsidR="000D6419" w:rsidRPr="00624BC3" w:rsidRDefault="00000000">
      <w:pPr>
        <w:spacing w:after="120" w:line="259" w:lineRule="auto"/>
        <w:ind w:firstLine="288"/>
        <w:jc w:val="both"/>
        <w:rPr>
          <w:sz w:val="22"/>
          <w:szCs w:val="28"/>
        </w:rPr>
      </w:pPr>
      <w:r w:rsidRPr="00624BC3">
        <w:rPr>
          <w:sz w:val="22"/>
          <w:szCs w:val="28"/>
        </w:rPr>
        <w:t>GETA provides an automatic framework for joint structured pruning and quantization-aware training, with explicit control over target sparsity and bit-width constraints [10]. Although GETA is a strong compression backbone, the compressed student is primarily optimized with cross-entropy. During aggressive joint compression, the student changes continuously as structured groups are removed and quantization parameters are updated. Teacher guidance through knowledge distillation can help recover lost information, but the best form of teacher guidance is not obvious for this setting.</w:t>
      </w:r>
    </w:p>
    <w:p w14:paraId="783DFAB9" w14:textId="77777777" w:rsidR="000D6419" w:rsidRPr="00624BC3" w:rsidRDefault="00000000">
      <w:pPr>
        <w:spacing w:after="120" w:line="259" w:lineRule="auto"/>
        <w:ind w:firstLine="288"/>
        <w:jc w:val="both"/>
        <w:rPr>
          <w:sz w:val="22"/>
          <w:szCs w:val="28"/>
        </w:rPr>
      </w:pPr>
      <w:r w:rsidRPr="00624BC3">
        <w:rPr>
          <w:sz w:val="22"/>
          <w:szCs w:val="28"/>
        </w:rPr>
        <w:t xml:space="preserve">This paper studies teacher-guided recovery for GETA-based joint compression by comparing three approaches: GETA-only (cross-entropy only), fixed vanilla KD, and CAKR, a compression-aware adaptive </w:t>
      </w:r>
      <w:proofErr w:type="spellStart"/>
      <w:r w:rsidRPr="00624BC3">
        <w:rPr>
          <w:sz w:val="22"/>
          <w:szCs w:val="28"/>
        </w:rPr>
        <w:t>regularizer</w:t>
      </w:r>
      <w:proofErr w:type="spellEnd"/>
      <w:r w:rsidRPr="00624BC3">
        <w:rPr>
          <w:sz w:val="22"/>
          <w:szCs w:val="28"/>
        </w:rPr>
        <w:t xml:space="preserve"> that controls the teacher signal using the current compression state and teacher reliability. Prior work has combined KD with pruning and quantization [11]</w:t>
      </w:r>
      <w:proofErr w:type="gramStart"/>
      <w:r w:rsidRPr="00624BC3">
        <w:rPr>
          <w:sz w:val="22"/>
          <w:szCs w:val="28"/>
        </w:rPr>
        <w:t>–[</w:t>
      </w:r>
      <w:proofErr w:type="gramEnd"/>
      <w:r w:rsidRPr="00624BC3">
        <w:rPr>
          <w:sz w:val="22"/>
          <w:szCs w:val="28"/>
        </w:rPr>
        <w:t xml:space="preserve">13], but none directly addresses fixed versus adaptive KD within GETA-based joint structured pruning and quantization. To the best of our knowledge, this is the first </w:t>
      </w:r>
      <w:r w:rsidRPr="00624BC3">
        <w:rPr>
          <w:sz w:val="22"/>
          <w:szCs w:val="28"/>
        </w:rPr>
        <w:lastRenderedPageBreak/>
        <w:t>controlled multi-seed comparison of GETA-only, fixed KD, and compression-aware KD for GETA-based joint structured pruning and quantization.</w:t>
      </w:r>
    </w:p>
    <w:p w14:paraId="7CC878E6" w14:textId="77777777" w:rsidR="000D6419" w:rsidRPr="00624BC3" w:rsidRDefault="00000000">
      <w:pPr>
        <w:spacing w:after="120" w:line="259" w:lineRule="auto"/>
        <w:ind w:firstLine="288"/>
        <w:jc w:val="both"/>
        <w:rPr>
          <w:sz w:val="22"/>
          <w:szCs w:val="28"/>
        </w:rPr>
      </w:pPr>
      <w:r w:rsidRPr="00624BC3">
        <w:rPr>
          <w:sz w:val="22"/>
          <w:szCs w:val="28"/>
        </w:rPr>
        <w:t>The main contributions of this paper are as follows:</w:t>
      </w:r>
    </w:p>
    <w:p w14:paraId="31D30CC3" w14:textId="77777777" w:rsidR="000D6419" w:rsidRPr="00624BC3" w:rsidRDefault="00000000">
      <w:pPr>
        <w:spacing w:after="60" w:line="259" w:lineRule="auto"/>
        <w:ind w:left="317"/>
        <w:rPr>
          <w:sz w:val="22"/>
          <w:szCs w:val="28"/>
        </w:rPr>
      </w:pPr>
      <w:r w:rsidRPr="00624BC3">
        <w:rPr>
          <w:sz w:val="22"/>
          <w:szCs w:val="28"/>
        </w:rPr>
        <w:t>•  We study teacher-guided recovery for GETA-based joint structured pruning and weight quantization under a common compression protocol.</w:t>
      </w:r>
    </w:p>
    <w:p w14:paraId="089D5C66" w14:textId="77777777" w:rsidR="000D6419" w:rsidRPr="00624BC3" w:rsidRDefault="00000000">
      <w:pPr>
        <w:spacing w:after="60" w:line="259" w:lineRule="auto"/>
        <w:ind w:left="317"/>
        <w:rPr>
          <w:sz w:val="22"/>
          <w:szCs w:val="28"/>
        </w:rPr>
      </w:pPr>
      <w:r w:rsidRPr="00624BC3">
        <w:rPr>
          <w:sz w:val="22"/>
          <w:szCs w:val="28"/>
        </w:rPr>
        <w:t>•  We compare GETA-only, GETA with fixed vanilla KD, and GETA with CAKR across ResNet20, ResNet56, and VGG7 on CIFAR-10 and CIFAR-100.</w:t>
      </w:r>
    </w:p>
    <w:p w14:paraId="17EE7A71" w14:textId="77777777" w:rsidR="000D6419" w:rsidRPr="00624BC3" w:rsidRDefault="00000000">
      <w:pPr>
        <w:spacing w:after="60" w:line="259" w:lineRule="auto"/>
        <w:ind w:left="317"/>
        <w:rPr>
          <w:sz w:val="22"/>
          <w:szCs w:val="28"/>
        </w:rPr>
      </w:pPr>
      <w:r w:rsidRPr="00624BC3">
        <w:rPr>
          <w:sz w:val="22"/>
          <w:szCs w:val="28"/>
        </w:rPr>
        <w:t>•  We propose CAKR as a controlled compression-aware KD variant that uses stable sparsity activation, teacher-correct confidence weighting, and compression-state indicators to adapt the teacher signal during joint compression.</w:t>
      </w:r>
    </w:p>
    <w:p w14:paraId="32DBFC2C" w14:textId="77777777" w:rsidR="000D6419" w:rsidRPr="00624BC3" w:rsidRDefault="00000000">
      <w:pPr>
        <w:spacing w:after="60" w:line="259" w:lineRule="auto"/>
        <w:ind w:left="317"/>
        <w:rPr>
          <w:sz w:val="22"/>
          <w:szCs w:val="28"/>
        </w:rPr>
      </w:pPr>
      <w:r w:rsidRPr="00624BC3">
        <w:rPr>
          <w:sz w:val="22"/>
          <w:szCs w:val="28"/>
        </w:rPr>
        <w:t>•  We show that CAKR achieves the highest mean accuracy in 3 of 6 settings and consistently improves over GETA-only in all settings, while fixed KD is a stronger recovery baseline for higher-capacity students such as ResNet56. Critically, fixed KD reduces accuracy below the GETA-only baseline on ResNet20/CIFAR-10, while CAKR does not.</w:t>
      </w:r>
    </w:p>
    <w:p w14:paraId="3C65E386" w14:textId="77777777" w:rsidR="000D6419" w:rsidRPr="00624BC3" w:rsidRDefault="00000000">
      <w:pPr>
        <w:spacing w:after="60" w:line="259" w:lineRule="auto"/>
        <w:ind w:left="317"/>
        <w:rPr>
          <w:sz w:val="22"/>
          <w:szCs w:val="28"/>
        </w:rPr>
      </w:pPr>
      <w:r w:rsidRPr="00624BC3">
        <w:rPr>
          <w:sz w:val="22"/>
          <w:szCs w:val="28"/>
        </w:rPr>
        <w:t>•  We show that CAKR improves compressed-model accuracy stability: on ResNet20/CIFAR-10, the standard deviation across seeds decreases from ±0.61 (GETA-only) to ±0.13 (CAKR), suggesting more consistent recovery.</w:t>
      </w:r>
    </w:p>
    <w:p w14:paraId="2BD666B8" w14:textId="77777777" w:rsidR="000D6419" w:rsidRPr="00624BC3" w:rsidRDefault="00000000">
      <w:pPr>
        <w:spacing w:after="120" w:line="259" w:lineRule="auto"/>
        <w:ind w:firstLine="288"/>
        <w:jc w:val="both"/>
        <w:rPr>
          <w:sz w:val="22"/>
          <w:szCs w:val="28"/>
        </w:rPr>
      </w:pPr>
      <w:r w:rsidRPr="00624BC3">
        <w:rPr>
          <w:sz w:val="22"/>
          <w:szCs w:val="28"/>
        </w:rPr>
        <w:t>The remainder of this paper is organized as follows. Section 2 reviews related work. Section 3 provides background on GETA and KD. Section 4 describes the compared teacher-guided recovery methods. Section 5 presents the experimental setup. Section 6 reports results and discussion. Section 7 concludes the paper.</w:t>
      </w:r>
    </w:p>
    <w:p w14:paraId="5B2F6EEB" w14:textId="77777777" w:rsidR="000D6419" w:rsidRPr="00624BC3" w:rsidRDefault="00000000">
      <w:pPr>
        <w:pStyle w:val="Heading1"/>
        <w:keepNext/>
        <w:spacing w:before="200" w:after="100"/>
        <w:rPr>
          <w:sz w:val="28"/>
          <w:szCs w:val="32"/>
        </w:rPr>
      </w:pPr>
      <w:r w:rsidRPr="00624BC3">
        <w:rPr>
          <w:sz w:val="28"/>
          <w:szCs w:val="32"/>
        </w:rPr>
        <w:t>2. Related Work</w:t>
      </w:r>
    </w:p>
    <w:p w14:paraId="45BF118D" w14:textId="77777777" w:rsidR="000D6419" w:rsidRPr="00624BC3" w:rsidRDefault="00000000">
      <w:pPr>
        <w:pStyle w:val="Heading2"/>
        <w:keepNext/>
        <w:spacing w:before="120"/>
        <w:rPr>
          <w:sz w:val="24"/>
          <w:szCs w:val="28"/>
        </w:rPr>
      </w:pPr>
      <w:r w:rsidRPr="00624BC3">
        <w:rPr>
          <w:sz w:val="24"/>
          <w:szCs w:val="28"/>
        </w:rPr>
        <w:t>2.1 Structured Pruning and Dependency-Aware Compression</w:t>
      </w:r>
    </w:p>
    <w:p w14:paraId="4E112271" w14:textId="77777777" w:rsidR="000D6419" w:rsidRPr="00624BC3" w:rsidRDefault="00000000">
      <w:pPr>
        <w:spacing w:after="120" w:line="259" w:lineRule="auto"/>
        <w:ind w:firstLine="288"/>
        <w:jc w:val="both"/>
        <w:rPr>
          <w:sz w:val="22"/>
          <w:szCs w:val="28"/>
        </w:rPr>
      </w:pPr>
      <w:r w:rsidRPr="00624BC3">
        <w:rPr>
          <w:sz w:val="22"/>
          <w:szCs w:val="28"/>
        </w:rPr>
        <w:t xml:space="preserve">Structured pruning removes channels, filters, or dependency-connected groups to obtain hardware-friendly acceleration [1], [5]. Unlike unstructured pruning, structured pruning directly reduces dense tensor dimensions and multiply-accumulate operations. Channel pruning and filter pruning methods remove components based on importance criteria such as magnitude or activation statistics [5]. </w:t>
      </w:r>
      <w:proofErr w:type="spellStart"/>
      <w:r w:rsidRPr="00624BC3">
        <w:rPr>
          <w:sz w:val="22"/>
          <w:szCs w:val="28"/>
        </w:rPr>
        <w:t>DepGraph</w:t>
      </w:r>
      <w:proofErr w:type="spellEnd"/>
      <w:r w:rsidRPr="00624BC3">
        <w:rPr>
          <w:sz w:val="22"/>
          <w:szCs w:val="28"/>
        </w:rPr>
        <w:t xml:space="preserve"> automates structured pruning by tracing structural dependencies between layers, enabling group-wise pruning across diverse architectures [6]. OTO and OTOv2 further integrate sparsity-inducing optimization directly into training, reducing the need for separate prune-and-fine-tune cycles [7], [8]. These dependency-aware methods motivate the structured group view used by GETA for joint pruning and quantization.</w:t>
      </w:r>
    </w:p>
    <w:p w14:paraId="02632930" w14:textId="77777777" w:rsidR="000D6419" w:rsidRPr="00624BC3" w:rsidRDefault="00000000">
      <w:pPr>
        <w:pStyle w:val="Heading2"/>
        <w:keepNext/>
        <w:spacing w:before="120"/>
        <w:rPr>
          <w:sz w:val="24"/>
          <w:szCs w:val="28"/>
        </w:rPr>
      </w:pPr>
      <w:r w:rsidRPr="00624BC3">
        <w:rPr>
          <w:sz w:val="24"/>
          <w:szCs w:val="28"/>
        </w:rPr>
        <w:t>2.2 Quantization and Quantization-Aware Training</w:t>
      </w:r>
    </w:p>
    <w:p w14:paraId="312FCBA3" w14:textId="77777777" w:rsidR="000D6419" w:rsidRPr="00624BC3" w:rsidRDefault="00000000">
      <w:pPr>
        <w:spacing w:after="120" w:line="259" w:lineRule="auto"/>
        <w:ind w:firstLine="288"/>
        <w:jc w:val="both"/>
        <w:rPr>
          <w:sz w:val="22"/>
          <w:szCs w:val="28"/>
        </w:rPr>
      </w:pPr>
      <w:r w:rsidRPr="00624BC3">
        <w:rPr>
          <w:sz w:val="22"/>
          <w:szCs w:val="28"/>
        </w:rPr>
        <w:t xml:space="preserve">Quantization reduces storage and arithmetic cost by representing weights or activations with fewer bits [2], [14]. Quantization-aware training (QAT) approaches such as </w:t>
      </w:r>
      <w:proofErr w:type="spellStart"/>
      <w:r w:rsidRPr="00624BC3">
        <w:rPr>
          <w:sz w:val="22"/>
          <w:szCs w:val="28"/>
        </w:rPr>
        <w:t>DoReFa</w:t>
      </w:r>
      <w:proofErr w:type="spellEnd"/>
      <w:r w:rsidRPr="00624BC3">
        <w:rPr>
          <w:sz w:val="22"/>
          <w:szCs w:val="28"/>
        </w:rPr>
        <w:t>-Net and PACT enable low-bit training through differentiable approximations of the quantization function [15], [16]. HAWQ and HAWQ-V2 use second-order sensitivity information to assign different bit-widths to different layers, showing that mixed-precision quantization can preserve accuracy more effectively than uniform quantization [17], [18]. These methods show that bit-width sensitivity is layer-dependent, motivating the learnable quantization approach used in GETA. CAKR is complementary to these quantization methods because it focuses on teacher-guided recovery during GETA-based joint compression rather than changing the quantization scheme.</w:t>
      </w:r>
    </w:p>
    <w:p w14:paraId="11A404B6" w14:textId="77777777" w:rsidR="000D6419" w:rsidRPr="00624BC3" w:rsidRDefault="00000000">
      <w:pPr>
        <w:pStyle w:val="Heading2"/>
        <w:keepNext/>
        <w:spacing w:before="120"/>
        <w:rPr>
          <w:sz w:val="24"/>
          <w:szCs w:val="28"/>
        </w:rPr>
      </w:pPr>
      <w:r w:rsidRPr="00624BC3">
        <w:rPr>
          <w:sz w:val="24"/>
          <w:szCs w:val="28"/>
        </w:rPr>
        <w:t>2.3 Joint Pruning and Quantization</w:t>
      </w:r>
    </w:p>
    <w:p w14:paraId="5C557216" w14:textId="77777777" w:rsidR="000D6419" w:rsidRPr="00624BC3" w:rsidRDefault="00000000">
      <w:pPr>
        <w:spacing w:after="120" w:line="259" w:lineRule="auto"/>
        <w:ind w:firstLine="288"/>
        <w:jc w:val="both"/>
        <w:rPr>
          <w:sz w:val="22"/>
          <w:szCs w:val="28"/>
        </w:rPr>
      </w:pPr>
      <w:r w:rsidRPr="00624BC3">
        <w:rPr>
          <w:sz w:val="22"/>
          <w:szCs w:val="28"/>
        </w:rPr>
        <w:t>Applying pruning and quantization separately can be suboptimal because pruning changes the network structure and may alter quantization sensitivity. Zhang et al. showed that structured channel pruning and uniform quantization should be considered together rather than as independent post-processing steps [9]. GETA extends this direction by automatically combining structured pruning and quantization-aware training with explicit sparsity and bit-width constraints through a quantization-aware dependency graph and a quantization-aware structured sparse optimizer [10]. In this paper, GETA is used as the common compression backbone for all evaluated methods.</w:t>
      </w:r>
    </w:p>
    <w:p w14:paraId="5506AA21" w14:textId="77777777" w:rsidR="000D6419" w:rsidRPr="00624BC3" w:rsidRDefault="00000000">
      <w:pPr>
        <w:pStyle w:val="Heading2"/>
        <w:keepNext/>
        <w:spacing w:before="120"/>
        <w:rPr>
          <w:sz w:val="24"/>
          <w:szCs w:val="28"/>
        </w:rPr>
      </w:pPr>
      <w:r w:rsidRPr="00624BC3">
        <w:rPr>
          <w:sz w:val="24"/>
          <w:szCs w:val="28"/>
        </w:rPr>
        <w:t>2.4 Knowledge Distillation for Compressed Models</w:t>
      </w:r>
    </w:p>
    <w:p w14:paraId="7BB9A2A7" w14:textId="77777777" w:rsidR="000D6419" w:rsidRPr="00624BC3" w:rsidRDefault="00000000">
      <w:pPr>
        <w:spacing w:after="120" w:line="259" w:lineRule="auto"/>
        <w:ind w:firstLine="288"/>
        <w:jc w:val="both"/>
        <w:rPr>
          <w:sz w:val="22"/>
          <w:szCs w:val="28"/>
        </w:rPr>
      </w:pPr>
      <w:r w:rsidRPr="00624BC3">
        <w:rPr>
          <w:sz w:val="22"/>
          <w:szCs w:val="28"/>
        </w:rPr>
        <w:t xml:space="preserve">Knowledge distillation transfers soft output information from a teacher model to a student network [3]. Feature distillation methods such as </w:t>
      </w:r>
      <w:proofErr w:type="spellStart"/>
      <w:r w:rsidRPr="00624BC3">
        <w:rPr>
          <w:sz w:val="22"/>
          <w:szCs w:val="28"/>
        </w:rPr>
        <w:t>FitNets</w:t>
      </w:r>
      <w:proofErr w:type="spellEnd"/>
      <w:r w:rsidRPr="00624BC3">
        <w:rPr>
          <w:sz w:val="22"/>
          <w:szCs w:val="28"/>
        </w:rPr>
        <w:t>, RKD, CRD, and PKT further transfer hidden-layer information and representation geometry [4], [19]</w:t>
      </w:r>
      <w:proofErr w:type="gramStart"/>
      <w:r w:rsidRPr="00624BC3">
        <w:rPr>
          <w:sz w:val="22"/>
          <w:szCs w:val="28"/>
        </w:rPr>
        <w:t>–[</w:t>
      </w:r>
      <w:proofErr w:type="gramEnd"/>
      <w:r w:rsidRPr="00624BC3">
        <w:rPr>
          <w:sz w:val="22"/>
          <w:szCs w:val="28"/>
        </w:rPr>
        <w:t>21]. These methods are relevant because CAKR optionally uses a small feature distillation term. Several compression pipelines combine pruning, quantization, and KD to improve recovery: PQK [11] constructs a teacher from pruned weights in a two-phase pipeline, QRPK [12] studies quantization robustness with KD across multiple bit-widths, and a CAKD-based pipeline [13] combines pruning, QAT, and distillation. Unlike these methods, CAKR does not require a multi-stage pipeline or an internal teacher. Instead, it uses the dense pretrained checkpoint as the teacher and adapts the KD signal based on the current compression state during GETA training.</w:t>
      </w:r>
    </w:p>
    <w:p w14:paraId="1BA1EBBD" w14:textId="77777777" w:rsidR="000D6419" w:rsidRPr="00624BC3" w:rsidRDefault="00000000">
      <w:pPr>
        <w:pStyle w:val="Heading1"/>
        <w:keepNext/>
        <w:spacing w:before="200" w:after="100"/>
        <w:rPr>
          <w:sz w:val="28"/>
          <w:szCs w:val="32"/>
        </w:rPr>
      </w:pPr>
      <w:r w:rsidRPr="00624BC3">
        <w:rPr>
          <w:sz w:val="28"/>
          <w:szCs w:val="32"/>
        </w:rPr>
        <w:t>3. Background</w:t>
      </w:r>
    </w:p>
    <w:p w14:paraId="2DDD69EF" w14:textId="77777777" w:rsidR="000D6419" w:rsidRPr="00624BC3" w:rsidRDefault="00000000">
      <w:pPr>
        <w:pStyle w:val="Heading2"/>
        <w:keepNext/>
        <w:spacing w:before="120"/>
        <w:rPr>
          <w:sz w:val="24"/>
          <w:szCs w:val="28"/>
        </w:rPr>
      </w:pPr>
      <w:r w:rsidRPr="00624BC3">
        <w:rPr>
          <w:sz w:val="24"/>
          <w:szCs w:val="28"/>
        </w:rPr>
        <w:t>3.1 GETA-Only Compression Objective</w:t>
      </w:r>
    </w:p>
    <w:p w14:paraId="2235B91D" w14:textId="77777777" w:rsidR="000D6419" w:rsidRPr="00624BC3" w:rsidRDefault="00000000">
      <w:pPr>
        <w:spacing w:after="120" w:line="259" w:lineRule="auto"/>
        <w:ind w:firstLine="288"/>
        <w:jc w:val="both"/>
        <w:rPr>
          <w:sz w:val="22"/>
          <w:szCs w:val="28"/>
        </w:rPr>
      </w:pPr>
      <w:r w:rsidRPr="00624BC3">
        <w:rPr>
          <w:sz w:val="22"/>
          <w:szCs w:val="28"/>
        </w:rPr>
        <w:t xml:space="preserve">Let </w:t>
      </w:r>
      <w:proofErr w:type="spellStart"/>
      <w:r w:rsidRPr="00624BC3">
        <w:rPr>
          <w:sz w:val="22"/>
          <w:szCs w:val="28"/>
        </w:rPr>
        <w:t>f_</w:t>
      </w:r>
      <w:proofErr w:type="gramStart"/>
      <w:r w:rsidRPr="00624BC3">
        <w:rPr>
          <w:sz w:val="22"/>
          <w:szCs w:val="28"/>
        </w:rPr>
        <w:t>s</w:t>
      </w:r>
      <w:proofErr w:type="spellEnd"/>
      <w:r w:rsidRPr="00624BC3">
        <w:rPr>
          <w:sz w:val="22"/>
          <w:szCs w:val="28"/>
        </w:rPr>
        <w:t>(</w:t>
      </w:r>
      <w:proofErr w:type="gramEnd"/>
      <w:r w:rsidRPr="00624BC3">
        <w:rPr>
          <w:sz w:val="22"/>
          <w:szCs w:val="28"/>
        </w:rPr>
        <w:t xml:space="preserve">x; </w:t>
      </w:r>
      <w:proofErr w:type="spellStart"/>
      <w:r w:rsidRPr="00624BC3">
        <w:rPr>
          <w:sz w:val="22"/>
          <w:szCs w:val="28"/>
        </w:rPr>
        <w:t>θ_s</w:t>
      </w:r>
      <w:proofErr w:type="spellEnd"/>
      <w:r w:rsidRPr="00624BC3">
        <w:rPr>
          <w:sz w:val="22"/>
          <w:szCs w:val="28"/>
        </w:rPr>
        <w:t>) denote the compressed student. In GETA-only training, the student is optimized using cross-entropy while GETA jointly updates pruning and quantization-related variables:</w:t>
      </w:r>
    </w:p>
    <w:tbl>
      <w:tblPr>
        <w:tblW w:w="5000" w:type="pct"/>
        <w:jc w:val="center"/>
        <w:tblBorders>
          <w:top w:val="nil"/>
          <w:left w:val="nil"/>
          <w:bottom w:val="nil"/>
          <w:right w:val="nil"/>
          <w:insideH w:val="nil"/>
          <w:insideV w:val="nil"/>
        </w:tblBorders>
        <w:tblLook w:val="04A0" w:firstRow="1" w:lastRow="0" w:firstColumn="1" w:lastColumn="0" w:noHBand="0" w:noVBand="1"/>
      </w:tblPr>
      <w:tblGrid>
        <w:gridCol w:w="4896"/>
        <w:gridCol w:w="4896"/>
      </w:tblGrid>
      <w:tr w:rsidR="002A396F" w:rsidRPr="00624BC3" w14:paraId="4BDACCE4" w14:textId="77777777">
        <w:trPr>
          <w:jc w:val="center"/>
        </w:trPr>
        <w:tc>
          <w:tcPr>
            <w:tcW w:w="4896" w:type="dxa"/>
            <w:vAlign w:val="center"/>
          </w:tcPr>
          <w:p w14:paraId="020B455C" w14:textId="77777777" w:rsidR="002A396F" w:rsidRPr="00624BC3" w:rsidRDefault="00000000">
            <w:pPr>
              <w:spacing w:before="40" w:after="40"/>
              <w:jc w:val="center"/>
              <w:rPr>
                <w:sz w:val="22"/>
                <w:szCs w:val="28"/>
              </w:rPr>
            </w:pPr>
            <w:r w:rsidRPr="00624BC3">
              <w:rPr>
                <w:b/>
                <w:noProof/>
                <w:sz w:val="18"/>
                <w:szCs w:val="28"/>
              </w:rPr>
              <w:drawing>
                <wp:inline distT="0" distB="0" distL="0" distR="0" wp14:anchorId="1AD55508" wp14:editId="052BCBBB">
                  <wp:extent cx="1921764" cy="332842"/>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quation_1.png"/>
                          <pic:cNvPicPr/>
                        </pic:nvPicPr>
                        <pic:blipFill>
                          <a:blip r:embed="rId5"/>
                          <a:stretch>
                            <a:fillRect/>
                          </a:stretch>
                        </pic:blipFill>
                        <pic:spPr>
                          <a:xfrm>
                            <a:off x="0" y="0"/>
                            <a:ext cx="1921764" cy="332842"/>
                          </a:xfrm>
                          <a:prstGeom prst="rect">
                            <a:avLst/>
                          </a:prstGeom>
                        </pic:spPr>
                      </pic:pic>
                    </a:graphicData>
                  </a:graphic>
                </wp:inline>
              </w:drawing>
            </w:r>
          </w:p>
        </w:tc>
        <w:tc>
          <w:tcPr>
            <w:tcW w:w="4896" w:type="dxa"/>
            <w:vAlign w:val="center"/>
          </w:tcPr>
          <w:p w14:paraId="05709A44" w14:textId="77777777" w:rsidR="002A396F" w:rsidRPr="00624BC3" w:rsidRDefault="00000000">
            <w:pPr>
              <w:spacing w:before="40" w:after="40"/>
              <w:jc w:val="center"/>
              <w:rPr>
                <w:sz w:val="22"/>
                <w:szCs w:val="28"/>
              </w:rPr>
            </w:pPr>
            <w:r w:rsidRPr="00624BC3">
              <w:rPr>
                <w:b/>
                <w:sz w:val="18"/>
                <w:szCs w:val="28"/>
              </w:rPr>
              <w:t>(1)</w:t>
            </w:r>
          </w:p>
        </w:tc>
      </w:tr>
    </w:tbl>
    <w:p w14:paraId="23F31B6A" w14:textId="77777777" w:rsidR="000D6419" w:rsidRPr="00624BC3" w:rsidRDefault="00000000">
      <w:pPr>
        <w:spacing w:after="120" w:line="259" w:lineRule="auto"/>
        <w:ind w:firstLine="288"/>
        <w:jc w:val="both"/>
        <w:rPr>
          <w:sz w:val="22"/>
          <w:szCs w:val="28"/>
        </w:rPr>
      </w:pPr>
      <w:r w:rsidRPr="00624BC3">
        <w:rPr>
          <w:sz w:val="22"/>
          <w:szCs w:val="28"/>
        </w:rPr>
        <w:t>After training, GETA constructs the final compressed subnet by removing zero-saliency groups and applying the learned quantization parameters. In this work, GETA-only denotes this process using cross-entropy only, and serves as the primary baseline.</w:t>
      </w:r>
    </w:p>
    <w:p w14:paraId="406F7ED6" w14:textId="77777777" w:rsidR="000D6419" w:rsidRPr="00624BC3" w:rsidRDefault="00000000">
      <w:pPr>
        <w:pStyle w:val="Heading2"/>
        <w:keepNext/>
        <w:spacing w:before="120"/>
        <w:rPr>
          <w:sz w:val="24"/>
          <w:szCs w:val="28"/>
        </w:rPr>
      </w:pPr>
      <w:r w:rsidRPr="00624BC3">
        <w:rPr>
          <w:sz w:val="24"/>
          <w:szCs w:val="28"/>
        </w:rPr>
        <w:t>3.2 Vanilla Knowledge Distillation</w:t>
      </w:r>
    </w:p>
    <w:p w14:paraId="10619C9B" w14:textId="77777777" w:rsidR="000D6419" w:rsidRPr="00624BC3" w:rsidRDefault="00000000">
      <w:pPr>
        <w:spacing w:after="120" w:line="259" w:lineRule="auto"/>
        <w:ind w:firstLine="288"/>
        <w:jc w:val="both"/>
        <w:rPr>
          <w:sz w:val="22"/>
          <w:szCs w:val="28"/>
        </w:rPr>
      </w:pPr>
      <w:r w:rsidRPr="00624BC3">
        <w:rPr>
          <w:sz w:val="22"/>
          <w:szCs w:val="28"/>
        </w:rPr>
        <w:t xml:space="preserve">Let </w:t>
      </w:r>
      <w:proofErr w:type="spellStart"/>
      <w:r w:rsidRPr="00624BC3">
        <w:rPr>
          <w:sz w:val="22"/>
          <w:szCs w:val="28"/>
        </w:rPr>
        <w:t>z_t</w:t>
      </w:r>
      <w:proofErr w:type="spellEnd"/>
      <w:r w:rsidRPr="00624BC3">
        <w:rPr>
          <w:sz w:val="22"/>
          <w:szCs w:val="28"/>
        </w:rPr>
        <w:t xml:space="preserve"> and </w:t>
      </w:r>
      <w:proofErr w:type="spellStart"/>
      <w:r w:rsidRPr="00624BC3">
        <w:rPr>
          <w:sz w:val="22"/>
          <w:szCs w:val="28"/>
        </w:rPr>
        <w:t>z_s</w:t>
      </w:r>
      <w:proofErr w:type="spellEnd"/>
      <w:r w:rsidRPr="00624BC3">
        <w:rPr>
          <w:sz w:val="22"/>
          <w:szCs w:val="28"/>
        </w:rPr>
        <w:t xml:space="preserve"> be teacher and student logits. Vanilla KD minimizes the KL divergence between softened distributions [3]:</w:t>
      </w:r>
    </w:p>
    <w:tbl>
      <w:tblPr>
        <w:tblW w:w="5000" w:type="pct"/>
        <w:jc w:val="center"/>
        <w:tblBorders>
          <w:top w:val="nil"/>
          <w:left w:val="nil"/>
          <w:bottom w:val="nil"/>
          <w:right w:val="nil"/>
          <w:insideH w:val="nil"/>
          <w:insideV w:val="nil"/>
        </w:tblBorders>
        <w:tblLook w:val="04A0" w:firstRow="1" w:lastRow="0" w:firstColumn="1" w:lastColumn="0" w:noHBand="0" w:noVBand="1"/>
      </w:tblPr>
      <w:tblGrid>
        <w:gridCol w:w="6250"/>
        <w:gridCol w:w="3542"/>
      </w:tblGrid>
      <w:tr w:rsidR="002A396F" w:rsidRPr="00624BC3" w14:paraId="392962BD" w14:textId="77777777">
        <w:trPr>
          <w:jc w:val="center"/>
        </w:trPr>
        <w:tc>
          <w:tcPr>
            <w:tcW w:w="4896" w:type="dxa"/>
            <w:vAlign w:val="center"/>
          </w:tcPr>
          <w:p w14:paraId="0BC19704" w14:textId="77777777" w:rsidR="002A396F" w:rsidRPr="00624BC3" w:rsidRDefault="00000000">
            <w:pPr>
              <w:spacing w:before="40" w:after="40"/>
              <w:jc w:val="center"/>
              <w:rPr>
                <w:sz w:val="22"/>
                <w:szCs w:val="28"/>
              </w:rPr>
            </w:pPr>
            <w:r w:rsidRPr="00624BC3">
              <w:rPr>
                <w:b/>
                <w:noProof/>
                <w:sz w:val="18"/>
                <w:szCs w:val="28"/>
              </w:rPr>
              <w:drawing>
                <wp:inline distT="0" distB="0" distL="0" distR="0" wp14:anchorId="7C3384C5" wp14:editId="5F79707A">
                  <wp:extent cx="3831640" cy="340766"/>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quation_2.png"/>
                          <pic:cNvPicPr/>
                        </pic:nvPicPr>
                        <pic:blipFill>
                          <a:blip r:embed="rId6"/>
                          <a:stretch>
                            <a:fillRect/>
                          </a:stretch>
                        </pic:blipFill>
                        <pic:spPr>
                          <a:xfrm>
                            <a:off x="0" y="0"/>
                            <a:ext cx="3831640" cy="340766"/>
                          </a:xfrm>
                          <a:prstGeom prst="rect">
                            <a:avLst/>
                          </a:prstGeom>
                        </pic:spPr>
                      </pic:pic>
                    </a:graphicData>
                  </a:graphic>
                </wp:inline>
              </w:drawing>
            </w:r>
          </w:p>
        </w:tc>
        <w:tc>
          <w:tcPr>
            <w:tcW w:w="4896" w:type="dxa"/>
            <w:vAlign w:val="center"/>
          </w:tcPr>
          <w:p w14:paraId="1CCB2A7B" w14:textId="77777777" w:rsidR="002A396F" w:rsidRPr="00624BC3" w:rsidRDefault="00000000">
            <w:pPr>
              <w:spacing w:before="40" w:after="40"/>
              <w:jc w:val="center"/>
              <w:rPr>
                <w:sz w:val="22"/>
                <w:szCs w:val="28"/>
              </w:rPr>
            </w:pPr>
            <w:r w:rsidRPr="00624BC3">
              <w:rPr>
                <w:b/>
                <w:sz w:val="18"/>
                <w:szCs w:val="28"/>
              </w:rPr>
              <w:t>(2)</w:t>
            </w:r>
          </w:p>
        </w:tc>
      </w:tr>
    </w:tbl>
    <w:p w14:paraId="03BDAD07" w14:textId="77777777" w:rsidR="000D6419" w:rsidRPr="00624BC3" w:rsidRDefault="00000000">
      <w:pPr>
        <w:spacing w:after="120" w:line="259" w:lineRule="auto"/>
        <w:ind w:firstLine="288"/>
        <w:jc w:val="both"/>
        <w:rPr>
          <w:sz w:val="22"/>
          <w:szCs w:val="28"/>
        </w:rPr>
      </w:pPr>
      <w:r w:rsidRPr="00624BC3">
        <w:rPr>
          <w:sz w:val="22"/>
          <w:szCs w:val="28"/>
        </w:rPr>
        <w:t>The standard KD objective scales the distillation term by T² to preserve gradient magnitude:</w:t>
      </w:r>
    </w:p>
    <w:tbl>
      <w:tblPr>
        <w:tblW w:w="5000" w:type="pct"/>
        <w:jc w:val="center"/>
        <w:tblBorders>
          <w:top w:val="nil"/>
          <w:left w:val="nil"/>
          <w:bottom w:val="nil"/>
          <w:right w:val="nil"/>
          <w:insideH w:val="nil"/>
          <w:insideV w:val="nil"/>
        </w:tblBorders>
        <w:tblLook w:val="04A0" w:firstRow="1" w:lastRow="0" w:firstColumn="1" w:lastColumn="0" w:noHBand="0" w:noVBand="1"/>
      </w:tblPr>
      <w:tblGrid>
        <w:gridCol w:w="4896"/>
        <w:gridCol w:w="4896"/>
      </w:tblGrid>
      <w:tr w:rsidR="002A396F" w:rsidRPr="00624BC3" w14:paraId="661B9728" w14:textId="77777777">
        <w:trPr>
          <w:jc w:val="center"/>
        </w:trPr>
        <w:tc>
          <w:tcPr>
            <w:tcW w:w="4896" w:type="dxa"/>
            <w:vAlign w:val="center"/>
          </w:tcPr>
          <w:p w14:paraId="1EA39A25" w14:textId="77777777" w:rsidR="002A396F" w:rsidRPr="00624BC3" w:rsidRDefault="00000000">
            <w:pPr>
              <w:spacing w:before="40" w:after="40"/>
              <w:jc w:val="center"/>
              <w:rPr>
                <w:sz w:val="22"/>
                <w:szCs w:val="28"/>
              </w:rPr>
            </w:pPr>
            <w:r w:rsidRPr="00624BC3">
              <w:rPr>
                <w:b/>
                <w:noProof/>
                <w:sz w:val="18"/>
                <w:szCs w:val="28"/>
              </w:rPr>
              <w:drawing>
                <wp:inline distT="0" distB="0" distL="0" distR="0" wp14:anchorId="50DCDC59" wp14:editId="43FE2EFA">
                  <wp:extent cx="1882139" cy="344729"/>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quation_3.png"/>
                          <pic:cNvPicPr/>
                        </pic:nvPicPr>
                        <pic:blipFill>
                          <a:blip r:embed="rId7"/>
                          <a:stretch>
                            <a:fillRect/>
                          </a:stretch>
                        </pic:blipFill>
                        <pic:spPr>
                          <a:xfrm>
                            <a:off x="0" y="0"/>
                            <a:ext cx="1882139" cy="344729"/>
                          </a:xfrm>
                          <a:prstGeom prst="rect">
                            <a:avLst/>
                          </a:prstGeom>
                        </pic:spPr>
                      </pic:pic>
                    </a:graphicData>
                  </a:graphic>
                </wp:inline>
              </w:drawing>
            </w:r>
          </w:p>
        </w:tc>
        <w:tc>
          <w:tcPr>
            <w:tcW w:w="4896" w:type="dxa"/>
            <w:vAlign w:val="center"/>
          </w:tcPr>
          <w:p w14:paraId="055D448D" w14:textId="77777777" w:rsidR="002A396F" w:rsidRPr="00624BC3" w:rsidRDefault="00000000">
            <w:pPr>
              <w:spacing w:before="40" w:after="40"/>
              <w:jc w:val="center"/>
              <w:rPr>
                <w:sz w:val="22"/>
                <w:szCs w:val="28"/>
              </w:rPr>
            </w:pPr>
            <w:r w:rsidRPr="00624BC3">
              <w:rPr>
                <w:b/>
                <w:sz w:val="18"/>
                <w:szCs w:val="28"/>
              </w:rPr>
              <w:t>(3)</w:t>
            </w:r>
          </w:p>
        </w:tc>
      </w:tr>
    </w:tbl>
    <w:p w14:paraId="4B82D3BD" w14:textId="77777777" w:rsidR="000D6419" w:rsidRPr="00624BC3" w:rsidRDefault="00000000">
      <w:pPr>
        <w:spacing w:after="120" w:line="259" w:lineRule="auto"/>
        <w:ind w:firstLine="288"/>
        <w:jc w:val="both"/>
        <w:rPr>
          <w:sz w:val="22"/>
          <w:szCs w:val="28"/>
        </w:rPr>
      </w:pPr>
      <w:r w:rsidRPr="00624BC3">
        <w:rPr>
          <w:sz w:val="22"/>
          <w:szCs w:val="28"/>
        </w:rPr>
        <w:t xml:space="preserve">In vanilla KD, </w:t>
      </w:r>
      <w:proofErr w:type="spellStart"/>
      <w:r w:rsidRPr="00624BC3">
        <w:rPr>
          <w:sz w:val="22"/>
          <w:szCs w:val="28"/>
        </w:rPr>
        <w:t>λ_KD</w:t>
      </w:r>
      <w:proofErr w:type="spellEnd"/>
      <w:r w:rsidRPr="00624BC3">
        <w:rPr>
          <w:sz w:val="22"/>
          <w:szCs w:val="28"/>
        </w:rPr>
        <w:t xml:space="preserve"> and T are fixed throughout training. This paper compares this fixed-strength teacher signal against a compression-aware adaptive alternative under the same GETA compression protocol.</w:t>
      </w:r>
    </w:p>
    <w:p w14:paraId="7501DD50" w14:textId="77777777" w:rsidR="000D6419" w:rsidRPr="00624BC3" w:rsidRDefault="00000000">
      <w:pPr>
        <w:pStyle w:val="Heading1"/>
        <w:keepNext/>
        <w:spacing w:before="200" w:after="100"/>
        <w:rPr>
          <w:sz w:val="28"/>
          <w:szCs w:val="32"/>
        </w:rPr>
      </w:pPr>
      <w:r w:rsidRPr="00624BC3">
        <w:rPr>
          <w:sz w:val="28"/>
          <w:szCs w:val="32"/>
        </w:rPr>
        <w:t>4. Teacher-Guided GETA Recovery</w:t>
      </w:r>
    </w:p>
    <w:p w14:paraId="6394363A" w14:textId="77777777" w:rsidR="000D6419" w:rsidRPr="00624BC3" w:rsidRDefault="00000000">
      <w:pPr>
        <w:pStyle w:val="Heading2"/>
        <w:keepNext/>
        <w:spacing w:before="120"/>
        <w:rPr>
          <w:sz w:val="24"/>
          <w:szCs w:val="28"/>
        </w:rPr>
      </w:pPr>
      <w:r w:rsidRPr="00624BC3">
        <w:rPr>
          <w:sz w:val="24"/>
          <w:szCs w:val="28"/>
        </w:rPr>
        <w:t>4.1 Overview</w:t>
      </w:r>
    </w:p>
    <w:p w14:paraId="47F14C20" w14:textId="77777777" w:rsidR="000D6419" w:rsidRPr="00624BC3" w:rsidRDefault="00000000">
      <w:pPr>
        <w:spacing w:after="120" w:line="259" w:lineRule="auto"/>
        <w:ind w:firstLine="288"/>
        <w:jc w:val="both"/>
        <w:rPr>
          <w:sz w:val="22"/>
          <w:szCs w:val="28"/>
        </w:rPr>
      </w:pPr>
      <w:r w:rsidRPr="00624BC3">
        <w:rPr>
          <w:sz w:val="22"/>
          <w:szCs w:val="28"/>
        </w:rPr>
        <w:t>Two teacher-guided recovery strategies are compared on top of GETA: fixed vanilla KD and CAKR. In all cases, the dense checkpoint is used to initialize the student and, for KD-based methods, as the teacher. GETA controls the pruning and quantization process, while the recovery objective controls how teacher information is used during compression. As illustrated in Fig. 1, CAKR activates after the target sparsity becomes stable and adapts the teacher signal using both teacher reliability and compression-state indicators.</w:t>
      </w:r>
    </w:p>
    <w:p w14:paraId="0F024789" w14:textId="77777777" w:rsidR="002A396F" w:rsidRPr="00624BC3" w:rsidRDefault="00000000">
      <w:pPr>
        <w:spacing w:before="120" w:after="40"/>
        <w:jc w:val="center"/>
        <w:rPr>
          <w:sz w:val="22"/>
          <w:szCs w:val="28"/>
        </w:rPr>
      </w:pPr>
      <w:r w:rsidRPr="00624BC3">
        <w:rPr>
          <w:noProof/>
          <w:sz w:val="22"/>
          <w:szCs w:val="28"/>
        </w:rPr>
        <w:drawing>
          <wp:inline distT="0" distB="0" distL="0" distR="0" wp14:anchorId="095D1533" wp14:editId="5302F9FA">
            <wp:extent cx="6035040" cy="2944654"/>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1_framework.png"/>
                    <pic:cNvPicPr/>
                  </pic:nvPicPr>
                  <pic:blipFill>
                    <a:blip r:embed="rId8"/>
                    <a:stretch>
                      <a:fillRect/>
                    </a:stretch>
                  </pic:blipFill>
                  <pic:spPr>
                    <a:xfrm>
                      <a:off x="0" y="0"/>
                      <a:ext cx="6035040" cy="2944654"/>
                    </a:xfrm>
                    <a:prstGeom prst="rect">
                      <a:avLst/>
                    </a:prstGeom>
                  </pic:spPr>
                </pic:pic>
              </a:graphicData>
            </a:graphic>
          </wp:inline>
        </w:drawing>
      </w:r>
    </w:p>
    <w:p w14:paraId="657F196D" w14:textId="77777777" w:rsidR="002A396F" w:rsidRPr="00624BC3" w:rsidRDefault="00000000">
      <w:pPr>
        <w:spacing w:after="160"/>
        <w:jc w:val="center"/>
        <w:rPr>
          <w:sz w:val="22"/>
          <w:szCs w:val="28"/>
        </w:rPr>
      </w:pPr>
      <w:r w:rsidRPr="00624BC3">
        <w:rPr>
          <w:szCs w:val="28"/>
        </w:rPr>
        <w:t>Fig. 1. Overview of the proposed GETA+CAKR framework. The dense pretrained model acts as the teacher, while the student is compressed using GETA-based structured pruning and weight-only quantization. CAKR adapts KD and optional feature distillation after target sparsity becomes stable.</w:t>
      </w:r>
    </w:p>
    <w:p w14:paraId="57FF4F73" w14:textId="77777777" w:rsidR="000D6419" w:rsidRPr="00624BC3" w:rsidRDefault="00000000">
      <w:pPr>
        <w:pStyle w:val="Heading2"/>
        <w:keepNext/>
        <w:spacing w:before="120"/>
        <w:rPr>
          <w:sz w:val="24"/>
          <w:szCs w:val="28"/>
        </w:rPr>
      </w:pPr>
      <w:r w:rsidRPr="00624BC3">
        <w:rPr>
          <w:sz w:val="24"/>
          <w:szCs w:val="28"/>
        </w:rPr>
        <w:t>4.2 Fixed Vanilla KD Recovery</w:t>
      </w:r>
    </w:p>
    <w:p w14:paraId="7897DB58" w14:textId="77777777" w:rsidR="000D6419" w:rsidRPr="00624BC3" w:rsidRDefault="00000000">
      <w:pPr>
        <w:spacing w:after="120" w:line="259" w:lineRule="auto"/>
        <w:ind w:firstLine="288"/>
        <w:jc w:val="both"/>
        <w:rPr>
          <w:sz w:val="22"/>
          <w:szCs w:val="28"/>
        </w:rPr>
      </w:pPr>
      <w:r w:rsidRPr="00624BC3">
        <w:rPr>
          <w:sz w:val="22"/>
          <w:szCs w:val="28"/>
        </w:rPr>
        <w:t xml:space="preserve">The fixed KD baseline applies a constant teacher signal after the target sparsity has stabilized for a predefined number of epochs. The loss is Eq. (3) with T = 3.0 and a fixed </w:t>
      </w:r>
      <w:proofErr w:type="spellStart"/>
      <w:r w:rsidRPr="00624BC3">
        <w:rPr>
          <w:sz w:val="22"/>
          <w:szCs w:val="28"/>
        </w:rPr>
        <w:t>λ_KD</w:t>
      </w:r>
      <w:proofErr w:type="spellEnd"/>
      <w:r w:rsidRPr="00624BC3">
        <w:rPr>
          <w:sz w:val="22"/>
          <w:szCs w:val="28"/>
        </w:rPr>
        <w:t xml:space="preserve"> selected by dataset: 0.06 for CIFAR-10 and 0.08 for CIFAR-100. This baseline is included to test whether simple teacher guidance is already sufficient for GETA recovery, and serves as an important comparison point rather than a weak ablation.</w:t>
      </w:r>
    </w:p>
    <w:p w14:paraId="74C6C6BC" w14:textId="77777777" w:rsidR="000D6419" w:rsidRPr="00624BC3" w:rsidRDefault="00000000">
      <w:pPr>
        <w:pStyle w:val="Heading2"/>
        <w:keepNext/>
        <w:spacing w:before="120"/>
        <w:rPr>
          <w:sz w:val="24"/>
          <w:szCs w:val="28"/>
        </w:rPr>
      </w:pPr>
      <w:r w:rsidRPr="00624BC3">
        <w:rPr>
          <w:sz w:val="24"/>
          <w:szCs w:val="28"/>
        </w:rPr>
        <w:t>4.3 Compression-Aware Knowledge Regularization (CAKR)</w:t>
      </w:r>
    </w:p>
    <w:p w14:paraId="08C31F99" w14:textId="77777777" w:rsidR="000D6419" w:rsidRPr="00624BC3" w:rsidRDefault="00000000">
      <w:pPr>
        <w:spacing w:after="120" w:line="259" w:lineRule="auto"/>
        <w:ind w:firstLine="288"/>
        <w:jc w:val="both"/>
        <w:rPr>
          <w:sz w:val="22"/>
          <w:szCs w:val="28"/>
        </w:rPr>
      </w:pPr>
      <w:r w:rsidRPr="00624BC3">
        <w:rPr>
          <w:sz w:val="22"/>
          <w:szCs w:val="28"/>
        </w:rPr>
        <w:t>CAKR keeps cross-entropy as the primary objective and adds adaptive teacher-guided regularization using the weighted KD term defined below:</w:t>
      </w:r>
    </w:p>
    <w:tbl>
      <w:tblPr>
        <w:tblW w:w="5000" w:type="pct"/>
        <w:jc w:val="center"/>
        <w:tblBorders>
          <w:top w:val="nil"/>
          <w:left w:val="nil"/>
          <w:bottom w:val="nil"/>
          <w:right w:val="nil"/>
          <w:insideH w:val="nil"/>
          <w:insideV w:val="nil"/>
        </w:tblBorders>
        <w:tblLook w:val="04A0" w:firstRow="1" w:lastRow="0" w:firstColumn="1" w:lastColumn="0" w:noHBand="0" w:noVBand="1"/>
      </w:tblPr>
      <w:tblGrid>
        <w:gridCol w:w="5183"/>
        <w:gridCol w:w="4609"/>
      </w:tblGrid>
      <w:tr w:rsidR="002A396F" w:rsidRPr="00624BC3" w14:paraId="14BC77C8" w14:textId="77777777">
        <w:trPr>
          <w:jc w:val="center"/>
        </w:trPr>
        <w:tc>
          <w:tcPr>
            <w:tcW w:w="4896" w:type="dxa"/>
            <w:vAlign w:val="center"/>
          </w:tcPr>
          <w:p w14:paraId="409FE974" w14:textId="77777777" w:rsidR="002A396F" w:rsidRPr="00624BC3" w:rsidRDefault="00000000">
            <w:pPr>
              <w:spacing w:before="40" w:after="40"/>
              <w:jc w:val="center"/>
              <w:rPr>
                <w:sz w:val="22"/>
                <w:szCs w:val="28"/>
              </w:rPr>
            </w:pPr>
            <w:r w:rsidRPr="00624BC3">
              <w:rPr>
                <w:b/>
                <w:noProof/>
                <w:sz w:val="18"/>
                <w:szCs w:val="28"/>
              </w:rPr>
              <w:drawing>
                <wp:inline distT="0" distB="0" distL="0" distR="0" wp14:anchorId="343CCB5B" wp14:editId="1B522C3D">
                  <wp:extent cx="3154070" cy="38039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quation_4.png"/>
                          <pic:cNvPicPr/>
                        </pic:nvPicPr>
                        <pic:blipFill>
                          <a:blip r:embed="rId9"/>
                          <a:stretch>
                            <a:fillRect/>
                          </a:stretch>
                        </pic:blipFill>
                        <pic:spPr>
                          <a:xfrm>
                            <a:off x="0" y="0"/>
                            <a:ext cx="3154070" cy="380390"/>
                          </a:xfrm>
                          <a:prstGeom prst="rect">
                            <a:avLst/>
                          </a:prstGeom>
                        </pic:spPr>
                      </pic:pic>
                    </a:graphicData>
                  </a:graphic>
                </wp:inline>
              </w:drawing>
            </w:r>
          </w:p>
        </w:tc>
        <w:tc>
          <w:tcPr>
            <w:tcW w:w="4896" w:type="dxa"/>
            <w:vAlign w:val="center"/>
          </w:tcPr>
          <w:p w14:paraId="51CBDBCF" w14:textId="77777777" w:rsidR="002A396F" w:rsidRPr="00624BC3" w:rsidRDefault="00000000">
            <w:pPr>
              <w:spacing w:before="40" w:after="40"/>
              <w:jc w:val="center"/>
              <w:rPr>
                <w:sz w:val="22"/>
                <w:szCs w:val="28"/>
              </w:rPr>
            </w:pPr>
            <w:r w:rsidRPr="00624BC3">
              <w:rPr>
                <w:b/>
                <w:sz w:val="18"/>
                <w:szCs w:val="28"/>
              </w:rPr>
              <w:t>(4)</w:t>
            </w:r>
          </w:p>
        </w:tc>
      </w:tr>
    </w:tbl>
    <w:p w14:paraId="1D4BF67F" w14:textId="77777777" w:rsidR="000D6419" w:rsidRPr="00624BC3" w:rsidRDefault="00000000">
      <w:pPr>
        <w:spacing w:after="120" w:line="259" w:lineRule="auto"/>
        <w:ind w:firstLine="288"/>
        <w:jc w:val="both"/>
        <w:rPr>
          <w:sz w:val="22"/>
          <w:szCs w:val="28"/>
        </w:rPr>
      </w:pPr>
      <w:r w:rsidRPr="00624BC3">
        <w:rPr>
          <w:sz w:val="22"/>
          <w:szCs w:val="28"/>
        </w:rPr>
        <w:t>The CE term is not down-weighted. CAKR is activated only after the target sparsity is reached and stable, so that teacher guidance does not disturb the early GETA pruning and quantization search.</w:t>
      </w:r>
    </w:p>
    <w:p w14:paraId="063C1A84" w14:textId="77777777" w:rsidR="000D6419" w:rsidRPr="00624BC3" w:rsidRDefault="00000000">
      <w:pPr>
        <w:pStyle w:val="Heading2"/>
        <w:keepNext/>
        <w:spacing w:before="120"/>
        <w:rPr>
          <w:sz w:val="24"/>
          <w:szCs w:val="28"/>
        </w:rPr>
      </w:pPr>
      <w:r w:rsidRPr="00624BC3">
        <w:rPr>
          <w:sz w:val="24"/>
          <w:szCs w:val="28"/>
        </w:rPr>
        <w:t>4.4 Teacher-Correct Confidence Weighting</w:t>
      </w:r>
    </w:p>
    <w:p w14:paraId="4AD1EC28" w14:textId="77777777" w:rsidR="000D6419" w:rsidRPr="00624BC3" w:rsidRDefault="00000000">
      <w:pPr>
        <w:spacing w:after="120" w:line="259" w:lineRule="auto"/>
        <w:ind w:firstLine="288"/>
        <w:jc w:val="both"/>
        <w:rPr>
          <w:sz w:val="22"/>
          <w:szCs w:val="28"/>
        </w:rPr>
      </w:pPr>
      <w:r w:rsidRPr="00624BC3">
        <w:rPr>
          <w:sz w:val="22"/>
          <w:szCs w:val="28"/>
        </w:rPr>
        <w:t xml:space="preserve">To reduce negative transfer, CAKR emphasizes teacher guidance only when the teacher is correct and confident. For each sample </w:t>
      </w:r>
      <w:proofErr w:type="spellStart"/>
      <w:r w:rsidRPr="00624BC3">
        <w:rPr>
          <w:sz w:val="22"/>
          <w:szCs w:val="28"/>
        </w:rPr>
        <w:t>i</w:t>
      </w:r>
      <w:proofErr w:type="spellEnd"/>
      <w:r w:rsidRPr="00624BC3">
        <w:rPr>
          <w:sz w:val="22"/>
          <w:szCs w:val="28"/>
        </w:rPr>
        <w:t>, teacher confidence and correctness are defined as:</w:t>
      </w:r>
    </w:p>
    <w:tbl>
      <w:tblPr>
        <w:tblW w:w="5000" w:type="pct"/>
        <w:jc w:val="center"/>
        <w:tblBorders>
          <w:top w:val="nil"/>
          <w:left w:val="nil"/>
          <w:bottom w:val="nil"/>
          <w:right w:val="nil"/>
          <w:insideH w:val="nil"/>
          <w:insideV w:val="nil"/>
        </w:tblBorders>
        <w:tblLook w:val="04A0" w:firstRow="1" w:lastRow="0" w:firstColumn="1" w:lastColumn="0" w:noHBand="0" w:noVBand="1"/>
      </w:tblPr>
      <w:tblGrid>
        <w:gridCol w:w="8234"/>
        <w:gridCol w:w="1558"/>
      </w:tblGrid>
      <w:tr w:rsidR="002A396F" w:rsidRPr="00624BC3" w14:paraId="6F5D7B4D" w14:textId="77777777">
        <w:trPr>
          <w:jc w:val="center"/>
        </w:trPr>
        <w:tc>
          <w:tcPr>
            <w:tcW w:w="4896" w:type="dxa"/>
            <w:vAlign w:val="center"/>
          </w:tcPr>
          <w:p w14:paraId="725D88D4" w14:textId="77777777" w:rsidR="002A396F" w:rsidRPr="00624BC3" w:rsidRDefault="00000000">
            <w:pPr>
              <w:spacing w:before="40" w:after="40"/>
              <w:jc w:val="center"/>
              <w:rPr>
                <w:sz w:val="22"/>
                <w:szCs w:val="28"/>
              </w:rPr>
            </w:pPr>
            <w:r w:rsidRPr="00624BC3">
              <w:rPr>
                <w:b/>
                <w:noProof/>
                <w:sz w:val="18"/>
                <w:szCs w:val="28"/>
              </w:rPr>
              <w:drawing>
                <wp:inline distT="0" distB="0" distL="0" distR="0" wp14:anchorId="3A77F342" wp14:editId="26BBEF50">
                  <wp:extent cx="5091684" cy="61021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quation_5.png"/>
                          <pic:cNvPicPr/>
                        </pic:nvPicPr>
                        <pic:blipFill>
                          <a:blip r:embed="rId10"/>
                          <a:stretch>
                            <a:fillRect/>
                          </a:stretch>
                        </pic:blipFill>
                        <pic:spPr>
                          <a:xfrm>
                            <a:off x="0" y="0"/>
                            <a:ext cx="5091684" cy="610210"/>
                          </a:xfrm>
                          <a:prstGeom prst="rect">
                            <a:avLst/>
                          </a:prstGeom>
                        </pic:spPr>
                      </pic:pic>
                    </a:graphicData>
                  </a:graphic>
                </wp:inline>
              </w:drawing>
            </w:r>
          </w:p>
        </w:tc>
        <w:tc>
          <w:tcPr>
            <w:tcW w:w="4896" w:type="dxa"/>
            <w:vAlign w:val="center"/>
          </w:tcPr>
          <w:p w14:paraId="0957261A" w14:textId="77777777" w:rsidR="002A396F" w:rsidRPr="00624BC3" w:rsidRDefault="00000000">
            <w:pPr>
              <w:spacing w:before="40" w:after="40"/>
              <w:jc w:val="center"/>
              <w:rPr>
                <w:sz w:val="22"/>
                <w:szCs w:val="28"/>
              </w:rPr>
            </w:pPr>
            <w:r w:rsidRPr="00624BC3">
              <w:rPr>
                <w:b/>
                <w:sz w:val="18"/>
                <w:szCs w:val="28"/>
              </w:rPr>
              <w:t>(5)</w:t>
            </w:r>
          </w:p>
        </w:tc>
      </w:tr>
    </w:tbl>
    <w:p w14:paraId="70501A3A" w14:textId="77777777" w:rsidR="000D6419" w:rsidRPr="00624BC3" w:rsidRDefault="00000000">
      <w:pPr>
        <w:spacing w:after="120" w:line="259" w:lineRule="auto"/>
        <w:ind w:firstLine="288"/>
        <w:jc w:val="both"/>
        <w:rPr>
          <w:sz w:val="22"/>
          <w:szCs w:val="28"/>
        </w:rPr>
      </w:pPr>
      <w:r w:rsidRPr="00624BC3">
        <w:rPr>
          <w:sz w:val="22"/>
          <w:szCs w:val="28"/>
        </w:rPr>
        <w:t>The corresponding teacher-correct weighted KD loss is:</w:t>
      </w:r>
    </w:p>
    <w:tbl>
      <w:tblPr>
        <w:tblW w:w="5000" w:type="pct"/>
        <w:jc w:val="center"/>
        <w:tblBorders>
          <w:top w:val="nil"/>
          <w:left w:val="nil"/>
          <w:bottom w:val="nil"/>
          <w:right w:val="nil"/>
          <w:insideH w:val="nil"/>
          <w:insideV w:val="nil"/>
        </w:tblBorders>
        <w:tblLook w:val="04A0" w:firstRow="1" w:lastRow="0" w:firstColumn="1" w:lastColumn="0" w:noHBand="0" w:noVBand="1"/>
      </w:tblPr>
      <w:tblGrid>
        <w:gridCol w:w="6661"/>
        <w:gridCol w:w="3131"/>
      </w:tblGrid>
      <w:tr w:rsidR="002A396F" w:rsidRPr="00624BC3" w14:paraId="7AF2D163" w14:textId="77777777">
        <w:trPr>
          <w:jc w:val="center"/>
        </w:trPr>
        <w:tc>
          <w:tcPr>
            <w:tcW w:w="4896" w:type="dxa"/>
            <w:vAlign w:val="center"/>
          </w:tcPr>
          <w:p w14:paraId="4C0B1A95" w14:textId="77777777" w:rsidR="002A396F" w:rsidRPr="00624BC3" w:rsidRDefault="00000000">
            <w:pPr>
              <w:spacing w:before="40" w:after="40"/>
              <w:jc w:val="center"/>
              <w:rPr>
                <w:sz w:val="22"/>
                <w:szCs w:val="28"/>
              </w:rPr>
            </w:pPr>
            <w:r w:rsidRPr="00624BC3">
              <w:rPr>
                <w:b/>
                <w:noProof/>
                <w:sz w:val="18"/>
                <w:szCs w:val="28"/>
              </w:rPr>
              <w:drawing>
                <wp:inline distT="0" distB="0" distL="0" distR="0" wp14:anchorId="12D89CB8" wp14:editId="1B00EB5B">
                  <wp:extent cx="4093159" cy="673608"/>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quation_6.png"/>
                          <pic:cNvPicPr/>
                        </pic:nvPicPr>
                        <pic:blipFill>
                          <a:blip r:embed="rId11"/>
                          <a:stretch>
                            <a:fillRect/>
                          </a:stretch>
                        </pic:blipFill>
                        <pic:spPr>
                          <a:xfrm>
                            <a:off x="0" y="0"/>
                            <a:ext cx="4093159" cy="673608"/>
                          </a:xfrm>
                          <a:prstGeom prst="rect">
                            <a:avLst/>
                          </a:prstGeom>
                        </pic:spPr>
                      </pic:pic>
                    </a:graphicData>
                  </a:graphic>
                </wp:inline>
              </w:drawing>
            </w:r>
          </w:p>
        </w:tc>
        <w:tc>
          <w:tcPr>
            <w:tcW w:w="4896" w:type="dxa"/>
            <w:vAlign w:val="center"/>
          </w:tcPr>
          <w:p w14:paraId="6107952D" w14:textId="77777777" w:rsidR="002A396F" w:rsidRPr="00624BC3" w:rsidRDefault="00000000">
            <w:pPr>
              <w:spacing w:before="40" w:after="40"/>
              <w:jc w:val="center"/>
              <w:rPr>
                <w:sz w:val="22"/>
                <w:szCs w:val="28"/>
              </w:rPr>
            </w:pPr>
            <w:r w:rsidRPr="00624BC3">
              <w:rPr>
                <w:b/>
                <w:sz w:val="18"/>
                <w:szCs w:val="28"/>
              </w:rPr>
              <w:t>(6)</w:t>
            </w:r>
          </w:p>
        </w:tc>
      </w:tr>
    </w:tbl>
    <w:p w14:paraId="5057AE56" w14:textId="77777777" w:rsidR="000D6419" w:rsidRPr="00624BC3" w:rsidRDefault="00000000">
      <w:pPr>
        <w:spacing w:after="120" w:line="259" w:lineRule="auto"/>
        <w:ind w:firstLine="288"/>
        <w:jc w:val="both"/>
        <w:rPr>
          <w:sz w:val="22"/>
          <w:szCs w:val="28"/>
        </w:rPr>
      </w:pPr>
      <w:r w:rsidRPr="00624BC3">
        <w:rPr>
          <w:sz w:val="22"/>
          <w:szCs w:val="28"/>
        </w:rPr>
        <w:t>This design suppresses KD contributions from incorrect teacher predictions, which is particularly important on harder datasets such as CIFAR-100 where the teacher correct rate is lower.</w:t>
      </w:r>
    </w:p>
    <w:p w14:paraId="4EC7FE52" w14:textId="77777777" w:rsidR="000D6419" w:rsidRPr="00624BC3" w:rsidRDefault="00000000">
      <w:pPr>
        <w:pStyle w:val="Heading2"/>
        <w:keepNext/>
        <w:spacing w:before="120"/>
        <w:rPr>
          <w:sz w:val="24"/>
          <w:szCs w:val="28"/>
        </w:rPr>
      </w:pPr>
      <w:r w:rsidRPr="00624BC3">
        <w:rPr>
          <w:sz w:val="24"/>
          <w:szCs w:val="28"/>
        </w:rPr>
        <w:t>4.5 Compression-State Controller</w:t>
      </w:r>
    </w:p>
    <w:p w14:paraId="69746AE6" w14:textId="77777777" w:rsidR="000D6419" w:rsidRPr="00624BC3" w:rsidRDefault="00000000">
      <w:pPr>
        <w:spacing w:after="120" w:line="259" w:lineRule="auto"/>
        <w:ind w:firstLine="288"/>
        <w:jc w:val="both"/>
        <w:rPr>
          <w:sz w:val="22"/>
          <w:szCs w:val="28"/>
        </w:rPr>
      </w:pPr>
      <w:r w:rsidRPr="00624BC3">
        <w:rPr>
          <w:sz w:val="22"/>
          <w:szCs w:val="28"/>
        </w:rPr>
        <w:t>CAKR estimates a compression risk score using the current group sparsity G, normalized quantization error Q, and teacher-student disagreement D:</w:t>
      </w:r>
    </w:p>
    <w:tbl>
      <w:tblPr>
        <w:tblW w:w="5000" w:type="pct"/>
        <w:jc w:val="center"/>
        <w:tblBorders>
          <w:top w:val="nil"/>
          <w:left w:val="nil"/>
          <w:bottom w:val="nil"/>
          <w:right w:val="nil"/>
          <w:insideH w:val="nil"/>
          <w:insideV w:val="nil"/>
        </w:tblBorders>
        <w:tblLook w:val="04A0" w:firstRow="1" w:lastRow="0" w:firstColumn="1" w:lastColumn="0" w:noHBand="0" w:noVBand="1"/>
      </w:tblPr>
      <w:tblGrid>
        <w:gridCol w:w="8496"/>
        <w:gridCol w:w="1296"/>
      </w:tblGrid>
      <w:tr w:rsidR="002A396F" w:rsidRPr="00624BC3" w14:paraId="2BBD6731" w14:textId="77777777">
        <w:trPr>
          <w:jc w:val="center"/>
        </w:trPr>
        <w:tc>
          <w:tcPr>
            <w:tcW w:w="4896" w:type="dxa"/>
            <w:vAlign w:val="center"/>
          </w:tcPr>
          <w:p w14:paraId="3235F4F6" w14:textId="77777777" w:rsidR="002A396F" w:rsidRPr="00624BC3" w:rsidRDefault="00000000">
            <w:pPr>
              <w:spacing w:before="40" w:after="40"/>
              <w:jc w:val="center"/>
              <w:rPr>
                <w:sz w:val="22"/>
                <w:szCs w:val="28"/>
              </w:rPr>
            </w:pPr>
            <w:r w:rsidRPr="00624BC3">
              <w:rPr>
                <w:b/>
                <w:noProof/>
                <w:sz w:val="18"/>
                <w:szCs w:val="28"/>
              </w:rPr>
              <w:drawing>
                <wp:inline distT="0" distB="0" distL="0" distR="0" wp14:anchorId="0D51B17E" wp14:editId="1212E16E">
                  <wp:extent cx="5257800" cy="299803"/>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quation_7.png"/>
                          <pic:cNvPicPr/>
                        </pic:nvPicPr>
                        <pic:blipFill>
                          <a:blip r:embed="rId12"/>
                          <a:stretch>
                            <a:fillRect/>
                          </a:stretch>
                        </pic:blipFill>
                        <pic:spPr>
                          <a:xfrm>
                            <a:off x="0" y="0"/>
                            <a:ext cx="5257800" cy="299803"/>
                          </a:xfrm>
                          <a:prstGeom prst="rect">
                            <a:avLst/>
                          </a:prstGeom>
                        </pic:spPr>
                      </pic:pic>
                    </a:graphicData>
                  </a:graphic>
                </wp:inline>
              </w:drawing>
            </w:r>
          </w:p>
        </w:tc>
        <w:tc>
          <w:tcPr>
            <w:tcW w:w="4896" w:type="dxa"/>
            <w:vAlign w:val="center"/>
          </w:tcPr>
          <w:p w14:paraId="5B03616D" w14:textId="77777777" w:rsidR="002A396F" w:rsidRPr="00624BC3" w:rsidRDefault="00000000">
            <w:pPr>
              <w:spacing w:before="40" w:after="40"/>
              <w:jc w:val="center"/>
              <w:rPr>
                <w:sz w:val="22"/>
                <w:szCs w:val="28"/>
              </w:rPr>
            </w:pPr>
            <w:r w:rsidRPr="00624BC3">
              <w:rPr>
                <w:b/>
                <w:sz w:val="18"/>
                <w:szCs w:val="28"/>
              </w:rPr>
              <w:t>(7)</w:t>
            </w:r>
          </w:p>
        </w:tc>
      </w:tr>
    </w:tbl>
    <w:p w14:paraId="1C2C9F6A" w14:textId="77777777" w:rsidR="000D6419" w:rsidRPr="00624BC3" w:rsidRDefault="00000000">
      <w:pPr>
        <w:spacing w:after="120" w:line="259" w:lineRule="auto"/>
        <w:ind w:firstLine="288"/>
        <w:jc w:val="both"/>
        <w:rPr>
          <w:sz w:val="22"/>
          <w:szCs w:val="28"/>
        </w:rPr>
      </w:pPr>
      <w:r w:rsidRPr="00624BC3">
        <w:rPr>
          <w:sz w:val="22"/>
          <w:szCs w:val="28"/>
        </w:rPr>
        <w:t>The KD coefficient and temperature are controlled as:</w:t>
      </w:r>
    </w:p>
    <w:tbl>
      <w:tblPr>
        <w:tblW w:w="5000" w:type="pct"/>
        <w:jc w:val="center"/>
        <w:tblBorders>
          <w:top w:val="nil"/>
          <w:left w:val="nil"/>
          <w:bottom w:val="nil"/>
          <w:right w:val="nil"/>
          <w:insideH w:val="nil"/>
          <w:insideV w:val="nil"/>
        </w:tblBorders>
        <w:tblLook w:val="04A0" w:firstRow="1" w:lastRow="0" w:firstColumn="1" w:lastColumn="0" w:noHBand="0" w:noVBand="1"/>
      </w:tblPr>
      <w:tblGrid>
        <w:gridCol w:w="5058"/>
        <w:gridCol w:w="4734"/>
      </w:tblGrid>
      <w:tr w:rsidR="002A396F" w:rsidRPr="00624BC3" w14:paraId="02A00276" w14:textId="77777777">
        <w:trPr>
          <w:jc w:val="center"/>
        </w:trPr>
        <w:tc>
          <w:tcPr>
            <w:tcW w:w="4896" w:type="dxa"/>
            <w:vAlign w:val="center"/>
          </w:tcPr>
          <w:p w14:paraId="76EC6C76" w14:textId="77777777" w:rsidR="002A396F" w:rsidRPr="00624BC3" w:rsidRDefault="00000000">
            <w:pPr>
              <w:spacing w:before="40" w:after="40"/>
              <w:jc w:val="center"/>
              <w:rPr>
                <w:sz w:val="22"/>
                <w:szCs w:val="28"/>
              </w:rPr>
            </w:pPr>
            <w:r w:rsidRPr="00624BC3">
              <w:rPr>
                <w:b/>
                <w:noProof/>
                <w:sz w:val="18"/>
                <w:szCs w:val="28"/>
              </w:rPr>
              <w:drawing>
                <wp:inline distT="0" distB="0" distL="0" distR="0" wp14:anchorId="795EE457" wp14:editId="486AE454">
                  <wp:extent cx="3074822" cy="376428"/>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quation_8.png"/>
                          <pic:cNvPicPr/>
                        </pic:nvPicPr>
                        <pic:blipFill>
                          <a:blip r:embed="rId13"/>
                          <a:stretch>
                            <a:fillRect/>
                          </a:stretch>
                        </pic:blipFill>
                        <pic:spPr>
                          <a:xfrm>
                            <a:off x="0" y="0"/>
                            <a:ext cx="3074822" cy="376428"/>
                          </a:xfrm>
                          <a:prstGeom prst="rect">
                            <a:avLst/>
                          </a:prstGeom>
                        </pic:spPr>
                      </pic:pic>
                    </a:graphicData>
                  </a:graphic>
                </wp:inline>
              </w:drawing>
            </w:r>
          </w:p>
        </w:tc>
        <w:tc>
          <w:tcPr>
            <w:tcW w:w="4896" w:type="dxa"/>
            <w:vAlign w:val="center"/>
          </w:tcPr>
          <w:p w14:paraId="6709EB98" w14:textId="77777777" w:rsidR="002A396F" w:rsidRPr="00624BC3" w:rsidRDefault="00000000">
            <w:pPr>
              <w:spacing w:before="40" w:after="40"/>
              <w:jc w:val="center"/>
              <w:rPr>
                <w:sz w:val="22"/>
                <w:szCs w:val="28"/>
              </w:rPr>
            </w:pPr>
            <w:r w:rsidRPr="00624BC3">
              <w:rPr>
                <w:b/>
                <w:sz w:val="18"/>
                <w:szCs w:val="28"/>
              </w:rPr>
              <w:t>(8)</w:t>
            </w:r>
          </w:p>
        </w:tc>
      </w:tr>
      <w:tr w:rsidR="002A396F" w:rsidRPr="00624BC3" w14:paraId="0D401163" w14:textId="77777777">
        <w:trPr>
          <w:jc w:val="center"/>
        </w:trPr>
        <w:tc>
          <w:tcPr>
            <w:tcW w:w="4896" w:type="dxa"/>
            <w:vAlign w:val="center"/>
          </w:tcPr>
          <w:p w14:paraId="4F8B0CFB" w14:textId="77777777" w:rsidR="002A396F" w:rsidRPr="00624BC3" w:rsidRDefault="00000000">
            <w:pPr>
              <w:spacing w:before="40" w:after="40"/>
              <w:jc w:val="center"/>
              <w:rPr>
                <w:sz w:val="22"/>
                <w:szCs w:val="28"/>
              </w:rPr>
            </w:pPr>
            <w:r w:rsidRPr="00624BC3">
              <w:rPr>
                <w:b/>
                <w:noProof/>
                <w:sz w:val="18"/>
                <w:szCs w:val="28"/>
              </w:rPr>
              <w:drawing>
                <wp:inline distT="0" distB="0" distL="0" distR="0" wp14:anchorId="47C634C5" wp14:editId="19E343A2">
                  <wp:extent cx="2520086" cy="320954"/>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quation_9.png"/>
                          <pic:cNvPicPr/>
                        </pic:nvPicPr>
                        <pic:blipFill>
                          <a:blip r:embed="rId14"/>
                          <a:stretch>
                            <a:fillRect/>
                          </a:stretch>
                        </pic:blipFill>
                        <pic:spPr>
                          <a:xfrm>
                            <a:off x="0" y="0"/>
                            <a:ext cx="2520086" cy="320954"/>
                          </a:xfrm>
                          <a:prstGeom prst="rect">
                            <a:avLst/>
                          </a:prstGeom>
                        </pic:spPr>
                      </pic:pic>
                    </a:graphicData>
                  </a:graphic>
                </wp:inline>
              </w:drawing>
            </w:r>
          </w:p>
        </w:tc>
        <w:tc>
          <w:tcPr>
            <w:tcW w:w="4896" w:type="dxa"/>
            <w:vAlign w:val="center"/>
          </w:tcPr>
          <w:p w14:paraId="247DE828" w14:textId="77777777" w:rsidR="002A396F" w:rsidRPr="00624BC3" w:rsidRDefault="00000000">
            <w:pPr>
              <w:spacing w:before="40" w:after="40"/>
              <w:jc w:val="center"/>
              <w:rPr>
                <w:sz w:val="22"/>
                <w:szCs w:val="28"/>
              </w:rPr>
            </w:pPr>
            <w:r w:rsidRPr="00624BC3">
              <w:rPr>
                <w:b/>
                <w:sz w:val="18"/>
                <w:szCs w:val="28"/>
              </w:rPr>
              <w:t>(9)</w:t>
            </w:r>
          </w:p>
        </w:tc>
      </w:tr>
    </w:tbl>
    <w:p w14:paraId="6DE7C80C" w14:textId="77777777" w:rsidR="000D6419" w:rsidRPr="00624BC3" w:rsidRDefault="00000000">
      <w:pPr>
        <w:spacing w:after="120" w:line="259" w:lineRule="auto"/>
        <w:ind w:firstLine="288"/>
        <w:jc w:val="both"/>
        <w:rPr>
          <w:sz w:val="22"/>
          <w:szCs w:val="28"/>
        </w:rPr>
      </w:pPr>
      <w:r w:rsidRPr="00624BC3">
        <w:rPr>
          <w:sz w:val="22"/>
          <w:szCs w:val="28"/>
        </w:rPr>
        <w:t>Here, the stage gate is zero before target sparsity is stable and one afterward, and the confidence gate is the batch-averaged teacher confidence. A small feature distillation term is optionally added with maximum weight 0.003. The maximum KD weight is selected per model-dataset pair from {0.06, 0.08}, then fixed across all seeds of that setting.</w:t>
      </w:r>
    </w:p>
    <w:p w14:paraId="6FF26054" w14:textId="77777777" w:rsidR="000D6419" w:rsidRPr="00624BC3" w:rsidRDefault="00000000">
      <w:pPr>
        <w:pStyle w:val="Heading2"/>
        <w:keepNext/>
        <w:spacing w:before="120"/>
        <w:rPr>
          <w:sz w:val="24"/>
          <w:szCs w:val="28"/>
        </w:rPr>
      </w:pPr>
      <w:r w:rsidRPr="00624BC3">
        <w:rPr>
          <w:sz w:val="24"/>
          <w:szCs w:val="28"/>
        </w:rPr>
        <w:t>4.6 Training Procedure</w:t>
      </w:r>
    </w:p>
    <w:p w14:paraId="40666CFA" w14:textId="77777777" w:rsidR="000D6419" w:rsidRPr="00624BC3" w:rsidRDefault="00000000">
      <w:pPr>
        <w:spacing w:after="120" w:line="259" w:lineRule="auto"/>
        <w:ind w:firstLine="288"/>
        <w:jc w:val="both"/>
        <w:rPr>
          <w:sz w:val="22"/>
          <w:szCs w:val="28"/>
        </w:rPr>
      </w:pPr>
      <w:r w:rsidRPr="00624BC3">
        <w:rPr>
          <w:sz w:val="22"/>
          <w:szCs w:val="28"/>
        </w:rPr>
        <w:t xml:space="preserve">The training procedure is: (1) train a dense model and save the best checkpoint; (2) initialize the GETA student from the dense checkpoint; (3) use the same dense checkpoint as the teacher for KD-based methods; (4) run GETA compression with CE only during warm-up and early compression stages; (5) compute compression risk R, teacher confidence </w:t>
      </w:r>
      <w:proofErr w:type="spellStart"/>
      <w:r w:rsidRPr="00624BC3">
        <w:rPr>
          <w:sz w:val="22"/>
          <w:szCs w:val="28"/>
        </w:rPr>
        <w:t>g_conf</w:t>
      </w:r>
      <w:proofErr w:type="spellEnd"/>
      <w:r w:rsidRPr="00624BC3">
        <w:rPr>
          <w:sz w:val="22"/>
          <w:szCs w:val="28"/>
        </w:rPr>
        <w:t>, and teacher correctness after target sparsity is stable; (6) activate fixed KD or CAKR and optimize the combined objective; and (7) select the best checkpoint after stable target sparsity and export the compressed subnet.</w:t>
      </w:r>
    </w:p>
    <w:p w14:paraId="346F9367" w14:textId="77777777" w:rsidR="000D6419" w:rsidRPr="00624BC3" w:rsidRDefault="00000000">
      <w:pPr>
        <w:pStyle w:val="Heading1"/>
        <w:keepNext/>
        <w:spacing w:before="200" w:after="100"/>
        <w:rPr>
          <w:sz w:val="28"/>
          <w:szCs w:val="32"/>
        </w:rPr>
      </w:pPr>
      <w:r w:rsidRPr="00624BC3">
        <w:rPr>
          <w:sz w:val="28"/>
          <w:szCs w:val="32"/>
        </w:rPr>
        <w:t>5. Experimental Setup</w:t>
      </w:r>
    </w:p>
    <w:p w14:paraId="3776B56E" w14:textId="77777777" w:rsidR="000D6419" w:rsidRPr="00624BC3" w:rsidRDefault="00000000">
      <w:pPr>
        <w:spacing w:after="120" w:line="259" w:lineRule="auto"/>
        <w:ind w:firstLine="288"/>
        <w:jc w:val="both"/>
        <w:rPr>
          <w:sz w:val="22"/>
          <w:szCs w:val="28"/>
        </w:rPr>
      </w:pPr>
      <w:r w:rsidRPr="00624BC3">
        <w:rPr>
          <w:sz w:val="22"/>
          <w:szCs w:val="28"/>
        </w:rPr>
        <w:t>Experiments are conducted on CIFAR-10 and CIFAR-100 [26] using ResNet20, ResNet56 [27], and VGG7 [28]. CIFAR-10 provides a standard 10-class benchmark, while CIFAR-100 provides a harder 100-class setting that causes larger performance degradation after compression. ResNet20 and ResNet56 evaluate residual networks of different depths; VGG7 is included as a non-residual CNN.</w:t>
      </w:r>
    </w:p>
    <w:p w14:paraId="601AFCB9" w14:textId="77777777" w:rsidR="000D6419" w:rsidRPr="00624BC3" w:rsidRDefault="00000000">
      <w:pPr>
        <w:spacing w:after="120" w:line="259" w:lineRule="auto"/>
        <w:ind w:firstLine="288"/>
        <w:jc w:val="both"/>
        <w:rPr>
          <w:sz w:val="22"/>
          <w:szCs w:val="28"/>
        </w:rPr>
      </w:pPr>
      <w:r w:rsidRPr="00624BC3">
        <w:rPr>
          <w:sz w:val="22"/>
          <w:szCs w:val="28"/>
        </w:rPr>
        <w:t>All compressed models use GETA with 60% target group sparsity, weight-only quantization in the 8–16-bit range, 150 compression epochs, batch size 128, SGD optimizer with learning rate 0.05, momentum 0.9, weight decay 5e-4, gradient clipping 1.0, 10 warm-up epochs, and 50 ramp epochs. The best checkpoint is selected only after the target sparsity is reached and stable for 10 epochs. Main results are averaged over seeds 123, 234, and 345, reported as mean ± standard deviation. Since only three seeds are used, results should be interpreted as consistent directional evidence rather than statistically definitive claims.</w:t>
      </w:r>
    </w:p>
    <w:p w14:paraId="065E3527" w14:textId="77777777" w:rsidR="000D6419" w:rsidRPr="00624BC3" w:rsidRDefault="00000000">
      <w:pPr>
        <w:spacing w:after="120" w:line="259" w:lineRule="auto"/>
        <w:ind w:firstLine="288"/>
        <w:jc w:val="both"/>
        <w:rPr>
          <w:sz w:val="22"/>
          <w:szCs w:val="28"/>
        </w:rPr>
      </w:pPr>
      <w:r w:rsidRPr="00624BC3">
        <w:rPr>
          <w:sz w:val="22"/>
          <w:szCs w:val="28"/>
        </w:rPr>
        <w:t xml:space="preserve">For vanilla KD, T = 3.0 is fixed for all settings, while </w:t>
      </w:r>
      <w:proofErr w:type="spellStart"/>
      <w:r w:rsidRPr="00624BC3">
        <w:rPr>
          <w:sz w:val="22"/>
          <w:szCs w:val="28"/>
        </w:rPr>
        <w:t>λ_KD</w:t>
      </w:r>
      <w:proofErr w:type="spellEnd"/>
      <w:r w:rsidRPr="00624BC3">
        <w:rPr>
          <w:sz w:val="22"/>
          <w:szCs w:val="28"/>
        </w:rPr>
        <w:t xml:space="preserve"> is set to 0.06 for CIFAR-10 and 0.08 for CIFAR-100. For CAKR, the maximum KD weight </w:t>
      </w:r>
      <w:proofErr w:type="spellStart"/>
      <w:r w:rsidRPr="00624BC3">
        <w:rPr>
          <w:sz w:val="22"/>
          <w:szCs w:val="28"/>
        </w:rPr>
        <w:t>λ_KD^max</w:t>
      </w:r>
      <w:proofErr w:type="spellEnd"/>
      <w:r w:rsidRPr="00624BC3">
        <w:rPr>
          <w:sz w:val="22"/>
          <w:szCs w:val="28"/>
        </w:rPr>
        <w:t xml:space="preserve"> is selected from {0.06, 0.08} per model-dataset pair, with the feature distillation term either disabled or used with maximum weight 0.003. Controller weights are fixed at w₁ = 0.35, w₂ = 0.30, w₃ = 0.10 across all settings.</w:t>
      </w:r>
    </w:p>
    <w:p w14:paraId="6729DAE1" w14:textId="77777777" w:rsidR="000D6419" w:rsidRPr="00624BC3" w:rsidRDefault="00000000">
      <w:pPr>
        <w:spacing w:after="120" w:line="259" w:lineRule="auto"/>
        <w:ind w:firstLine="288"/>
        <w:jc w:val="both"/>
        <w:rPr>
          <w:sz w:val="22"/>
          <w:szCs w:val="28"/>
        </w:rPr>
      </w:pPr>
      <w:r w:rsidRPr="00624BC3">
        <w:rPr>
          <w:sz w:val="22"/>
          <w:szCs w:val="28"/>
        </w:rPr>
        <w:t xml:space="preserve">All experiments were conducted on Kaggle using 2× NVIDIA Tesla T4 GPUs with </w:t>
      </w:r>
      <w:proofErr w:type="spellStart"/>
      <w:r w:rsidRPr="00624BC3">
        <w:rPr>
          <w:sz w:val="22"/>
          <w:szCs w:val="28"/>
        </w:rPr>
        <w:t>PyTorch</w:t>
      </w:r>
      <w:proofErr w:type="spellEnd"/>
      <w:r w:rsidRPr="00624BC3">
        <w:rPr>
          <w:sz w:val="22"/>
          <w:szCs w:val="28"/>
        </w:rPr>
        <w:t xml:space="preserve"> 1.13.1 and </w:t>
      </w:r>
      <w:proofErr w:type="spellStart"/>
      <w:r w:rsidRPr="00624BC3">
        <w:rPr>
          <w:sz w:val="22"/>
          <w:szCs w:val="28"/>
        </w:rPr>
        <w:t>torchvision</w:t>
      </w:r>
      <w:proofErr w:type="spellEnd"/>
      <w:r w:rsidRPr="00624BC3">
        <w:rPr>
          <w:sz w:val="22"/>
          <w:szCs w:val="28"/>
        </w:rPr>
        <w:t xml:space="preserve"> 0.14.1. Larger-scale experiments on Tiny ImageNet, ImageNet, and transformer architectures are left for future work due to compute limitations. Although GETA supports a wider range of architectures including transformers, this paper focuses on controlled multi-seed CNN experiments.</w:t>
      </w:r>
    </w:p>
    <w:p w14:paraId="4BBECF0A" w14:textId="77777777" w:rsidR="000D6419" w:rsidRPr="00624BC3" w:rsidRDefault="00000000">
      <w:pPr>
        <w:spacing w:after="120" w:line="259" w:lineRule="auto"/>
        <w:ind w:firstLine="288"/>
        <w:jc w:val="both"/>
        <w:rPr>
          <w:sz w:val="22"/>
          <w:szCs w:val="28"/>
        </w:rPr>
      </w:pPr>
      <w:r w:rsidRPr="00624BC3">
        <w:rPr>
          <w:sz w:val="22"/>
          <w:szCs w:val="28"/>
        </w:rPr>
        <w:t>Top-1 accuracy is the primary metric. Test loss, MACs, and nonzero parameters are also reported. Table I shows the dense baseline metrics used for student initialization and as teacher models.</w:t>
      </w:r>
    </w:p>
    <w:p w14:paraId="7219A2A6" w14:textId="77777777" w:rsidR="000D6419" w:rsidRPr="00624BC3" w:rsidRDefault="00000000">
      <w:pPr>
        <w:spacing w:before="160" w:after="80"/>
        <w:jc w:val="center"/>
        <w:rPr>
          <w:sz w:val="22"/>
          <w:szCs w:val="28"/>
        </w:rPr>
      </w:pPr>
      <w:r w:rsidRPr="00624BC3">
        <w:rPr>
          <w:b/>
          <w:bCs/>
          <w:szCs w:val="22"/>
        </w:rPr>
        <w:t>Table I. Dense baseline metrics.</w:t>
      </w:r>
    </w:p>
    <w:tbl>
      <w:tblPr>
        <w:tblW w:w="68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1500"/>
        <w:gridCol w:w="1400"/>
        <w:gridCol w:w="1700"/>
      </w:tblGrid>
      <w:tr w:rsidR="000D6419" w:rsidRPr="00624BC3" w14:paraId="3245997B" w14:textId="77777777">
        <w:trPr>
          <w:jc w:val="center"/>
        </w:trPr>
        <w:tc>
          <w:tcPr>
            <w:tcW w:w="2200" w:type="dxa"/>
            <w:tcBorders>
              <w:top w:val="single" w:sz="1" w:space="0" w:color="AAAAAA"/>
              <w:left w:val="single" w:sz="1" w:space="0" w:color="AAAAAA"/>
              <w:bottom w:val="single" w:sz="1" w:space="0" w:color="AAAAAA"/>
              <w:right w:val="single" w:sz="1" w:space="0" w:color="AAAAAA"/>
            </w:tcBorders>
            <w:shd w:val="clear" w:color="auto" w:fill="D9E1F2"/>
            <w:tcMar>
              <w:top w:w="60" w:type="dxa"/>
              <w:left w:w="100" w:type="dxa"/>
              <w:bottom w:w="60" w:type="dxa"/>
              <w:right w:w="100" w:type="dxa"/>
            </w:tcMar>
            <w:vAlign w:val="center"/>
          </w:tcPr>
          <w:p w14:paraId="5C81A959" w14:textId="77777777" w:rsidR="000D6419" w:rsidRPr="00624BC3" w:rsidRDefault="00000000">
            <w:pPr>
              <w:spacing w:before="40" w:after="40"/>
              <w:jc w:val="center"/>
              <w:rPr>
                <w:sz w:val="22"/>
                <w:szCs w:val="28"/>
              </w:rPr>
            </w:pPr>
            <w:r w:rsidRPr="00624BC3">
              <w:rPr>
                <w:b/>
                <w:bCs/>
                <w:sz w:val="18"/>
                <w:szCs w:val="22"/>
              </w:rPr>
              <w:t>Model / Dataset</w:t>
            </w:r>
          </w:p>
        </w:tc>
        <w:tc>
          <w:tcPr>
            <w:tcW w:w="1500" w:type="dxa"/>
            <w:tcBorders>
              <w:top w:val="single" w:sz="1" w:space="0" w:color="AAAAAA"/>
              <w:left w:val="single" w:sz="1" w:space="0" w:color="AAAAAA"/>
              <w:bottom w:val="single" w:sz="1" w:space="0" w:color="AAAAAA"/>
              <w:right w:val="single" w:sz="1" w:space="0" w:color="AAAAAA"/>
            </w:tcBorders>
            <w:shd w:val="clear" w:color="auto" w:fill="D9E1F2"/>
            <w:tcMar>
              <w:top w:w="60" w:type="dxa"/>
              <w:left w:w="100" w:type="dxa"/>
              <w:bottom w:w="60" w:type="dxa"/>
              <w:right w:w="100" w:type="dxa"/>
            </w:tcMar>
            <w:vAlign w:val="center"/>
          </w:tcPr>
          <w:p w14:paraId="754A9CA9" w14:textId="77777777" w:rsidR="000D6419" w:rsidRPr="00624BC3" w:rsidRDefault="00000000">
            <w:pPr>
              <w:spacing w:before="40" w:after="40"/>
              <w:jc w:val="center"/>
              <w:rPr>
                <w:sz w:val="22"/>
                <w:szCs w:val="28"/>
              </w:rPr>
            </w:pPr>
            <w:r w:rsidRPr="00624BC3">
              <w:rPr>
                <w:b/>
                <w:bCs/>
                <w:sz w:val="18"/>
                <w:szCs w:val="22"/>
              </w:rPr>
              <w:t>Dense Acc. (%)</w:t>
            </w:r>
          </w:p>
        </w:tc>
        <w:tc>
          <w:tcPr>
            <w:tcW w:w="1400" w:type="dxa"/>
            <w:tcBorders>
              <w:top w:val="single" w:sz="1" w:space="0" w:color="AAAAAA"/>
              <w:left w:val="single" w:sz="1" w:space="0" w:color="AAAAAA"/>
              <w:bottom w:val="single" w:sz="1" w:space="0" w:color="AAAAAA"/>
              <w:right w:val="single" w:sz="1" w:space="0" w:color="AAAAAA"/>
            </w:tcBorders>
            <w:shd w:val="clear" w:color="auto" w:fill="D9E1F2"/>
            <w:tcMar>
              <w:top w:w="60" w:type="dxa"/>
              <w:left w:w="100" w:type="dxa"/>
              <w:bottom w:w="60" w:type="dxa"/>
              <w:right w:w="100" w:type="dxa"/>
            </w:tcMar>
            <w:vAlign w:val="center"/>
          </w:tcPr>
          <w:p w14:paraId="4A68FDB9" w14:textId="77777777" w:rsidR="000D6419" w:rsidRPr="00624BC3" w:rsidRDefault="00000000">
            <w:pPr>
              <w:spacing w:before="40" w:after="40"/>
              <w:jc w:val="center"/>
              <w:rPr>
                <w:sz w:val="22"/>
                <w:szCs w:val="28"/>
              </w:rPr>
            </w:pPr>
            <w:r w:rsidRPr="00624BC3">
              <w:rPr>
                <w:b/>
                <w:bCs/>
                <w:sz w:val="18"/>
                <w:szCs w:val="22"/>
              </w:rPr>
              <w:t>Params</w:t>
            </w:r>
          </w:p>
        </w:tc>
        <w:tc>
          <w:tcPr>
            <w:tcW w:w="1700" w:type="dxa"/>
            <w:tcBorders>
              <w:top w:val="single" w:sz="1" w:space="0" w:color="AAAAAA"/>
              <w:left w:val="single" w:sz="1" w:space="0" w:color="AAAAAA"/>
              <w:bottom w:val="single" w:sz="1" w:space="0" w:color="AAAAAA"/>
              <w:right w:val="single" w:sz="1" w:space="0" w:color="AAAAAA"/>
            </w:tcBorders>
            <w:shd w:val="clear" w:color="auto" w:fill="D9E1F2"/>
            <w:tcMar>
              <w:top w:w="60" w:type="dxa"/>
              <w:left w:w="100" w:type="dxa"/>
              <w:bottom w:w="60" w:type="dxa"/>
              <w:right w:w="100" w:type="dxa"/>
            </w:tcMar>
            <w:vAlign w:val="center"/>
          </w:tcPr>
          <w:p w14:paraId="38DA85A3" w14:textId="77777777" w:rsidR="000D6419" w:rsidRPr="00624BC3" w:rsidRDefault="00000000">
            <w:pPr>
              <w:spacing w:before="40" w:after="40"/>
              <w:jc w:val="center"/>
              <w:rPr>
                <w:sz w:val="22"/>
                <w:szCs w:val="28"/>
              </w:rPr>
            </w:pPr>
            <w:r w:rsidRPr="00624BC3">
              <w:rPr>
                <w:b/>
                <w:bCs/>
                <w:sz w:val="18"/>
                <w:szCs w:val="22"/>
              </w:rPr>
              <w:t>MACs</w:t>
            </w:r>
          </w:p>
        </w:tc>
      </w:tr>
      <w:tr w:rsidR="000D6419" w:rsidRPr="00624BC3" w14:paraId="4A8EF930" w14:textId="77777777">
        <w:trPr>
          <w:jc w:val="center"/>
        </w:trPr>
        <w:tc>
          <w:tcPr>
            <w:tcW w:w="22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vAlign w:val="center"/>
          </w:tcPr>
          <w:p w14:paraId="331DC04D" w14:textId="77777777" w:rsidR="000D6419" w:rsidRPr="00624BC3" w:rsidRDefault="00000000">
            <w:pPr>
              <w:spacing w:before="40" w:after="40"/>
              <w:jc w:val="center"/>
              <w:rPr>
                <w:sz w:val="22"/>
                <w:szCs w:val="28"/>
              </w:rPr>
            </w:pPr>
            <w:r w:rsidRPr="00624BC3">
              <w:rPr>
                <w:sz w:val="18"/>
                <w:szCs w:val="22"/>
              </w:rPr>
              <w:t>ResNet20 / CIFAR-10</w:t>
            </w:r>
          </w:p>
        </w:tc>
        <w:tc>
          <w:tcPr>
            <w:tcW w:w="15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vAlign w:val="center"/>
          </w:tcPr>
          <w:p w14:paraId="176721CB" w14:textId="77777777" w:rsidR="000D6419" w:rsidRPr="00624BC3" w:rsidRDefault="00000000">
            <w:pPr>
              <w:spacing w:before="40" w:after="40"/>
              <w:jc w:val="center"/>
              <w:rPr>
                <w:sz w:val="22"/>
                <w:szCs w:val="28"/>
              </w:rPr>
            </w:pPr>
            <w:r w:rsidRPr="00624BC3">
              <w:rPr>
                <w:sz w:val="18"/>
                <w:szCs w:val="22"/>
              </w:rPr>
              <w:t>92.96</w:t>
            </w:r>
          </w:p>
        </w:tc>
        <w:tc>
          <w:tcPr>
            <w:tcW w:w="14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vAlign w:val="center"/>
          </w:tcPr>
          <w:p w14:paraId="6A8817B9" w14:textId="77777777" w:rsidR="000D6419" w:rsidRPr="00624BC3" w:rsidRDefault="00000000">
            <w:pPr>
              <w:spacing w:before="40" w:after="40"/>
              <w:jc w:val="center"/>
              <w:rPr>
                <w:sz w:val="22"/>
                <w:szCs w:val="28"/>
              </w:rPr>
            </w:pPr>
            <w:r w:rsidRPr="00624BC3">
              <w:rPr>
                <w:sz w:val="18"/>
                <w:szCs w:val="22"/>
              </w:rPr>
              <w:t>272.47K</w:t>
            </w:r>
          </w:p>
        </w:tc>
        <w:tc>
          <w:tcPr>
            <w:tcW w:w="17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vAlign w:val="center"/>
          </w:tcPr>
          <w:p w14:paraId="02031024" w14:textId="77777777" w:rsidR="000D6419" w:rsidRPr="00624BC3" w:rsidRDefault="00000000">
            <w:pPr>
              <w:spacing w:before="40" w:after="40"/>
              <w:jc w:val="center"/>
              <w:rPr>
                <w:sz w:val="22"/>
                <w:szCs w:val="28"/>
              </w:rPr>
            </w:pPr>
            <w:r w:rsidRPr="00624BC3">
              <w:rPr>
                <w:sz w:val="18"/>
                <w:szCs w:val="22"/>
              </w:rPr>
              <w:t>41.00M</w:t>
            </w:r>
          </w:p>
        </w:tc>
      </w:tr>
      <w:tr w:rsidR="000D6419" w:rsidRPr="00624BC3" w14:paraId="3227BBF2" w14:textId="77777777">
        <w:trPr>
          <w:jc w:val="center"/>
        </w:trPr>
        <w:tc>
          <w:tcPr>
            <w:tcW w:w="22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vAlign w:val="center"/>
          </w:tcPr>
          <w:p w14:paraId="69FA848C" w14:textId="77777777" w:rsidR="000D6419" w:rsidRPr="00624BC3" w:rsidRDefault="00000000">
            <w:pPr>
              <w:spacing w:before="40" w:after="40"/>
              <w:jc w:val="center"/>
              <w:rPr>
                <w:sz w:val="22"/>
                <w:szCs w:val="28"/>
              </w:rPr>
            </w:pPr>
            <w:r w:rsidRPr="00624BC3">
              <w:rPr>
                <w:sz w:val="18"/>
                <w:szCs w:val="22"/>
              </w:rPr>
              <w:t>ResNet56 / CIFAR-10</w:t>
            </w:r>
          </w:p>
        </w:tc>
        <w:tc>
          <w:tcPr>
            <w:tcW w:w="15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vAlign w:val="center"/>
          </w:tcPr>
          <w:p w14:paraId="4ABBE519" w14:textId="77777777" w:rsidR="000D6419" w:rsidRPr="00624BC3" w:rsidRDefault="00000000">
            <w:pPr>
              <w:spacing w:before="40" w:after="40"/>
              <w:jc w:val="center"/>
              <w:rPr>
                <w:sz w:val="22"/>
                <w:szCs w:val="28"/>
              </w:rPr>
            </w:pPr>
            <w:r w:rsidRPr="00624BC3">
              <w:rPr>
                <w:sz w:val="18"/>
                <w:szCs w:val="22"/>
              </w:rPr>
              <w:t>94.29</w:t>
            </w:r>
          </w:p>
        </w:tc>
        <w:tc>
          <w:tcPr>
            <w:tcW w:w="14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vAlign w:val="center"/>
          </w:tcPr>
          <w:p w14:paraId="2550BBB0" w14:textId="77777777" w:rsidR="000D6419" w:rsidRPr="00624BC3" w:rsidRDefault="00000000">
            <w:pPr>
              <w:spacing w:before="40" w:after="40"/>
              <w:jc w:val="center"/>
              <w:rPr>
                <w:sz w:val="22"/>
                <w:szCs w:val="28"/>
              </w:rPr>
            </w:pPr>
            <w:r w:rsidRPr="00624BC3">
              <w:rPr>
                <w:sz w:val="18"/>
                <w:szCs w:val="22"/>
              </w:rPr>
              <w:t>855.77K</w:t>
            </w:r>
          </w:p>
        </w:tc>
        <w:tc>
          <w:tcPr>
            <w:tcW w:w="17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vAlign w:val="center"/>
          </w:tcPr>
          <w:p w14:paraId="253D0CFB" w14:textId="77777777" w:rsidR="000D6419" w:rsidRPr="00624BC3" w:rsidRDefault="00000000">
            <w:pPr>
              <w:spacing w:before="40" w:after="40"/>
              <w:jc w:val="center"/>
              <w:rPr>
                <w:sz w:val="22"/>
                <w:szCs w:val="28"/>
              </w:rPr>
            </w:pPr>
            <w:r w:rsidRPr="00624BC3">
              <w:rPr>
                <w:sz w:val="18"/>
                <w:szCs w:val="22"/>
              </w:rPr>
              <w:t>125.75M</w:t>
            </w:r>
          </w:p>
        </w:tc>
      </w:tr>
      <w:tr w:rsidR="000D6419" w:rsidRPr="00624BC3" w14:paraId="643E45E0" w14:textId="77777777">
        <w:trPr>
          <w:jc w:val="center"/>
        </w:trPr>
        <w:tc>
          <w:tcPr>
            <w:tcW w:w="22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vAlign w:val="center"/>
          </w:tcPr>
          <w:p w14:paraId="396206AF" w14:textId="77777777" w:rsidR="000D6419" w:rsidRPr="00624BC3" w:rsidRDefault="00000000">
            <w:pPr>
              <w:spacing w:before="40" w:after="40"/>
              <w:jc w:val="center"/>
              <w:rPr>
                <w:sz w:val="22"/>
                <w:szCs w:val="28"/>
              </w:rPr>
            </w:pPr>
            <w:r w:rsidRPr="00624BC3">
              <w:rPr>
                <w:sz w:val="18"/>
                <w:szCs w:val="22"/>
              </w:rPr>
              <w:t>VGG7 / CIFAR-10</w:t>
            </w:r>
          </w:p>
        </w:tc>
        <w:tc>
          <w:tcPr>
            <w:tcW w:w="15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vAlign w:val="center"/>
          </w:tcPr>
          <w:p w14:paraId="00A74444" w14:textId="77777777" w:rsidR="000D6419" w:rsidRPr="00624BC3" w:rsidRDefault="00000000">
            <w:pPr>
              <w:spacing w:before="40" w:after="40"/>
              <w:jc w:val="center"/>
              <w:rPr>
                <w:sz w:val="22"/>
                <w:szCs w:val="28"/>
              </w:rPr>
            </w:pPr>
            <w:r w:rsidRPr="00624BC3">
              <w:rPr>
                <w:sz w:val="18"/>
                <w:szCs w:val="22"/>
              </w:rPr>
              <w:t>92.62</w:t>
            </w:r>
          </w:p>
        </w:tc>
        <w:tc>
          <w:tcPr>
            <w:tcW w:w="14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vAlign w:val="center"/>
          </w:tcPr>
          <w:p w14:paraId="2BF28C44" w14:textId="77777777" w:rsidR="000D6419" w:rsidRPr="00624BC3" w:rsidRDefault="00000000">
            <w:pPr>
              <w:spacing w:before="40" w:after="40"/>
              <w:jc w:val="center"/>
              <w:rPr>
                <w:sz w:val="22"/>
                <w:szCs w:val="28"/>
              </w:rPr>
            </w:pPr>
            <w:r w:rsidRPr="00624BC3">
              <w:rPr>
                <w:sz w:val="18"/>
                <w:szCs w:val="22"/>
              </w:rPr>
              <w:t>1.15M</w:t>
            </w:r>
          </w:p>
        </w:tc>
        <w:tc>
          <w:tcPr>
            <w:tcW w:w="17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vAlign w:val="center"/>
          </w:tcPr>
          <w:p w14:paraId="12FBE2F3" w14:textId="7E2C9034" w:rsidR="000D6419" w:rsidRPr="00624BC3" w:rsidRDefault="005F6755">
            <w:pPr>
              <w:spacing w:before="40" w:after="40"/>
              <w:jc w:val="center"/>
              <w:rPr>
                <w:sz w:val="22"/>
                <w:szCs w:val="28"/>
              </w:rPr>
            </w:pPr>
            <w:r>
              <w:rPr>
                <w:sz w:val="18"/>
                <w:szCs w:val="22"/>
              </w:rPr>
              <w:t>606</w:t>
            </w:r>
            <w:r w:rsidR="00000000" w:rsidRPr="00624BC3">
              <w:rPr>
                <w:sz w:val="18"/>
                <w:szCs w:val="22"/>
              </w:rPr>
              <w:t>M</w:t>
            </w:r>
          </w:p>
        </w:tc>
      </w:tr>
      <w:tr w:rsidR="000D6419" w:rsidRPr="00624BC3" w14:paraId="5307BAA5" w14:textId="77777777">
        <w:trPr>
          <w:jc w:val="center"/>
        </w:trPr>
        <w:tc>
          <w:tcPr>
            <w:tcW w:w="22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vAlign w:val="center"/>
          </w:tcPr>
          <w:p w14:paraId="440B9068" w14:textId="77777777" w:rsidR="000D6419" w:rsidRPr="00624BC3" w:rsidRDefault="00000000">
            <w:pPr>
              <w:spacing w:before="40" w:after="40"/>
              <w:jc w:val="center"/>
              <w:rPr>
                <w:sz w:val="22"/>
                <w:szCs w:val="28"/>
              </w:rPr>
            </w:pPr>
            <w:r w:rsidRPr="00624BC3">
              <w:rPr>
                <w:sz w:val="18"/>
                <w:szCs w:val="22"/>
              </w:rPr>
              <w:t>ResNet20 / CIFAR-100</w:t>
            </w:r>
          </w:p>
        </w:tc>
        <w:tc>
          <w:tcPr>
            <w:tcW w:w="15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vAlign w:val="center"/>
          </w:tcPr>
          <w:p w14:paraId="0AAFC8D7" w14:textId="77777777" w:rsidR="000D6419" w:rsidRPr="00624BC3" w:rsidRDefault="00000000">
            <w:pPr>
              <w:spacing w:before="40" w:after="40"/>
              <w:jc w:val="center"/>
              <w:rPr>
                <w:sz w:val="22"/>
                <w:szCs w:val="28"/>
              </w:rPr>
            </w:pPr>
            <w:r w:rsidRPr="00624BC3">
              <w:rPr>
                <w:sz w:val="18"/>
                <w:szCs w:val="22"/>
              </w:rPr>
              <w:t>69.14</w:t>
            </w:r>
          </w:p>
        </w:tc>
        <w:tc>
          <w:tcPr>
            <w:tcW w:w="14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vAlign w:val="center"/>
          </w:tcPr>
          <w:p w14:paraId="14B89888" w14:textId="77777777" w:rsidR="000D6419" w:rsidRPr="00624BC3" w:rsidRDefault="00000000">
            <w:pPr>
              <w:spacing w:before="40" w:after="40"/>
              <w:jc w:val="center"/>
              <w:rPr>
                <w:sz w:val="22"/>
                <w:szCs w:val="28"/>
              </w:rPr>
            </w:pPr>
            <w:r w:rsidRPr="00624BC3">
              <w:rPr>
                <w:sz w:val="18"/>
                <w:szCs w:val="22"/>
              </w:rPr>
              <w:t>278.32K</w:t>
            </w:r>
          </w:p>
        </w:tc>
        <w:tc>
          <w:tcPr>
            <w:tcW w:w="17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vAlign w:val="center"/>
          </w:tcPr>
          <w:p w14:paraId="08C04445" w14:textId="77777777" w:rsidR="000D6419" w:rsidRPr="00624BC3" w:rsidRDefault="00000000">
            <w:pPr>
              <w:spacing w:before="40" w:after="40"/>
              <w:jc w:val="center"/>
              <w:rPr>
                <w:sz w:val="22"/>
                <w:szCs w:val="28"/>
              </w:rPr>
            </w:pPr>
            <w:r w:rsidRPr="00624BC3">
              <w:rPr>
                <w:sz w:val="18"/>
                <w:szCs w:val="22"/>
              </w:rPr>
              <w:t>40.82M</w:t>
            </w:r>
          </w:p>
        </w:tc>
      </w:tr>
      <w:tr w:rsidR="000D6419" w:rsidRPr="00624BC3" w14:paraId="0429D88F" w14:textId="77777777">
        <w:trPr>
          <w:jc w:val="center"/>
        </w:trPr>
        <w:tc>
          <w:tcPr>
            <w:tcW w:w="22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vAlign w:val="center"/>
          </w:tcPr>
          <w:p w14:paraId="6A9032E4" w14:textId="77777777" w:rsidR="000D6419" w:rsidRPr="00624BC3" w:rsidRDefault="00000000">
            <w:pPr>
              <w:spacing w:before="40" w:after="40"/>
              <w:jc w:val="center"/>
              <w:rPr>
                <w:sz w:val="22"/>
                <w:szCs w:val="28"/>
              </w:rPr>
            </w:pPr>
            <w:r w:rsidRPr="00624BC3">
              <w:rPr>
                <w:sz w:val="18"/>
                <w:szCs w:val="22"/>
              </w:rPr>
              <w:t>ResNet56 / CIFAR-100</w:t>
            </w:r>
          </w:p>
        </w:tc>
        <w:tc>
          <w:tcPr>
            <w:tcW w:w="15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vAlign w:val="center"/>
          </w:tcPr>
          <w:p w14:paraId="38FD44B2" w14:textId="77777777" w:rsidR="000D6419" w:rsidRPr="00624BC3" w:rsidRDefault="00000000">
            <w:pPr>
              <w:spacing w:before="40" w:after="40"/>
              <w:jc w:val="center"/>
              <w:rPr>
                <w:sz w:val="22"/>
                <w:szCs w:val="28"/>
              </w:rPr>
            </w:pPr>
            <w:r w:rsidRPr="00624BC3">
              <w:rPr>
                <w:sz w:val="18"/>
                <w:szCs w:val="22"/>
              </w:rPr>
              <w:t>73.26</w:t>
            </w:r>
          </w:p>
        </w:tc>
        <w:tc>
          <w:tcPr>
            <w:tcW w:w="14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vAlign w:val="center"/>
          </w:tcPr>
          <w:p w14:paraId="674141C5" w14:textId="77777777" w:rsidR="000D6419" w:rsidRPr="00624BC3" w:rsidRDefault="00000000">
            <w:pPr>
              <w:spacing w:before="40" w:after="40"/>
              <w:jc w:val="center"/>
              <w:rPr>
                <w:sz w:val="22"/>
                <w:szCs w:val="28"/>
              </w:rPr>
            </w:pPr>
            <w:r w:rsidRPr="00624BC3">
              <w:rPr>
                <w:sz w:val="18"/>
                <w:szCs w:val="22"/>
              </w:rPr>
              <w:t>861.62K</w:t>
            </w:r>
          </w:p>
        </w:tc>
        <w:tc>
          <w:tcPr>
            <w:tcW w:w="17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vAlign w:val="center"/>
          </w:tcPr>
          <w:p w14:paraId="4D850BFD" w14:textId="77777777" w:rsidR="000D6419" w:rsidRPr="00624BC3" w:rsidRDefault="00000000">
            <w:pPr>
              <w:spacing w:before="40" w:after="40"/>
              <w:jc w:val="center"/>
              <w:rPr>
                <w:sz w:val="22"/>
                <w:szCs w:val="28"/>
              </w:rPr>
            </w:pPr>
            <w:r w:rsidRPr="00624BC3">
              <w:rPr>
                <w:sz w:val="18"/>
                <w:szCs w:val="22"/>
              </w:rPr>
              <w:t>125.75M</w:t>
            </w:r>
          </w:p>
        </w:tc>
      </w:tr>
      <w:tr w:rsidR="000D6419" w:rsidRPr="00624BC3" w14:paraId="4DC84E87" w14:textId="77777777">
        <w:trPr>
          <w:jc w:val="center"/>
        </w:trPr>
        <w:tc>
          <w:tcPr>
            <w:tcW w:w="22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vAlign w:val="center"/>
          </w:tcPr>
          <w:p w14:paraId="54658BC9" w14:textId="77777777" w:rsidR="000D6419" w:rsidRPr="00624BC3" w:rsidRDefault="00000000">
            <w:pPr>
              <w:spacing w:before="40" w:after="40"/>
              <w:jc w:val="center"/>
              <w:rPr>
                <w:sz w:val="22"/>
                <w:szCs w:val="28"/>
              </w:rPr>
            </w:pPr>
            <w:r w:rsidRPr="00624BC3">
              <w:rPr>
                <w:sz w:val="18"/>
                <w:szCs w:val="22"/>
              </w:rPr>
              <w:t>VGG7 / CIFAR-100</w:t>
            </w:r>
          </w:p>
        </w:tc>
        <w:tc>
          <w:tcPr>
            <w:tcW w:w="15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vAlign w:val="center"/>
          </w:tcPr>
          <w:p w14:paraId="56B093CE" w14:textId="77777777" w:rsidR="000D6419" w:rsidRPr="00624BC3" w:rsidRDefault="00000000">
            <w:pPr>
              <w:spacing w:before="40" w:after="40"/>
              <w:jc w:val="center"/>
              <w:rPr>
                <w:sz w:val="22"/>
                <w:szCs w:val="28"/>
              </w:rPr>
            </w:pPr>
            <w:r w:rsidRPr="00624BC3">
              <w:rPr>
                <w:sz w:val="18"/>
                <w:szCs w:val="22"/>
              </w:rPr>
              <w:t>71.65</w:t>
            </w:r>
          </w:p>
        </w:tc>
        <w:tc>
          <w:tcPr>
            <w:tcW w:w="14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vAlign w:val="center"/>
          </w:tcPr>
          <w:p w14:paraId="4F23345B" w14:textId="77777777" w:rsidR="000D6419" w:rsidRPr="00624BC3" w:rsidRDefault="00000000">
            <w:pPr>
              <w:spacing w:before="40" w:after="40"/>
              <w:jc w:val="center"/>
              <w:rPr>
                <w:sz w:val="22"/>
                <w:szCs w:val="28"/>
              </w:rPr>
            </w:pPr>
            <w:r w:rsidRPr="00624BC3">
              <w:rPr>
                <w:sz w:val="18"/>
                <w:szCs w:val="22"/>
              </w:rPr>
              <w:t>1.17M</w:t>
            </w:r>
          </w:p>
        </w:tc>
        <w:tc>
          <w:tcPr>
            <w:tcW w:w="17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vAlign w:val="center"/>
          </w:tcPr>
          <w:p w14:paraId="149C5DD4" w14:textId="77777777" w:rsidR="000D6419" w:rsidRPr="00624BC3" w:rsidRDefault="00000000">
            <w:pPr>
              <w:spacing w:before="40" w:after="40"/>
              <w:jc w:val="center"/>
              <w:rPr>
                <w:sz w:val="22"/>
                <w:szCs w:val="28"/>
              </w:rPr>
            </w:pPr>
            <w:r w:rsidRPr="00624BC3">
              <w:rPr>
                <w:sz w:val="18"/>
                <w:szCs w:val="22"/>
              </w:rPr>
              <w:t>152.79M</w:t>
            </w:r>
          </w:p>
        </w:tc>
      </w:tr>
    </w:tbl>
    <w:p w14:paraId="187979F2" w14:textId="77777777" w:rsidR="000D6419" w:rsidRPr="00624BC3" w:rsidRDefault="000D6419">
      <w:pPr>
        <w:spacing w:after="200"/>
        <w:rPr>
          <w:sz w:val="22"/>
          <w:szCs w:val="28"/>
        </w:rPr>
      </w:pPr>
    </w:p>
    <w:p w14:paraId="0747F7C8" w14:textId="77777777" w:rsidR="000D6419" w:rsidRPr="00624BC3" w:rsidRDefault="00000000">
      <w:pPr>
        <w:pStyle w:val="Heading1"/>
        <w:keepNext/>
        <w:spacing w:before="200" w:after="100"/>
        <w:rPr>
          <w:sz w:val="28"/>
          <w:szCs w:val="32"/>
        </w:rPr>
      </w:pPr>
      <w:r w:rsidRPr="00624BC3">
        <w:rPr>
          <w:sz w:val="28"/>
          <w:szCs w:val="32"/>
        </w:rPr>
        <w:t>6. Results and Discussion</w:t>
      </w:r>
    </w:p>
    <w:p w14:paraId="6EF97657" w14:textId="77777777" w:rsidR="000D6419" w:rsidRPr="00624BC3" w:rsidRDefault="00000000">
      <w:pPr>
        <w:spacing w:after="120" w:line="259" w:lineRule="auto"/>
        <w:ind w:firstLine="288"/>
        <w:jc w:val="both"/>
        <w:rPr>
          <w:sz w:val="22"/>
          <w:szCs w:val="28"/>
        </w:rPr>
      </w:pPr>
      <w:r w:rsidRPr="00624BC3">
        <w:rPr>
          <w:sz w:val="22"/>
          <w:szCs w:val="28"/>
        </w:rPr>
        <w:t xml:space="preserve">This section compares GETA-only, </w:t>
      </w:r>
      <w:proofErr w:type="spellStart"/>
      <w:r w:rsidRPr="00624BC3">
        <w:rPr>
          <w:sz w:val="22"/>
          <w:szCs w:val="28"/>
        </w:rPr>
        <w:t>GETA+vanilla</w:t>
      </w:r>
      <w:proofErr w:type="spellEnd"/>
      <w:r w:rsidRPr="00624BC3">
        <w:rPr>
          <w:sz w:val="22"/>
          <w:szCs w:val="28"/>
        </w:rPr>
        <w:t xml:space="preserve"> KD, and GETA+CAKR under the same compression protocol. All results are mean ± standard deviation over three seeds.</w:t>
      </w:r>
    </w:p>
    <w:p w14:paraId="733DDAC4" w14:textId="77777777" w:rsidR="002A396F" w:rsidRPr="00624BC3" w:rsidRDefault="00000000">
      <w:pPr>
        <w:spacing w:after="120" w:line="259" w:lineRule="auto"/>
        <w:ind w:firstLine="288"/>
        <w:rPr>
          <w:sz w:val="22"/>
          <w:szCs w:val="28"/>
        </w:rPr>
      </w:pPr>
      <w:r w:rsidRPr="00624BC3">
        <w:rPr>
          <w:sz w:val="22"/>
          <w:szCs w:val="28"/>
        </w:rPr>
        <w:t>Fig. 2 summarizes the accuracy gain over GETA-only for the two teacher-guided variants. The figure highlights the main empirical pattern: CAKR gives a positive gain in every evaluated setting, while fixed vanilla KD is stronger in some higher-capacity or more stable models but falls below GETA-only on ResNet20/CIFAR-10.</w:t>
      </w:r>
    </w:p>
    <w:p w14:paraId="26FE9873" w14:textId="77777777" w:rsidR="002A396F" w:rsidRPr="00624BC3" w:rsidRDefault="00000000">
      <w:pPr>
        <w:spacing w:before="120" w:after="40"/>
        <w:jc w:val="center"/>
        <w:rPr>
          <w:sz w:val="22"/>
          <w:szCs w:val="28"/>
        </w:rPr>
      </w:pPr>
      <w:r w:rsidRPr="00624BC3">
        <w:rPr>
          <w:noProof/>
          <w:sz w:val="22"/>
          <w:szCs w:val="28"/>
        </w:rPr>
        <w:drawing>
          <wp:inline distT="0" distB="0" distL="0" distR="0" wp14:anchorId="3EA65E11" wp14:editId="0F737F35">
            <wp:extent cx="5760720" cy="3509405"/>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2_accuracy_gain.png"/>
                    <pic:cNvPicPr/>
                  </pic:nvPicPr>
                  <pic:blipFill>
                    <a:blip r:embed="rId15"/>
                    <a:stretch>
                      <a:fillRect/>
                    </a:stretch>
                  </pic:blipFill>
                  <pic:spPr>
                    <a:xfrm>
                      <a:off x="0" y="0"/>
                      <a:ext cx="5760720" cy="3509405"/>
                    </a:xfrm>
                    <a:prstGeom prst="rect">
                      <a:avLst/>
                    </a:prstGeom>
                  </pic:spPr>
                </pic:pic>
              </a:graphicData>
            </a:graphic>
          </wp:inline>
        </w:drawing>
      </w:r>
    </w:p>
    <w:p w14:paraId="102B4860" w14:textId="77777777" w:rsidR="002A396F" w:rsidRPr="00624BC3" w:rsidRDefault="00000000">
      <w:pPr>
        <w:spacing w:after="160"/>
        <w:jc w:val="center"/>
        <w:rPr>
          <w:sz w:val="22"/>
          <w:szCs w:val="28"/>
        </w:rPr>
      </w:pPr>
      <w:r w:rsidRPr="00624BC3">
        <w:rPr>
          <w:szCs w:val="28"/>
        </w:rPr>
        <w:t>Fig. 2. Accuracy gain over GETA-only for fixed vanilla KD and CAKR across all model/dataset settings. Gains are reported in percentage points relative to the corresponding GETA-only baseline.</w:t>
      </w:r>
    </w:p>
    <w:p w14:paraId="6784411F" w14:textId="77777777" w:rsidR="000D6419" w:rsidRPr="00624BC3" w:rsidRDefault="00000000">
      <w:pPr>
        <w:spacing w:before="160" w:after="80" w:line="259" w:lineRule="auto"/>
        <w:jc w:val="center"/>
        <w:rPr>
          <w:sz w:val="22"/>
          <w:szCs w:val="28"/>
        </w:rPr>
      </w:pPr>
      <w:r w:rsidRPr="00624BC3">
        <w:rPr>
          <w:szCs w:val="28"/>
        </w:rPr>
        <w:t>Table II reports the main accuracy comparison corresponding to the trend visualized in Fig. 2. Both KD-based methods improve over GETA-only in most settings, but no single strategy is best for all cases. CAKR achieves the highest mean accuracy in 3 of 6 settings. Fixed vanilla KD is strongest for VGG7/CIFAR-10, ResNet56/CIFAR-100, and VGG7/CIFAR-100. Crucially, vanilla KD reduces accuracy below the GETA-only baseline on ResNet20/CIFAR-10 (87.64% vs 87.90%), marked with superscript a in Table II. CAKR achieves 88.05% in the same setting, confirming that compression-aware adaptive control is necessary when fixed KD over-regularizes the smaller student.</w:t>
      </w:r>
    </w:p>
    <w:p w14:paraId="57C32F95" w14:textId="77777777" w:rsidR="000D6419" w:rsidRPr="00624BC3" w:rsidRDefault="00000000">
      <w:pPr>
        <w:spacing w:before="160" w:after="80"/>
        <w:jc w:val="center"/>
        <w:rPr>
          <w:sz w:val="22"/>
          <w:szCs w:val="28"/>
        </w:rPr>
      </w:pPr>
      <w:r w:rsidRPr="00624BC3">
        <w:rPr>
          <w:b/>
          <w:bCs/>
          <w:szCs w:val="22"/>
        </w:rPr>
        <w:t>Table II. Main accuracy comparison over three seeds. Superscript a indicates vanilla KD below the GETA-only baseline.</w:t>
      </w:r>
    </w:p>
    <w:tbl>
      <w:tblPr>
        <w:tblW w:w="83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161"/>
        <w:gridCol w:w="1706"/>
        <w:gridCol w:w="1705"/>
        <w:gridCol w:w="1705"/>
        <w:gridCol w:w="1023"/>
      </w:tblGrid>
      <w:tr w:rsidR="000D6419" w:rsidRPr="00624BC3" w14:paraId="1A975F27" w14:textId="77777777">
        <w:trPr>
          <w:jc w:val="center"/>
        </w:trPr>
        <w:tc>
          <w:tcPr>
            <w:tcW w:w="1900" w:type="dxa"/>
            <w:tcBorders>
              <w:top w:val="single" w:sz="1" w:space="0" w:color="AAAAAA"/>
              <w:left w:val="single" w:sz="1" w:space="0" w:color="AAAAAA"/>
              <w:bottom w:val="single" w:sz="1" w:space="0" w:color="AAAAAA"/>
              <w:right w:val="single" w:sz="1" w:space="0" w:color="AAAAAA"/>
            </w:tcBorders>
            <w:shd w:val="clear" w:color="auto" w:fill="D9E1F2"/>
            <w:tcMar>
              <w:top w:w="60" w:type="dxa"/>
              <w:left w:w="100" w:type="dxa"/>
              <w:bottom w:w="60" w:type="dxa"/>
              <w:right w:w="100" w:type="dxa"/>
            </w:tcMar>
            <w:vAlign w:val="center"/>
          </w:tcPr>
          <w:p w14:paraId="7605417D" w14:textId="77777777" w:rsidR="000D6419" w:rsidRPr="00624BC3" w:rsidRDefault="00000000">
            <w:pPr>
              <w:spacing w:before="40" w:after="40"/>
              <w:jc w:val="center"/>
              <w:rPr>
                <w:sz w:val="22"/>
                <w:szCs w:val="28"/>
              </w:rPr>
            </w:pPr>
            <w:r w:rsidRPr="00624BC3">
              <w:rPr>
                <w:b/>
                <w:bCs/>
                <w:sz w:val="18"/>
                <w:szCs w:val="22"/>
              </w:rPr>
              <w:t>Model / Dataset</w:t>
            </w:r>
          </w:p>
        </w:tc>
        <w:tc>
          <w:tcPr>
            <w:tcW w:w="1500" w:type="dxa"/>
            <w:tcBorders>
              <w:top w:val="single" w:sz="1" w:space="0" w:color="AAAAAA"/>
              <w:left w:val="single" w:sz="1" w:space="0" w:color="AAAAAA"/>
              <w:bottom w:val="single" w:sz="1" w:space="0" w:color="AAAAAA"/>
              <w:right w:val="single" w:sz="1" w:space="0" w:color="AAAAAA"/>
            </w:tcBorders>
            <w:shd w:val="clear" w:color="auto" w:fill="D9E1F2"/>
            <w:tcMar>
              <w:top w:w="60" w:type="dxa"/>
              <w:left w:w="100" w:type="dxa"/>
              <w:bottom w:w="60" w:type="dxa"/>
              <w:right w:w="100" w:type="dxa"/>
            </w:tcMar>
            <w:vAlign w:val="center"/>
          </w:tcPr>
          <w:p w14:paraId="42AE5ADC" w14:textId="77777777" w:rsidR="000D6419" w:rsidRPr="00624BC3" w:rsidRDefault="00000000">
            <w:pPr>
              <w:spacing w:before="40" w:after="40"/>
              <w:jc w:val="center"/>
              <w:rPr>
                <w:sz w:val="22"/>
                <w:szCs w:val="28"/>
              </w:rPr>
            </w:pPr>
            <w:r w:rsidRPr="00624BC3">
              <w:rPr>
                <w:b/>
                <w:bCs/>
                <w:sz w:val="18"/>
                <w:szCs w:val="22"/>
              </w:rPr>
              <w:t>GETA-only Acc. (%)</w:t>
            </w:r>
          </w:p>
        </w:tc>
        <w:tc>
          <w:tcPr>
            <w:tcW w:w="1500" w:type="dxa"/>
            <w:tcBorders>
              <w:top w:val="single" w:sz="1" w:space="0" w:color="AAAAAA"/>
              <w:left w:val="single" w:sz="1" w:space="0" w:color="AAAAAA"/>
              <w:bottom w:val="single" w:sz="1" w:space="0" w:color="AAAAAA"/>
              <w:right w:val="single" w:sz="1" w:space="0" w:color="AAAAAA"/>
            </w:tcBorders>
            <w:shd w:val="clear" w:color="auto" w:fill="D9E1F2"/>
            <w:tcMar>
              <w:top w:w="60" w:type="dxa"/>
              <w:left w:w="100" w:type="dxa"/>
              <w:bottom w:w="60" w:type="dxa"/>
              <w:right w:w="100" w:type="dxa"/>
            </w:tcMar>
            <w:vAlign w:val="center"/>
          </w:tcPr>
          <w:p w14:paraId="35E08CE7" w14:textId="77777777" w:rsidR="000D6419" w:rsidRPr="00624BC3" w:rsidRDefault="00000000">
            <w:pPr>
              <w:spacing w:before="40" w:after="40"/>
              <w:jc w:val="center"/>
              <w:rPr>
                <w:sz w:val="22"/>
                <w:szCs w:val="28"/>
              </w:rPr>
            </w:pPr>
            <w:r w:rsidRPr="00624BC3">
              <w:rPr>
                <w:b/>
                <w:bCs/>
                <w:sz w:val="18"/>
                <w:szCs w:val="22"/>
              </w:rPr>
              <w:t>Vanilla KD Acc. (%)</w:t>
            </w:r>
          </w:p>
        </w:tc>
        <w:tc>
          <w:tcPr>
            <w:tcW w:w="1500" w:type="dxa"/>
            <w:tcBorders>
              <w:top w:val="single" w:sz="1" w:space="0" w:color="AAAAAA"/>
              <w:left w:val="single" w:sz="1" w:space="0" w:color="AAAAAA"/>
              <w:bottom w:val="single" w:sz="1" w:space="0" w:color="AAAAAA"/>
              <w:right w:val="single" w:sz="1" w:space="0" w:color="AAAAAA"/>
            </w:tcBorders>
            <w:shd w:val="clear" w:color="auto" w:fill="D9E1F2"/>
            <w:tcMar>
              <w:top w:w="60" w:type="dxa"/>
              <w:left w:w="100" w:type="dxa"/>
              <w:bottom w:w="60" w:type="dxa"/>
              <w:right w:w="100" w:type="dxa"/>
            </w:tcMar>
            <w:vAlign w:val="center"/>
          </w:tcPr>
          <w:p w14:paraId="028A51BD" w14:textId="77777777" w:rsidR="000D6419" w:rsidRPr="00624BC3" w:rsidRDefault="00000000">
            <w:pPr>
              <w:spacing w:before="40" w:after="40"/>
              <w:jc w:val="center"/>
              <w:rPr>
                <w:sz w:val="22"/>
                <w:szCs w:val="28"/>
              </w:rPr>
            </w:pPr>
            <w:r w:rsidRPr="00624BC3">
              <w:rPr>
                <w:b/>
                <w:bCs/>
                <w:sz w:val="18"/>
                <w:szCs w:val="22"/>
              </w:rPr>
              <w:t>CAKR Acc. (%)</w:t>
            </w:r>
          </w:p>
        </w:tc>
        <w:tc>
          <w:tcPr>
            <w:tcW w:w="900" w:type="dxa"/>
            <w:tcBorders>
              <w:top w:val="single" w:sz="1" w:space="0" w:color="AAAAAA"/>
              <w:left w:val="single" w:sz="1" w:space="0" w:color="AAAAAA"/>
              <w:bottom w:val="single" w:sz="1" w:space="0" w:color="AAAAAA"/>
              <w:right w:val="single" w:sz="1" w:space="0" w:color="AAAAAA"/>
            </w:tcBorders>
            <w:shd w:val="clear" w:color="auto" w:fill="D9E1F2"/>
            <w:tcMar>
              <w:top w:w="60" w:type="dxa"/>
              <w:left w:w="100" w:type="dxa"/>
              <w:bottom w:w="60" w:type="dxa"/>
              <w:right w:w="100" w:type="dxa"/>
            </w:tcMar>
            <w:vAlign w:val="center"/>
          </w:tcPr>
          <w:p w14:paraId="0F6E6EA5" w14:textId="77777777" w:rsidR="000D6419" w:rsidRPr="00624BC3" w:rsidRDefault="00000000">
            <w:pPr>
              <w:spacing w:before="40" w:after="40"/>
              <w:jc w:val="center"/>
              <w:rPr>
                <w:sz w:val="22"/>
                <w:szCs w:val="28"/>
              </w:rPr>
            </w:pPr>
            <w:r w:rsidRPr="00624BC3">
              <w:rPr>
                <w:b/>
                <w:bCs/>
                <w:sz w:val="18"/>
                <w:szCs w:val="22"/>
              </w:rPr>
              <w:t>Best</w:t>
            </w:r>
          </w:p>
        </w:tc>
      </w:tr>
      <w:tr w:rsidR="000D6419" w:rsidRPr="00624BC3" w14:paraId="1AFD212C" w14:textId="77777777">
        <w:trPr>
          <w:jc w:val="center"/>
        </w:trPr>
        <w:tc>
          <w:tcPr>
            <w:tcW w:w="19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vAlign w:val="center"/>
          </w:tcPr>
          <w:p w14:paraId="3C2A0FEB" w14:textId="77777777" w:rsidR="000D6419" w:rsidRPr="00624BC3" w:rsidRDefault="00000000">
            <w:pPr>
              <w:spacing w:before="40" w:after="40"/>
              <w:jc w:val="center"/>
              <w:rPr>
                <w:sz w:val="22"/>
                <w:szCs w:val="28"/>
              </w:rPr>
            </w:pPr>
            <w:r w:rsidRPr="00624BC3">
              <w:rPr>
                <w:sz w:val="18"/>
                <w:szCs w:val="22"/>
              </w:rPr>
              <w:t>ResNet20 / CIFAR-10</w:t>
            </w:r>
          </w:p>
        </w:tc>
        <w:tc>
          <w:tcPr>
            <w:tcW w:w="15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vAlign w:val="center"/>
          </w:tcPr>
          <w:p w14:paraId="34B17F6A" w14:textId="77777777" w:rsidR="000D6419" w:rsidRPr="00624BC3" w:rsidRDefault="00000000">
            <w:pPr>
              <w:spacing w:before="40" w:after="40"/>
              <w:jc w:val="center"/>
              <w:rPr>
                <w:sz w:val="22"/>
                <w:szCs w:val="28"/>
              </w:rPr>
            </w:pPr>
            <w:r w:rsidRPr="00624BC3">
              <w:rPr>
                <w:sz w:val="18"/>
                <w:szCs w:val="22"/>
              </w:rPr>
              <w:t>87.90 ± 0.61</w:t>
            </w:r>
          </w:p>
        </w:tc>
        <w:tc>
          <w:tcPr>
            <w:tcW w:w="15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vAlign w:val="center"/>
          </w:tcPr>
          <w:p w14:paraId="1871E592" w14:textId="77777777" w:rsidR="002A396F" w:rsidRPr="00624BC3" w:rsidRDefault="00000000">
            <w:pPr>
              <w:jc w:val="center"/>
              <w:rPr>
                <w:sz w:val="22"/>
                <w:szCs w:val="28"/>
              </w:rPr>
            </w:pPr>
            <w:r w:rsidRPr="00624BC3">
              <w:rPr>
                <w:sz w:val="18"/>
                <w:szCs w:val="28"/>
              </w:rPr>
              <w:t>87.64 ± 0.34</w:t>
            </w:r>
            <w:r w:rsidRPr="00624BC3">
              <w:rPr>
                <w:sz w:val="18"/>
                <w:szCs w:val="28"/>
                <w:vertAlign w:val="superscript"/>
              </w:rPr>
              <w:t>a</w:t>
            </w:r>
          </w:p>
        </w:tc>
        <w:tc>
          <w:tcPr>
            <w:tcW w:w="15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vAlign w:val="center"/>
          </w:tcPr>
          <w:p w14:paraId="6480C045" w14:textId="77777777" w:rsidR="000D6419" w:rsidRPr="00624BC3" w:rsidRDefault="00000000">
            <w:pPr>
              <w:spacing w:before="40" w:after="40"/>
              <w:jc w:val="center"/>
              <w:rPr>
                <w:sz w:val="22"/>
                <w:szCs w:val="28"/>
              </w:rPr>
            </w:pPr>
            <w:r w:rsidRPr="00624BC3">
              <w:rPr>
                <w:sz w:val="18"/>
                <w:szCs w:val="22"/>
              </w:rPr>
              <w:t>88.05 ± 0.13</w:t>
            </w:r>
          </w:p>
        </w:tc>
        <w:tc>
          <w:tcPr>
            <w:tcW w:w="9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vAlign w:val="center"/>
          </w:tcPr>
          <w:p w14:paraId="3A5CF3AE" w14:textId="77777777" w:rsidR="000D6419" w:rsidRPr="00624BC3" w:rsidRDefault="00000000">
            <w:pPr>
              <w:spacing w:before="40" w:after="40"/>
              <w:jc w:val="center"/>
              <w:rPr>
                <w:sz w:val="22"/>
                <w:szCs w:val="28"/>
              </w:rPr>
            </w:pPr>
            <w:r w:rsidRPr="00624BC3">
              <w:rPr>
                <w:sz w:val="18"/>
                <w:szCs w:val="22"/>
              </w:rPr>
              <w:t>CAKR</w:t>
            </w:r>
          </w:p>
        </w:tc>
      </w:tr>
      <w:tr w:rsidR="000D6419" w:rsidRPr="00624BC3" w14:paraId="38C1208F" w14:textId="77777777">
        <w:trPr>
          <w:jc w:val="center"/>
        </w:trPr>
        <w:tc>
          <w:tcPr>
            <w:tcW w:w="19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vAlign w:val="center"/>
          </w:tcPr>
          <w:p w14:paraId="7BEE48FB" w14:textId="77777777" w:rsidR="000D6419" w:rsidRPr="00624BC3" w:rsidRDefault="00000000">
            <w:pPr>
              <w:spacing w:before="40" w:after="40"/>
              <w:jc w:val="center"/>
              <w:rPr>
                <w:sz w:val="22"/>
                <w:szCs w:val="28"/>
              </w:rPr>
            </w:pPr>
            <w:r w:rsidRPr="00624BC3">
              <w:rPr>
                <w:sz w:val="18"/>
                <w:szCs w:val="22"/>
              </w:rPr>
              <w:t>ResNet56 / CIFAR-10</w:t>
            </w:r>
          </w:p>
        </w:tc>
        <w:tc>
          <w:tcPr>
            <w:tcW w:w="15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vAlign w:val="center"/>
          </w:tcPr>
          <w:p w14:paraId="7F72C7A1" w14:textId="77777777" w:rsidR="000D6419" w:rsidRPr="00624BC3" w:rsidRDefault="00000000">
            <w:pPr>
              <w:spacing w:before="40" w:after="40"/>
              <w:jc w:val="center"/>
              <w:rPr>
                <w:sz w:val="22"/>
                <w:szCs w:val="28"/>
              </w:rPr>
            </w:pPr>
            <w:r w:rsidRPr="00624BC3">
              <w:rPr>
                <w:sz w:val="18"/>
                <w:szCs w:val="22"/>
              </w:rPr>
              <w:t>93.15 ± 0.19</w:t>
            </w:r>
          </w:p>
        </w:tc>
        <w:tc>
          <w:tcPr>
            <w:tcW w:w="15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vAlign w:val="center"/>
          </w:tcPr>
          <w:p w14:paraId="716174D4" w14:textId="77777777" w:rsidR="000D6419" w:rsidRPr="00624BC3" w:rsidRDefault="00000000">
            <w:pPr>
              <w:spacing w:before="40" w:after="40"/>
              <w:jc w:val="center"/>
              <w:rPr>
                <w:sz w:val="22"/>
                <w:szCs w:val="28"/>
              </w:rPr>
            </w:pPr>
            <w:r w:rsidRPr="00624BC3">
              <w:rPr>
                <w:sz w:val="18"/>
                <w:szCs w:val="22"/>
              </w:rPr>
              <w:t>93.22 ± 0.05</w:t>
            </w:r>
          </w:p>
        </w:tc>
        <w:tc>
          <w:tcPr>
            <w:tcW w:w="15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vAlign w:val="center"/>
          </w:tcPr>
          <w:p w14:paraId="42CBE745" w14:textId="77777777" w:rsidR="000D6419" w:rsidRPr="00624BC3" w:rsidRDefault="00000000">
            <w:pPr>
              <w:spacing w:before="40" w:after="40"/>
              <w:jc w:val="center"/>
              <w:rPr>
                <w:sz w:val="22"/>
                <w:szCs w:val="28"/>
              </w:rPr>
            </w:pPr>
            <w:r w:rsidRPr="00624BC3">
              <w:rPr>
                <w:sz w:val="18"/>
                <w:szCs w:val="22"/>
              </w:rPr>
              <w:t>93.26 ± 0.15</w:t>
            </w:r>
          </w:p>
        </w:tc>
        <w:tc>
          <w:tcPr>
            <w:tcW w:w="9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vAlign w:val="center"/>
          </w:tcPr>
          <w:p w14:paraId="23741E74" w14:textId="77777777" w:rsidR="000D6419" w:rsidRPr="00624BC3" w:rsidRDefault="00000000">
            <w:pPr>
              <w:spacing w:before="40" w:after="40"/>
              <w:jc w:val="center"/>
              <w:rPr>
                <w:sz w:val="22"/>
                <w:szCs w:val="28"/>
              </w:rPr>
            </w:pPr>
            <w:r w:rsidRPr="00624BC3">
              <w:rPr>
                <w:sz w:val="18"/>
                <w:szCs w:val="22"/>
              </w:rPr>
              <w:t>CAKR</w:t>
            </w:r>
          </w:p>
        </w:tc>
      </w:tr>
      <w:tr w:rsidR="000D6419" w:rsidRPr="00624BC3" w14:paraId="2B2806E6" w14:textId="77777777">
        <w:trPr>
          <w:jc w:val="center"/>
        </w:trPr>
        <w:tc>
          <w:tcPr>
            <w:tcW w:w="19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vAlign w:val="center"/>
          </w:tcPr>
          <w:p w14:paraId="640ACE50" w14:textId="77777777" w:rsidR="000D6419" w:rsidRPr="00624BC3" w:rsidRDefault="00000000">
            <w:pPr>
              <w:spacing w:before="40" w:after="40"/>
              <w:jc w:val="center"/>
              <w:rPr>
                <w:sz w:val="22"/>
                <w:szCs w:val="28"/>
              </w:rPr>
            </w:pPr>
            <w:r w:rsidRPr="00624BC3">
              <w:rPr>
                <w:sz w:val="18"/>
                <w:szCs w:val="22"/>
              </w:rPr>
              <w:t>VGG7 / CIFAR-10</w:t>
            </w:r>
          </w:p>
        </w:tc>
        <w:tc>
          <w:tcPr>
            <w:tcW w:w="15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vAlign w:val="center"/>
          </w:tcPr>
          <w:p w14:paraId="0D99AE07" w14:textId="77777777" w:rsidR="000D6419" w:rsidRPr="00624BC3" w:rsidRDefault="00000000">
            <w:pPr>
              <w:spacing w:before="40" w:after="40"/>
              <w:jc w:val="center"/>
              <w:rPr>
                <w:sz w:val="22"/>
                <w:szCs w:val="28"/>
              </w:rPr>
            </w:pPr>
            <w:r w:rsidRPr="00624BC3">
              <w:rPr>
                <w:sz w:val="18"/>
                <w:szCs w:val="22"/>
              </w:rPr>
              <w:t>90.75 ± 0.22</w:t>
            </w:r>
          </w:p>
        </w:tc>
        <w:tc>
          <w:tcPr>
            <w:tcW w:w="15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vAlign w:val="center"/>
          </w:tcPr>
          <w:p w14:paraId="5BB609A6" w14:textId="77777777" w:rsidR="000D6419" w:rsidRPr="00624BC3" w:rsidRDefault="00000000">
            <w:pPr>
              <w:spacing w:before="40" w:after="40"/>
              <w:jc w:val="center"/>
              <w:rPr>
                <w:sz w:val="22"/>
                <w:szCs w:val="28"/>
              </w:rPr>
            </w:pPr>
            <w:r w:rsidRPr="00624BC3">
              <w:rPr>
                <w:sz w:val="18"/>
                <w:szCs w:val="22"/>
              </w:rPr>
              <w:t>91.09 ± 0.13</w:t>
            </w:r>
          </w:p>
        </w:tc>
        <w:tc>
          <w:tcPr>
            <w:tcW w:w="15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vAlign w:val="center"/>
          </w:tcPr>
          <w:p w14:paraId="719D0D9A" w14:textId="77777777" w:rsidR="000D6419" w:rsidRPr="00624BC3" w:rsidRDefault="00000000">
            <w:pPr>
              <w:spacing w:before="40" w:after="40"/>
              <w:jc w:val="center"/>
              <w:rPr>
                <w:sz w:val="22"/>
                <w:szCs w:val="28"/>
              </w:rPr>
            </w:pPr>
            <w:r w:rsidRPr="00624BC3">
              <w:rPr>
                <w:sz w:val="18"/>
                <w:szCs w:val="22"/>
              </w:rPr>
              <w:t>90.88 ± 0.20</w:t>
            </w:r>
          </w:p>
        </w:tc>
        <w:tc>
          <w:tcPr>
            <w:tcW w:w="9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vAlign w:val="center"/>
          </w:tcPr>
          <w:p w14:paraId="311FC728" w14:textId="77777777" w:rsidR="000D6419" w:rsidRPr="00624BC3" w:rsidRDefault="00000000">
            <w:pPr>
              <w:spacing w:before="40" w:after="40"/>
              <w:jc w:val="center"/>
              <w:rPr>
                <w:sz w:val="22"/>
                <w:szCs w:val="28"/>
              </w:rPr>
            </w:pPr>
            <w:r w:rsidRPr="00624BC3">
              <w:rPr>
                <w:sz w:val="18"/>
                <w:szCs w:val="22"/>
              </w:rPr>
              <w:t>Vanilla KD</w:t>
            </w:r>
          </w:p>
        </w:tc>
      </w:tr>
      <w:tr w:rsidR="000D6419" w:rsidRPr="00624BC3" w14:paraId="610971D4" w14:textId="77777777">
        <w:trPr>
          <w:jc w:val="center"/>
        </w:trPr>
        <w:tc>
          <w:tcPr>
            <w:tcW w:w="19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vAlign w:val="center"/>
          </w:tcPr>
          <w:p w14:paraId="399D7654" w14:textId="77777777" w:rsidR="000D6419" w:rsidRPr="00624BC3" w:rsidRDefault="00000000">
            <w:pPr>
              <w:spacing w:before="40" w:after="40"/>
              <w:jc w:val="center"/>
              <w:rPr>
                <w:sz w:val="22"/>
                <w:szCs w:val="28"/>
              </w:rPr>
            </w:pPr>
            <w:r w:rsidRPr="00624BC3">
              <w:rPr>
                <w:sz w:val="18"/>
                <w:szCs w:val="22"/>
              </w:rPr>
              <w:t>ResNet20 / CIFAR-100</w:t>
            </w:r>
          </w:p>
        </w:tc>
        <w:tc>
          <w:tcPr>
            <w:tcW w:w="15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vAlign w:val="center"/>
          </w:tcPr>
          <w:p w14:paraId="68D14702" w14:textId="77777777" w:rsidR="000D6419" w:rsidRPr="00624BC3" w:rsidRDefault="00000000">
            <w:pPr>
              <w:spacing w:before="40" w:after="40"/>
              <w:jc w:val="center"/>
              <w:rPr>
                <w:sz w:val="22"/>
                <w:szCs w:val="28"/>
              </w:rPr>
            </w:pPr>
            <w:r w:rsidRPr="00624BC3">
              <w:rPr>
                <w:sz w:val="18"/>
                <w:szCs w:val="22"/>
              </w:rPr>
              <w:t>50.91 ± 0.83</w:t>
            </w:r>
          </w:p>
        </w:tc>
        <w:tc>
          <w:tcPr>
            <w:tcW w:w="15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vAlign w:val="center"/>
          </w:tcPr>
          <w:p w14:paraId="3F9E1768" w14:textId="77777777" w:rsidR="000D6419" w:rsidRPr="00624BC3" w:rsidRDefault="00000000">
            <w:pPr>
              <w:spacing w:before="40" w:after="40"/>
              <w:jc w:val="center"/>
              <w:rPr>
                <w:sz w:val="22"/>
                <w:szCs w:val="28"/>
              </w:rPr>
            </w:pPr>
            <w:r w:rsidRPr="00624BC3">
              <w:rPr>
                <w:sz w:val="18"/>
                <w:szCs w:val="22"/>
              </w:rPr>
              <w:t>51.44 ± 0.67</w:t>
            </w:r>
          </w:p>
        </w:tc>
        <w:tc>
          <w:tcPr>
            <w:tcW w:w="15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vAlign w:val="center"/>
          </w:tcPr>
          <w:p w14:paraId="2EF4B80A" w14:textId="77777777" w:rsidR="000D6419" w:rsidRPr="00624BC3" w:rsidRDefault="00000000">
            <w:pPr>
              <w:spacing w:before="40" w:after="40"/>
              <w:jc w:val="center"/>
              <w:rPr>
                <w:sz w:val="22"/>
                <w:szCs w:val="28"/>
              </w:rPr>
            </w:pPr>
            <w:r w:rsidRPr="00624BC3">
              <w:rPr>
                <w:sz w:val="18"/>
                <w:szCs w:val="22"/>
              </w:rPr>
              <w:t>51.74 ± 0.60</w:t>
            </w:r>
          </w:p>
        </w:tc>
        <w:tc>
          <w:tcPr>
            <w:tcW w:w="9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vAlign w:val="center"/>
          </w:tcPr>
          <w:p w14:paraId="7D452781" w14:textId="77777777" w:rsidR="000D6419" w:rsidRPr="00624BC3" w:rsidRDefault="00000000">
            <w:pPr>
              <w:spacing w:before="40" w:after="40"/>
              <w:jc w:val="center"/>
              <w:rPr>
                <w:sz w:val="22"/>
                <w:szCs w:val="28"/>
              </w:rPr>
            </w:pPr>
            <w:r w:rsidRPr="00624BC3">
              <w:rPr>
                <w:sz w:val="18"/>
                <w:szCs w:val="22"/>
              </w:rPr>
              <w:t>CAKR</w:t>
            </w:r>
          </w:p>
        </w:tc>
      </w:tr>
      <w:tr w:rsidR="000D6419" w:rsidRPr="00624BC3" w14:paraId="61A8BF34" w14:textId="77777777">
        <w:trPr>
          <w:jc w:val="center"/>
        </w:trPr>
        <w:tc>
          <w:tcPr>
            <w:tcW w:w="19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vAlign w:val="center"/>
          </w:tcPr>
          <w:p w14:paraId="4260B67F" w14:textId="77777777" w:rsidR="000D6419" w:rsidRPr="00624BC3" w:rsidRDefault="00000000">
            <w:pPr>
              <w:spacing w:before="40" w:after="40"/>
              <w:jc w:val="center"/>
              <w:rPr>
                <w:sz w:val="22"/>
                <w:szCs w:val="28"/>
              </w:rPr>
            </w:pPr>
            <w:r w:rsidRPr="00624BC3">
              <w:rPr>
                <w:sz w:val="18"/>
                <w:szCs w:val="22"/>
              </w:rPr>
              <w:t>ResNet56 / CIFAR-100</w:t>
            </w:r>
          </w:p>
        </w:tc>
        <w:tc>
          <w:tcPr>
            <w:tcW w:w="15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vAlign w:val="center"/>
          </w:tcPr>
          <w:p w14:paraId="1345EFDF" w14:textId="77777777" w:rsidR="000D6419" w:rsidRPr="00624BC3" w:rsidRDefault="00000000">
            <w:pPr>
              <w:spacing w:before="40" w:after="40"/>
              <w:jc w:val="center"/>
              <w:rPr>
                <w:sz w:val="22"/>
                <w:szCs w:val="28"/>
              </w:rPr>
            </w:pPr>
            <w:r w:rsidRPr="00624BC3">
              <w:rPr>
                <w:sz w:val="18"/>
                <w:szCs w:val="22"/>
              </w:rPr>
              <w:t>67.68 ± 0.26</w:t>
            </w:r>
          </w:p>
        </w:tc>
        <w:tc>
          <w:tcPr>
            <w:tcW w:w="15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vAlign w:val="center"/>
          </w:tcPr>
          <w:p w14:paraId="7D0FE74B" w14:textId="77777777" w:rsidR="000D6419" w:rsidRPr="00624BC3" w:rsidRDefault="00000000">
            <w:pPr>
              <w:spacing w:before="40" w:after="40"/>
              <w:jc w:val="center"/>
              <w:rPr>
                <w:sz w:val="22"/>
                <w:szCs w:val="28"/>
              </w:rPr>
            </w:pPr>
            <w:r w:rsidRPr="00624BC3">
              <w:rPr>
                <w:sz w:val="18"/>
                <w:szCs w:val="22"/>
              </w:rPr>
              <w:t>68.59 ± 0.09</w:t>
            </w:r>
          </w:p>
        </w:tc>
        <w:tc>
          <w:tcPr>
            <w:tcW w:w="15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vAlign w:val="center"/>
          </w:tcPr>
          <w:p w14:paraId="66292BAB" w14:textId="77777777" w:rsidR="000D6419" w:rsidRPr="00624BC3" w:rsidRDefault="00000000">
            <w:pPr>
              <w:spacing w:before="40" w:after="40"/>
              <w:jc w:val="center"/>
              <w:rPr>
                <w:sz w:val="22"/>
                <w:szCs w:val="28"/>
              </w:rPr>
            </w:pPr>
            <w:r w:rsidRPr="00624BC3">
              <w:rPr>
                <w:sz w:val="18"/>
                <w:szCs w:val="22"/>
              </w:rPr>
              <w:t>68.21 ± 0.17</w:t>
            </w:r>
          </w:p>
        </w:tc>
        <w:tc>
          <w:tcPr>
            <w:tcW w:w="9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vAlign w:val="center"/>
          </w:tcPr>
          <w:p w14:paraId="547D3009" w14:textId="77777777" w:rsidR="000D6419" w:rsidRPr="00624BC3" w:rsidRDefault="00000000">
            <w:pPr>
              <w:spacing w:before="40" w:after="40"/>
              <w:jc w:val="center"/>
              <w:rPr>
                <w:sz w:val="22"/>
                <w:szCs w:val="28"/>
              </w:rPr>
            </w:pPr>
            <w:r w:rsidRPr="00624BC3">
              <w:rPr>
                <w:sz w:val="18"/>
                <w:szCs w:val="22"/>
              </w:rPr>
              <w:t>Vanilla KD</w:t>
            </w:r>
          </w:p>
        </w:tc>
      </w:tr>
      <w:tr w:rsidR="000D6419" w:rsidRPr="00624BC3" w14:paraId="12C32FFB" w14:textId="77777777">
        <w:trPr>
          <w:jc w:val="center"/>
        </w:trPr>
        <w:tc>
          <w:tcPr>
            <w:tcW w:w="19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vAlign w:val="center"/>
          </w:tcPr>
          <w:p w14:paraId="21BC2A59" w14:textId="77777777" w:rsidR="000D6419" w:rsidRPr="00624BC3" w:rsidRDefault="00000000">
            <w:pPr>
              <w:spacing w:before="40" w:after="40"/>
              <w:jc w:val="center"/>
              <w:rPr>
                <w:sz w:val="22"/>
                <w:szCs w:val="28"/>
              </w:rPr>
            </w:pPr>
            <w:r w:rsidRPr="00624BC3">
              <w:rPr>
                <w:sz w:val="18"/>
                <w:szCs w:val="22"/>
              </w:rPr>
              <w:t>VGG7 / CIFAR-100</w:t>
            </w:r>
          </w:p>
        </w:tc>
        <w:tc>
          <w:tcPr>
            <w:tcW w:w="15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vAlign w:val="center"/>
          </w:tcPr>
          <w:p w14:paraId="4AB166DB" w14:textId="77777777" w:rsidR="000D6419" w:rsidRPr="00624BC3" w:rsidRDefault="00000000">
            <w:pPr>
              <w:spacing w:before="40" w:after="40"/>
              <w:jc w:val="center"/>
              <w:rPr>
                <w:sz w:val="22"/>
                <w:szCs w:val="28"/>
              </w:rPr>
            </w:pPr>
            <w:r w:rsidRPr="00624BC3">
              <w:rPr>
                <w:sz w:val="18"/>
                <w:szCs w:val="22"/>
              </w:rPr>
              <w:t>63.57 ± 0.24</w:t>
            </w:r>
          </w:p>
        </w:tc>
        <w:tc>
          <w:tcPr>
            <w:tcW w:w="15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vAlign w:val="center"/>
          </w:tcPr>
          <w:p w14:paraId="12C3C730" w14:textId="77777777" w:rsidR="000D6419" w:rsidRPr="00624BC3" w:rsidRDefault="00000000">
            <w:pPr>
              <w:spacing w:before="40" w:after="40"/>
              <w:jc w:val="center"/>
              <w:rPr>
                <w:sz w:val="22"/>
                <w:szCs w:val="28"/>
              </w:rPr>
            </w:pPr>
            <w:r w:rsidRPr="00624BC3">
              <w:rPr>
                <w:sz w:val="18"/>
                <w:szCs w:val="22"/>
              </w:rPr>
              <w:t>64.08 ± 0.46</w:t>
            </w:r>
          </w:p>
        </w:tc>
        <w:tc>
          <w:tcPr>
            <w:tcW w:w="15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vAlign w:val="center"/>
          </w:tcPr>
          <w:p w14:paraId="7BBD37ED" w14:textId="77777777" w:rsidR="000D6419" w:rsidRPr="00624BC3" w:rsidRDefault="00000000">
            <w:pPr>
              <w:spacing w:before="40" w:after="40"/>
              <w:jc w:val="center"/>
              <w:rPr>
                <w:sz w:val="22"/>
                <w:szCs w:val="28"/>
              </w:rPr>
            </w:pPr>
            <w:r w:rsidRPr="00624BC3">
              <w:rPr>
                <w:sz w:val="18"/>
                <w:szCs w:val="22"/>
              </w:rPr>
              <w:t>63.98 ± 0.21</w:t>
            </w:r>
          </w:p>
        </w:tc>
        <w:tc>
          <w:tcPr>
            <w:tcW w:w="9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vAlign w:val="center"/>
          </w:tcPr>
          <w:p w14:paraId="251787D8" w14:textId="77777777" w:rsidR="000D6419" w:rsidRPr="00624BC3" w:rsidRDefault="00000000">
            <w:pPr>
              <w:spacing w:before="40" w:after="40"/>
              <w:jc w:val="center"/>
              <w:rPr>
                <w:sz w:val="22"/>
                <w:szCs w:val="28"/>
              </w:rPr>
            </w:pPr>
            <w:r w:rsidRPr="00624BC3">
              <w:rPr>
                <w:sz w:val="18"/>
                <w:szCs w:val="22"/>
              </w:rPr>
              <w:t>Vanilla KD</w:t>
            </w:r>
          </w:p>
        </w:tc>
      </w:tr>
    </w:tbl>
    <w:p w14:paraId="651460BC" w14:textId="77777777" w:rsidR="000D6419" w:rsidRPr="00624BC3" w:rsidRDefault="00000000">
      <w:pPr>
        <w:spacing w:before="40" w:after="120" w:line="259" w:lineRule="auto"/>
        <w:ind w:firstLine="288"/>
        <w:rPr>
          <w:sz w:val="22"/>
          <w:szCs w:val="28"/>
        </w:rPr>
      </w:pPr>
      <w:r w:rsidRPr="00624BC3">
        <w:rPr>
          <w:i/>
          <w:iCs/>
          <w:color w:val="555555"/>
          <w:sz w:val="22"/>
          <w:szCs w:val="20"/>
        </w:rPr>
        <w:t>Both KD methods improve GETA-only in 5 of 6 settings. Vanilla KD is below GETA-only on ResNet20/CIFAR-10 (marked with superscript a). CAKR never falls below GETA-only.</w:t>
      </w:r>
    </w:p>
    <w:p w14:paraId="59D0011C" w14:textId="77777777" w:rsidR="000D6419" w:rsidRPr="00624BC3" w:rsidRDefault="000D6419">
      <w:pPr>
        <w:spacing w:after="200"/>
        <w:rPr>
          <w:sz w:val="22"/>
          <w:szCs w:val="28"/>
        </w:rPr>
      </w:pPr>
    </w:p>
    <w:p w14:paraId="1BC76FD5" w14:textId="77777777" w:rsidR="000D6419" w:rsidRPr="00624BC3" w:rsidRDefault="00000000">
      <w:pPr>
        <w:pStyle w:val="Heading2"/>
        <w:keepNext/>
        <w:spacing w:before="120"/>
        <w:rPr>
          <w:sz w:val="24"/>
          <w:szCs w:val="28"/>
        </w:rPr>
      </w:pPr>
      <w:r w:rsidRPr="00624BC3">
        <w:rPr>
          <w:sz w:val="24"/>
          <w:szCs w:val="28"/>
        </w:rPr>
        <w:t>6.1 CIFAR-100 Results</w:t>
      </w:r>
    </w:p>
    <w:p w14:paraId="4D19FDFE" w14:textId="77777777" w:rsidR="000D6419" w:rsidRPr="00624BC3" w:rsidRDefault="00000000">
      <w:pPr>
        <w:spacing w:before="160" w:after="80" w:line="259" w:lineRule="auto"/>
        <w:jc w:val="center"/>
        <w:rPr>
          <w:sz w:val="22"/>
          <w:szCs w:val="28"/>
        </w:rPr>
      </w:pPr>
      <w:r w:rsidRPr="00624BC3">
        <w:rPr>
          <w:szCs w:val="28"/>
        </w:rPr>
        <w:t>Table III provides the detailed CIFAR-100 compression results, while Fig. 3 visualizes the corresponding top-1 accuracy comparison. CIFAR-100 is the more important benchmark because it has 100 fine-grained classes and causes larger accuracy degradation after compression. Both KD-based methods consistently improve over GETA-only for all three architectures.</w:t>
      </w:r>
    </w:p>
    <w:p w14:paraId="7931DB47" w14:textId="77777777" w:rsidR="002A396F" w:rsidRPr="00624BC3" w:rsidRDefault="00000000">
      <w:pPr>
        <w:spacing w:after="120" w:line="259" w:lineRule="auto"/>
        <w:ind w:firstLine="288"/>
        <w:rPr>
          <w:sz w:val="22"/>
          <w:szCs w:val="28"/>
        </w:rPr>
      </w:pPr>
      <w:r w:rsidRPr="00624BC3">
        <w:rPr>
          <w:sz w:val="22"/>
          <w:szCs w:val="28"/>
        </w:rPr>
        <w:t>Fig. 3 focuses on CIFAR-100, where teacher guidance produces larger gains than in the more saturated CIFAR-10 setting. CAKR is best for the smaller ResNet20 student, whereas fixed KD gives the highest mean accuracy for ResNet56 and VGG7, reinforcing the architecture-dependent behavior of teacher guidance.</w:t>
      </w:r>
    </w:p>
    <w:p w14:paraId="08B6231D" w14:textId="77777777" w:rsidR="002A396F" w:rsidRPr="00624BC3" w:rsidRDefault="00000000">
      <w:pPr>
        <w:spacing w:before="120" w:after="40"/>
        <w:jc w:val="center"/>
        <w:rPr>
          <w:sz w:val="22"/>
          <w:szCs w:val="28"/>
        </w:rPr>
      </w:pPr>
      <w:r w:rsidRPr="00624BC3">
        <w:rPr>
          <w:noProof/>
          <w:sz w:val="22"/>
          <w:szCs w:val="28"/>
        </w:rPr>
        <w:drawing>
          <wp:inline distT="0" distB="0" distL="0" distR="0" wp14:anchorId="5CE3BD3D" wp14:editId="27DFB4B6">
            <wp:extent cx="4709160" cy="3249984"/>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3_cifar100_accuracy.png"/>
                    <pic:cNvPicPr/>
                  </pic:nvPicPr>
                  <pic:blipFill>
                    <a:blip r:embed="rId16"/>
                    <a:stretch>
                      <a:fillRect/>
                    </a:stretch>
                  </pic:blipFill>
                  <pic:spPr>
                    <a:xfrm>
                      <a:off x="0" y="0"/>
                      <a:ext cx="4709160" cy="3249984"/>
                    </a:xfrm>
                    <a:prstGeom prst="rect">
                      <a:avLst/>
                    </a:prstGeom>
                  </pic:spPr>
                </pic:pic>
              </a:graphicData>
            </a:graphic>
          </wp:inline>
        </w:drawing>
      </w:r>
    </w:p>
    <w:p w14:paraId="4E6DCDCD" w14:textId="77777777" w:rsidR="002A396F" w:rsidRPr="00624BC3" w:rsidRDefault="00000000">
      <w:pPr>
        <w:spacing w:after="160"/>
        <w:jc w:val="center"/>
        <w:rPr>
          <w:sz w:val="22"/>
          <w:szCs w:val="28"/>
        </w:rPr>
      </w:pPr>
      <w:r w:rsidRPr="00624BC3">
        <w:rPr>
          <w:szCs w:val="28"/>
        </w:rPr>
        <w:t>Fig. 3. CIFAR-100 accuracy comparison of GETA-only, fixed vanilla KD, and CAKR across ResNet20, ResNet56, and VGG7.</w:t>
      </w:r>
    </w:p>
    <w:p w14:paraId="657D0923" w14:textId="77777777" w:rsidR="000D6419" w:rsidRPr="00624BC3" w:rsidRDefault="00000000">
      <w:pPr>
        <w:spacing w:after="120" w:line="259" w:lineRule="auto"/>
        <w:ind w:firstLine="288"/>
        <w:jc w:val="both"/>
        <w:rPr>
          <w:sz w:val="22"/>
          <w:szCs w:val="28"/>
        </w:rPr>
      </w:pPr>
      <w:r w:rsidRPr="00624BC3">
        <w:rPr>
          <w:sz w:val="22"/>
          <w:szCs w:val="28"/>
        </w:rPr>
        <w:t>On ResNet20/CIFAR-100, CAKR is best in accuracy (51.74 ± 0.60%) and test loss (1.7585 ± 0.0152). Vanilla KD also improves over GETA-only (51.44%) but is weaker than CAKR. This suggests that the smaller ResNet20 student benefits from controlled adaptive guidance rather than the stronger fixed signal. On ResNet56/CIFAR-100, vanilla KD achieves the highest accuracy (68.59 ± 0.09%), lower loss, and lower MACs, indicating that the deeper higher-capacity student can absorb the stronger fixed signal effectively. CAKR still improves over GETA-only (+0.53%) and produces the most compact subnet (265.77K vs 267.75K params). On VGG7/CIFAR-100, vanilla KD slightly outperforms CAKR in mean accuracy (64.08 ± 0.46% vs 63.98 ± 0.21%), but CAKR has noticeably lower accuracy standard deviation, suggesting more stable recovery.</w:t>
      </w:r>
    </w:p>
    <w:p w14:paraId="08D4717D" w14:textId="77777777" w:rsidR="000D6419" w:rsidRPr="00624BC3" w:rsidRDefault="00000000">
      <w:pPr>
        <w:spacing w:before="160" w:after="80"/>
        <w:jc w:val="center"/>
        <w:rPr>
          <w:sz w:val="22"/>
          <w:szCs w:val="28"/>
        </w:rPr>
      </w:pPr>
      <w:r w:rsidRPr="00624BC3">
        <w:rPr>
          <w:b/>
          <w:bCs/>
          <w:szCs w:val="22"/>
        </w:rPr>
        <w:t>Table III. Detailed CIFAR-100 compression results (mean ± std, 3 seeds).</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349"/>
        <w:gridCol w:w="1350"/>
        <w:gridCol w:w="1688"/>
        <w:gridCol w:w="1575"/>
        <w:gridCol w:w="1463"/>
        <w:gridCol w:w="1575"/>
      </w:tblGrid>
      <w:tr w:rsidR="000D6419" w:rsidRPr="00624BC3" w14:paraId="1F84599A" w14:textId="77777777">
        <w:trPr>
          <w:jc w:val="center"/>
        </w:trPr>
        <w:tc>
          <w:tcPr>
            <w:tcW w:w="1200" w:type="dxa"/>
            <w:tcBorders>
              <w:top w:val="single" w:sz="1" w:space="0" w:color="AAAAAA"/>
              <w:left w:val="single" w:sz="1" w:space="0" w:color="AAAAAA"/>
              <w:bottom w:val="single" w:sz="1" w:space="0" w:color="AAAAAA"/>
              <w:right w:val="single" w:sz="1" w:space="0" w:color="AAAAAA"/>
            </w:tcBorders>
            <w:shd w:val="clear" w:color="auto" w:fill="D9E1F2"/>
            <w:tcMar>
              <w:top w:w="60" w:type="dxa"/>
              <w:left w:w="100" w:type="dxa"/>
              <w:bottom w:w="60" w:type="dxa"/>
              <w:right w:w="100" w:type="dxa"/>
            </w:tcMar>
            <w:vAlign w:val="center"/>
          </w:tcPr>
          <w:p w14:paraId="59127FDB" w14:textId="77777777" w:rsidR="000D6419" w:rsidRPr="00624BC3" w:rsidRDefault="00000000">
            <w:pPr>
              <w:spacing w:before="40" w:after="40"/>
              <w:jc w:val="center"/>
              <w:rPr>
                <w:sz w:val="22"/>
                <w:szCs w:val="28"/>
              </w:rPr>
            </w:pPr>
            <w:r w:rsidRPr="00624BC3">
              <w:rPr>
                <w:b/>
                <w:bCs/>
                <w:sz w:val="18"/>
                <w:szCs w:val="22"/>
              </w:rPr>
              <w:t>Model</w:t>
            </w:r>
          </w:p>
        </w:tc>
        <w:tc>
          <w:tcPr>
            <w:tcW w:w="1200" w:type="dxa"/>
            <w:tcBorders>
              <w:top w:val="single" w:sz="1" w:space="0" w:color="AAAAAA"/>
              <w:left w:val="single" w:sz="1" w:space="0" w:color="AAAAAA"/>
              <w:bottom w:val="single" w:sz="1" w:space="0" w:color="AAAAAA"/>
              <w:right w:val="single" w:sz="1" w:space="0" w:color="AAAAAA"/>
            </w:tcBorders>
            <w:shd w:val="clear" w:color="auto" w:fill="D9E1F2"/>
            <w:tcMar>
              <w:top w:w="60" w:type="dxa"/>
              <w:left w:w="100" w:type="dxa"/>
              <w:bottom w:w="60" w:type="dxa"/>
              <w:right w:w="100" w:type="dxa"/>
            </w:tcMar>
            <w:vAlign w:val="center"/>
          </w:tcPr>
          <w:p w14:paraId="35BFDE49" w14:textId="77777777" w:rsidR="000D6419" w:rsidRPr="00624BC3" w:rsidRDefault="00000000">
            <w:pPr>
              <w:spacing w:before="40" w:after="40"/>
              <w:jc w:val="center"/>
              <w:rPr>
                <w:sz w:val="22"/>
                <w:szCs w:val="28"/>
              </w:rPr>
            </w:pPr>
            <w:r w:rsidRPr="00624BC3">
              <w:rPr>
                <w:b/>
                <w:bCs/>
                <w:sz w:val="18"/>
                <w:szCs w:val="22"/>
              </w:rPr>
              <w:t>Method</w:t>
            </w:r>
          </w:p>
        </w:tc>
        <w:tc>
          <w:tcPr>
            <w:tcW w:w="1500" w:type="dxa"/>
            <w:tcBorders>
              <w:top w:val="single" w:sz="1" w:space="0" w:color="AAAAAA"/>
              <w:left w:val="single" w:sz="1" w:space="0" w:color="AAAAAA"/>
              <w:bottom w:val="single" w:sz="1" w:space="0" w:color="AAAAAA"/>
              <w:right w:val="single" w:sz="1" w:space="0" w:color="AAAAAA"/>
            </w:tcBorders>
            <w:shd w:val="clear" w:color="auto" w:fill="D9E1F2"/>
            <w:tcMar>
              <w:top w:w="60" w:type="dxa"/>
              <w:left w:w="100" w:type="dxa"/>
              <w:bottom w:w="60" w:type="dxa"/>
              <w:right w:w="100" w:type="dxa"/>
            </w:tcMar>
            <w:vAlign w:val="center"/>
          </w:tcPr>
          <w:p w14:paraId="1CBF5550" w14:textId="77777777" w:rsidR="000D6419" w:rsidRPr="00624BC3" w:rsidRDefault="00000000">
            <w:pPr>
              <w:spacing w:before="40" w:after="40"/>
              <w:jc w:val="center"/>
              <w:rPr>
                <w:sz w:val="22"/>
                <w:szCs w:val="28"/>
              </w:rPr>
            </w:pPr>
            <w:r w:rsidRPr="00624BC3">
              <w:rPr>
                <w:b/>
                <w:bCs/>
                <w:sz w:val="18"/>
                <w:szCs w:val="22"/>
              </w:rPr>
              <w:t>Acc. (%)</w:t>
            </w:r>
          </w:p>
        </w:tc>
        <w:tc>
          <w:tcPr>
            <w:tcW w:w="1400" w:type="dxa"/>
            <w:tcBorders>
              <w:top w:val="single" w:sz="1" w:space="0" w:color="AAAAAA"/>
              <w:left w:val="single" w:sz="1" w:space="0" w:color="AAAAAA"/>
              <w:bottom w:val="single" w:sz="1" w:space="0" w:color="AAAAAA"/>
              <w:right w:val="single" w:sz="1" w:space="0" w:color="AAAAAA"/>
            </w:tcBorders>
            <w:shd w:val="clear" w:color="auto" w:fill="D9E1F2"/>
            <w:tcMar>
              <w:top w:w="60" w:type="dxa"/>
              <w:left w:w="100" w:type="dxa"/>
              <w:bottom w:w="60" w:type="dxa"/>
              <w:right w:w="100" w:type="dxa"/>
            </w:tcMar>
            <w:vAlign w:val="center"/>
          </w:tcPr>
          <w:p w14:paraId="733899C7" w14:textId="77777777" w:rsidR="000D6419" w:rsidRPr="00624BC3" w:rsidRDefault="00000000">
            <w:pPr>
              <w:spacing w:before="40" w:after="40"/>
              <w:jc w:val="center"/>
              <w:rPr>
                <w:sz w:val="22"/>
                <w:szCs w:val="28"/>
              </w:rPr>
            </w:pPr>
            <w:r w:rsidRPr="00624BC3">
              <w:rPr>
                <w:b/>
                <w:bCs/>
                <w:sz w:val="18"/>
                <w:szCs w:val="22"/>
              </w:rPr>
              <w:t>Test Loss</w:t>
            </w:r>
          </w:p>
        </w:tc>
        <w:tc>
          <w:tcPr>
            <w:tcW w:w="1300" w:type="dxa"/>
            <w:tcBorders>
              <w:top w:val="single" w:sz="1" w:space="0" w:color="AAAAAA"/>
              <w:left w:val="single" w:sz="1" w:space="0" w:color="AAAAAA"/>
              <w:bottom w:val="single" w:sz="1" w:space="0" w:color="AAAAAA"/>
              <w:right w:val="single" w:sz="1" w:space="0" w:color="AAAAAA"/>
            </w:tcBorders>
            <w:shd w:val="clear" w:color="auto" w:fill="D9E1F2"/>
            <w:tcMar>
              <w:top w:w="60" w:type="dxa"/>
              <w:left w:w="100" w:type="dxa"/>
              <w:bottom w:w="60" w:type="dxa"/>
              <w:right w:w="100" w:type="dxa"/>
            </w:tcMar>
            <w:vAlign w:val="center"/>
          </w:tcPr>
          <w:p w14:paraId="5D705E94" w14:textId="77777777" w:rsidR="000D6419" w:rsidRPr="00624BC3" w:rsidRDefault="00000000">
            <w:pPr>
              <w:spacing w:before="40" w:after="40"/>
              <w:jc w:val="center"/>
              <w:rPr>
                <w:sz w:val="22"/>
                <w:szCs w:val="28"/>
              </w:rPr>
            </w:pPr>
            <w:r w:rsidRPr="00624BC3">
              <w:rPr>
                <w:b/>
                <w:bCs/>
                <w:sz w:val="18"/>
                <w:szCs w:val="22"/>
              </w:rPr>
              <w:t>MACs</w:t>
            </w:r>
          </w:p>
        </w:tc>
        <w:tc>
          <w:tcPr>
            <w:tcW w:w="1400" w:type="dxa"/>
            <w:tcBorders>
              <w:top w:val="single" w:sz="1" w:space="0" w:color="AAAAAA"/>
              <w:left w:val="single" w:sz="1" w:space="0" w:color="AAAAAA"/>
              <w:bottom w:val="single" w:sz="1" w:space="0" w:color="AAAAAA"/>
              <w:right w:val="single" w:sz="1" w:space="0" w:color="AAAAAA"/>
            </w:tcBorders>
            <w:shd w:val="clear" w:color="auto" w:fill="D9E1F2"/>
            <w:tcMar>
              <w:top w:w="60" w:type="dxa"/>
              <w:left w:w="100" w:type="dxa"/>
              <w:bottom w:w="60" w:type="dxa"/>
              <w:right w:w="100" w:type="dxa"/>
            </w:tcMar>
            <w:vAlign w:val="center"/>
          </w:tcPr>
          <w:p w14:paraId="3AE93433" w14:textId="77777777" w:rsidR="000D6419" w:rsidRPr="00624BC3" w:rsidRDefault="00000000">
            <w:pPr>
              <w:spacing w:before="40" w:after="40"/>
              <w:jc w:val="center"/>
              <w:rPr>
                <w:sz w:val="22"/>
                <w:szCs w:val="28"/>
              </w:rPr>
            </w:pPr>
            <w:r w:rsidRPr="00624BC3">
              <w:rPr>
                <w:b/>
                <w:bCs/>
                <w:sz w:val="18"/>
                <w:szCs w:val="22"/>
              </w:rPr>
              <w:t>Params</w:t>
            </w:r>
          </w:p>
        </w:tc>
      </w:tr>
      <w:tr w:rsidR="000D6419" w:rsidRPr="00624BC3" w14:paraId="38FD391D" w14:textId="77777777">
        <w:trPr>
          <w:jc w:val="center"/>
        </w:trPr>
        <w:tc>
          <w:tcPr>
            <w:tcW w:w="12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vAlign w:val="center"/>
          </w:tcPr>
          <w:p w14:paraId="336E30F4" w14:textId="77777777" w:rsidR="000D6419" w:rsidRPr="00624BC3" w:rsidRDefault="00000000">
            <w:pPr>
              <w:spacing w:before="40" w:after="40"/>
              <w:jc w:val="center"/>
              <w:rPr>
                <w:sz w:val="22"/>
                <w:szCs w:val="28"/>
              </w:rPr>
            </w:pPr>
            <w:r w:rsidRPr="00624BC3">
              <w:rPr>
                <w:sz w:val="18"/>
                <w:szCs w:val="22"/>
              </w:rPr>
              <w:t>ResNet20</w:t>
            </w:r>
          </w:p>
        </w:tc>
        <w:tc>
          <w:tcPr>
            <w:tcW w:w="12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vAlign w:val="center"/>
          </w:tcPr>
          <w:p w14:paraId="2558C979" w14:textId="77777777" w:rsidR="000D6419" w:rsidRPr="00624BC3" w:rsidRDefault="00000000">
            <w:pPr>
              <w:spacing w:before="40" w:after="40"/>
              <w:jc w:val="center"/>
              <w:rPr>
                <w:sz w:val="22"/>
                <w:szCs w:val="28"/>
              </w:rPr>
            </w:pPr>
            <w:r w:rsidRPr="00624BC3">
              <w:rPr>
                <w:sz w:val="18"/>
                <w:szCs w:val="22"/>
              </w:rPr>
              <w:t>GETA-only</w:t>
            </w:r>
          </w:p>
        </w:tc>
        <w:tc>
          <w:tcPr>
            <w:tcW w:w="15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vAlign w:val="center"/>
          </w:tcPr>
          <w:p w14:paraId="5A35EFB6" w14:textId="77777777" w:rsidR="000D6419" w:rsidRPr="00624BC3" w:rsidRDefault="00000000">
            <w:pPr>
              <w:spacing w:before="40" w:after="40"/>
              <w:jc w:val="center"/>
              <w:rPr>
                <w:sz w:val="22"/>
                <w:szCs w:val="28"/>
              </w:rPr>
            </w:pPr>
            <w:r w:rsidRPr="00624BC3">
              <w:rPr>
                <w:sz w:val="18"/>
                <w:szCs w:val="22"/>
              </w:rPr>
              <w:t>50.91 ± 0.83</w:t>
            </w:r>
          </w:p>
        </w:tc>
        <w:tc>
          <w:tcPr>
            <w:tcW w:w="14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vAlign w:val="center"/>
          </w:tcPr>
          <w:p w14:paraId="623A0144" w14:textId="77777777" w:rsidR="000D6419" w:rsidRPr="00624BC3" w:rsidRDefault="00000000">
            <w:pPr>
              <w:spacing w:before="40" w:after="40"/>
              <w:jc w:val="center"/>
              <w:rPr>
                <w:sz w:val="22"/>
                <w:szCs w:val="28"/>
              </w:rPr>
            </w:pPr>
            <w:r w:rsidRPr="00624BC3">
              <w:rPr>
                <w:sz w:val="18"/>
                <w:szCs w:val="22"/>
              </w:rPr>
              <w:t>1.7849 ± 0.0371</w:t>
            </w:r>
          </w:p>
        </w:tc>
        <w:tc>
          <w:tcPr>
            <w:tcW w:w="13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vAlign w:val="center"/>
          </w:tcPr>
          <w:p w14:paraId="664F79F9" w14:textId="77777777" w:rsidR="000D6419" w:rsidRPr="00624BC3" w:rsidRDefault="00000000">
            <w:pPr>
              <w:spacing w:before="40" w:after="40"/>
              <w:jc w:val="center"/>
              <w:rPr>
                <w:sz w:val="22"/>
                <w:szCs w:val="28"/>
              </w:rPr>
            </w:pPr>
            <w:r w:rsidRPr="00624BC3">
              <w:rPr>
                <w:sz w:val="18"/>
                <w:szCs w:val="22"/>
              </w:rPr>
              <w:t>9.95M ± 0.45M</w:t>
            </w:r>
          </w:p>
        </w:tc>
        <w:tc>
          <w:tcPr>
            <w:tcW w:w="14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vAlign w:val="center"/>
          </w:tcPr>
          <w:p w14:paraId="1207315B" w14:textId="77777777" w:rsidR="000D6419" w:rsidRPr="00624BC3" w:rsidRDefault="00000000">
            <w:pPr>
              <w:spacing w:before="40" w:after="40"/>
              <w:jc w:val="center"/>
              <w:rPr>
                <w:sz w:val="22"/>
                <w:szCs w:val="28"/>
              </w:rPr>
            </w:pPr>
            <w:r w:rsidRPr="00624BC3">
              <w:rPr>
                <w:sz w:val="18"/>
                <w:szCs w:val="22"/>
              </w:rPr>
              <w:t>44.33K ± 1.03K</w:t>
            </w:r>
          </w:p>
        </w:tc>
      </w:tr>
      <w:tr w:rsidR="000D6419" w:rsidRPr="00624BC3" w14:paraId="4BCDFF80" w14:textId="77777777">
        <w:trPr>
          <w:jc w:val="center"/>
        </w:trPr>
        <w:tc>
          <w:tcPr>
            <w:tcW w:w="12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vAlign w:val="center"/>
          </w:tcPr>
          <w:p w14:paraId="6584EB32" w14:textId="77777777" w:rsidR="000D6419" w:rsidRPr="00624BC3" w:rsidRDefault="00000000">
            <w:pPr>
              <w:spacing w:before="40" w:after="40"/>
              <w:jc w:val="center"/>
              <w:rPr>
                <w:sz w:val="22"/>
                <w:szCs w:val="28"/>
              </w:rPr>
            </w:pPr>
            <w:r w:rsidRPr="00624BC3">
              <w:rPr>
                <w:sz w:val="18"/>
                <w:szCs w:val="22"/>
              </w:rPr>
              <w:t>ResNet20</w:t>
            </w:r>
          </w:p>
        </w:tc>
        <w:tc>
          <w:tcPr>
            <w:tcW w:w="12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vAlign w:val="center"/>
          </w:tcPr>
          <w:p w14:paraId="373FB8F4" w14:textId="77777777" w:rsidR="000D6419" w:rsidRPr="00624BC3" w:rsidRDefault="00000000">
            <w:pPr>
              <w:spacing w:before="40" w:after="40"/>
              <w:jc w:val="center"/>
              <w:rPr>
                <w:sz w:val="22"/>
                <w:szCs w:val="28"/>
              </w:rPr>
            </w:pPr>
            <w:r w:rsidRPr="00624BC3">
              <w:rPr>
                <w:sz w:val="18"/>
                <w:szCs w:val="22"/>
              </w:rPr>
              <w:t>Vanilla KD</w:t>
            </w:r>
          </w:p>
        </w:tc>
        <w:tc>
          <w:tcPr>
            <w:tcW w:w="15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vAlign w:val="center"/>
          </w:tcPr>
          <w:p w14:paraId="22A72FAD" w14:textId="77777777" w:rsidR="000D6419" w:rsidRPr="00624BC3" w:rsidRDefault="00000000">
            <w:pPr>
              <w:spacing w:before="40" w:after="40"/>
              <w:jc w:val="center"/>
              <w:rPr>
                <w:sz w:val="22"/>
                <w:szCs w:val="28"/>
              </w:rPr>
            </w:pPr>
            <w:r w:rsidRPr="00624BC3">
              <w:rPr>
                <w:sz w:val="18"/>
                <w:szCs w:val="22"/>
              </w:rPr>
              <w:t>51.44 ± 0.67</w:t>
            </w:r>
          </w:p>
        </w:tc>
        <w:tc>
          <w:tcPr>
            <w:tcW w:w="14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vAlign w:val="center"/>
          </w:tcPr>
          <w:p w14:paraId="02DCBAD2" w14:textId="77777777" w:rsidR="000D6419" w:rsidRPr="00624BC3" w:rsidRDefault="00000000">
            <w:pPr>
              <w:spacing w:before="40" w:after="40"/>
              <w:jc w:val="center"/>
              <w:rPr>
                <w:sz w:val="22"/>
                <w:szCs w:val="28"/>
              </w:rPr>
            </w:pPr>
            <w:r w:rsidRPr="00624BC3">
              <w:rPr>
                <w:sz w:val="18"/>
                <w:szCs w:val="22"/>
              </w:rPr>
              <w:t>1.7673 ± 0.0328</w:t>
            </w:r>
          </w:p>
        </w:tc>
        <w:tc>
          <w:tcPr>
            <w:tcW w:w="13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vAlign w:val="center"/>
          </w:tcPr>
          <w:p w14:paraId="68F7BBE4" w14:textId="77777777" w:rsidR="000D6419" w:rsidRPr="00624BC3" w:rsidRDefault="00000000">
            <w:pPr>
              <w:spacing w:before="40" w:after="40"/>
              <w:jc w:val="center"/>
              <w:rPr>
                <w:sz w:val="22"/>
                <w:szCs w:val="28"/>
              </w:rPr>
            </w:pPr>
            <w:r w:rsidRPr="00624BC3">
              <w:rPr>
                <w:sz w:val="18"/>
                <w:szCs w:val="22"/>
              </w:rPr>
              <w:t>9.80M ± 0.26M</w:t>
            </w:r>
          </w:p>
        </w:tc>
        <w:tc>
          <w:tcPr>
            <w:tcW w:w="14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vAlign w:val="center"/>
          </w:tcPr>
          <w:p w14:paraId="02EFFD1D" w14:textId="77777777" w:rsidR="000D6419" w:rsidRPr="00624BC3" w:rsidRDefault="00000000">
            <w:pPr>
              <w:spacing w:before="40" w:after="40"/>
              <w:jc w:val="center"/>
              <w:rPr>
                <w:sz w:val="22"/>
                <w:szCs w:val="28"/>
              </w:rPr>
            </w:pPr>
            <w:r w:rsidRPr="00624BC3">
              <w:rPr>
                <w:sz w:val="18"/>
                <w:szCs w:val="22"/>
              </w:rPr>
              <w:t>43.79K ± 1.96K</w:t>
            </w:r>
          </w:p>
        </w:tc>
      </w:tr>
      <w:tr w:rsidR="000D6419" w:rsidRPr="00624BC3" w14:paraId="7C260129" w14:textId="77777777">
        <w:trPr>
          <w:jc w:val="center"/>
        </w:trPr>
        <w:tc>
          <w:tcPr>
            <w:tcW w:w="12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vAlign w:val="center"/>
          </w:tcPr>
          <w:p w14:paraId="38CFB3A9" w14:textId="77777777" w:rsidR="000D6419" w:rsidRPr="00624BC3" w:rsidRDefault="00000000">
            <w:pPr>
              <w:spacing w:before="40" w:after="40"/>
              <w:jc w:val="center"/>
              <w:rPr>
                <w:sz w:val="22"/>
                <w:szCs w:val="28"/>
              </w:rPr>
            </w:pPr>
            <w:r w:rsidRPr="00624BC3">
              <w:rPr>
                <w:sz w:val="18"/>
                <w:szCs w:val="22"/>
              </w:rPr>
              <w:t>ResNet20</w:t>
            </w:r>
          </w:p>
        </w:tc>
        <w:tc>
          <w:tcPr>
            <w:tcW w:w="12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vAlign w:val="center"/>
          </w:tcPr>
          <w:p w14:paraId="132C22EE" w14:textId="77777777" w:rsidR="000D6419" w:rsidRPr="00624BC3" w:rsidRDefault="00000000">
            <w:pPr>
              <w:spacing w:before="40" w:after="40"/>
              <w:jc w:val="center"/>
              <w:rPr>
                <w:sz w:val="22"/>
                <w:szCs w:val="28"/>
              </w:rPr>
            </w:pPr>
            <w:r w:rsidRPr="00624BC3">
              <w:rPr>
                <w:sz w:val="18"/>
                <w:szCs w:val="22"/>
              </w:rPr>
              <w:t>CAKR</w:t>
            </w:r>
          </w:p>
        </w:tc>
        <w:tc>
          <w:tcPr>
            <w:tcW w:w="15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vAlign w:val="center"/>
          </w:tcPr>
          <w:p w14:paraId="1F44B158" w14:textId="77777777" w:rsidR="000D6419" w:rsidRPr="00624BC3" w:rsidRDefault="00000000">
            <w:pPr>
              <w:spacing w:before="40" w:after="40"/>
              <w:jc w:val="center"/>
              <w:rPr>
                <w:sz w:val="22"/>
                <w:szCs w:val="28"/>
              </w:rPr>
            </w:pPr>
            <w:r w:rsidRPr="00624BC3">
              <w:rPr>
                <w:sz w:val="18"/>
                <w:szCs w:val="22"/>
              </w:rPr>
              <w:t>51.74 ± 0.60</w:t>
            </w:r>
          </w:p>
        </w:tc>
        <w:tc>
          <w:tcPr>
            <w:tcW w:w="14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vAlign w:val="center"/>
          </w:tcPr>
          <w:p w14:paraId="29544F3E" w14:textId="77777777" w:rsidR="000D6419" w:rsidRPr="00624BC3" w:rsidRDefault="00000000">
            <w:pPr>
              <w:spacing w:before="40" w:after="40"/>
              <w:jc w:val="center"/>
              <w:rPr>
                <w:sz w:val="22"/>
                <w:szCs w:val="28"/>
              </w:rPr>
            </w:pPr>
            <w:r w:rsidRPr="00624BC3">
              <w:rPr>
                <w:sz w:val="18"/>
                <w:szCs w:val="22"/>
              </w:rPr>
              <w:t>1.7585 ± 0.0152</w:t>
            </w:r>
          </w:p>
        </w:tc>
        <w:tc>
          <w:tcPr>
            <w:tcW w:w="13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vAlign w:val="center"/>
          </w:tcPr>
          <w:p w14:paraId="2270C1EF" w14:textId="77777777" w:rsidR="000D6419" w:rsidRPr="00624BC3" w:rsidRDefault="00000000">
            <w:pPr>
              <w:spacing w:before="40" w:after="40"/>
              <w:jc w:val="center"/>
              <w:rPr>
                <w:sz w:val="22"/>
                <w:szCs w:val="28"/>
              </w:rPr>
            </w:pPr>
            <w:r w:rsidRPr="00624BC3">
              <w:rPr>
                <w:sz w:val="18"/>
                <w:szCs w:val="22"/>
              </w:rPr>
              <w:t>10.23M ± 0.29M</w:t>
            </w:r>
          </w:p>
        </w:tc>
        <w:tc>
          <w:tcPr>
            <w:tcW w:w="14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vAlign w:val="center"/>
          </w:tcPr>
          <w:p w14:paraId="5ACCC171" w14:textId="77777777" w:rsidR="000D6419" w:rsidRPr="00624BC3" w:rsidRDefault="00000000">
            <w:pPr>
              <w:spacing w:before="40" w:after="40"/>
              <w:jc w:val="center"/>
              <w:rPr>
                <w:sz w:val="22"/>
                <w:szCs w:val="28"/>
              </w:rPr>
            </w:pPr>
            <w:r w:rsidRPr="00624BC3">
              <w:rPr>
                <w:sz w:val="18"/>
                <w:szCs w:val="22"/>
              </w:rPr>
              <w:t>44.37K ± 1.91K</w:t>
            </w:r>
          </w:p>
        </w:tc>
      </w:tr>
      <w:tr w:rsidR="000D6419" w:rsidRPr="00624BC3" w14:paraId="7C13CAEE" w14:textId="77777777">
        <w:trPr>
          <w:jc w:val="center"/>
        </w:trPr>
        <w:tc>
          <w:tcPr>
            <w:tcW w:w="12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vAlign w:val="center"/>
          </w:tcPr>
          <w:p w14:paraId="59077E6D" w14:textId="77777777" w:rsidR="000D6419" w:rsidRPr="00624BC3" w:rsidRDefault="00000000">
            <w:pPr>
              <w:spacing w:before="40" w:after="40"/>
              <w:jc w:val="center"/>
              <w:rPr>
                <w:sz w:val="22"/>
                <w:szCs w:val="28"/>
              </w:rPr>
            </w:pPr>
            <w:r w:rsidRPr="00624BC3">
              <w:rPr>
                <w:sz w:val="18"/>
                <w:szCs w:val="22"/>
              </w:rPr>
              <w:t>ResNet56</w:t>
            </w:r>
          </w:p>
        </w:tc>
        <w:tc>
          <w:tcPr>
            <w:tcW w:w="12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vAlign w:val="center"/>
          </w:tcPr>
          <w:p w14:paraId="0F89F13E" w14:textId="77777777" w:rsidR="000D6419" w:rsidRPr="00624BC3" w:rsidRDefault="00000000">
            <w:pPr>
              <w:spacing w:before="40" w:after="40"/>
              <w:jc w:val="center"/>
              <w:rPr>
                <w:sz w:val="22"/>
                <w:szCs w:val="28"/>
              </w:rPr>
            </w:pPr>
            <w:r w:rsidRPr="00624BC3">
              <w:rPr>
                <w:sz w:val="18"/>
                <w:szCs w:val="22"/>
              </w:rPr>
              <w:t>GETA-only</w:t>
            </w:r>
          </w:p>
        </w:tc>
        <w:tc>
          <w:tcPr>
            <w:tcW w:w="15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vAlign w:val="center"/>
          </w:tcPr>
          <w:p w14:paraId="39F8A29A" w14:textId="77777777" w:rsidR="000D6419" w:rsidRPr="00624BC3" w:rsidRDefault="00000000">
            <w:pPr>
              <w:spacing w:before="40" w:after="40"/>
              <w:jc w:val="center"/>
              <w:rPr>
                <w:sz w:val="22"/>
                <w:szCs w:val="28"/>
              </w:rPr>
            </w:pPr>
            <w:r w:rsidRPr="00624BC3">
              <w:rPr>
                <w:sz w:val="18"/>
                <w:szCs w:val="22"/>
              </w:rPr>
              <w:t>67.68 ± 0.26</w:t>
            </w:r>
          </w:p>
        </w:tc>
        <w:tc>
          <w:tcPr>
            <w:tcW w:w="14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vAlign w:val="center"/>
          </w:tcPr>
          <w:p w14:paraId="1282C7F0" w14:textId="77777777" w:rsidR="000D6419" w:rsidRPr="00624BC3" w:rsidRDefault="00000000">
            <w:pPr>
              <w:spacing w:before="40" w:after="40"/>
              <w:jc w:val="center"/>
              <w:rPr>
                <w:sz w:val="22"/>
                <w:szCs w:val="28"/>
              </w:rPr>
            </w:pPr>
            <w:r w:rsidRPr="00624BC3">
              <w:rPr>
                <w:sz w:val="18"/>
                <w:szCs w:val="22"/>
              </w:rPr>
              <w:t>1.1641 ± 0.0193</w:t>
            </w:r>
          </w:p>
        </w:tc>
        <w:tc>
          <w:tcPr>
            <w:tcW w:w="13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vAlign w:val="center"/>
          </w:tcPr>
          <w:p w14:paraId="3E3CFB6F" w14:textId="77777777" w:rsidR="000D6419" w:rsidRPr="00624BC3" w:rsidRDefault="00000000">
            <w:pPr>
              <w:spacing w:before="40" w:after="40"/>
              <w:jc w:val="center"/>
              <w:rPr>
                <w:sz w:val="22"/>
                <w:szCs w:val="28"/>
              </w:rPr>
            </w:pPr>
            <w:r w:rsidRPr="00624BC3">
              <w:rPr>
                <w:sz w:val="18"/>
                <w:szCs w:val="22"/>
              </w:rPr>
              <w:t>40.67M ± 0.76M</w:t>
            </w:r>
          </w:p>
        </w:tc>
        <w:tc>
          <w:tcPr>
            <w:tcW w:w="14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vAlign w:val="center"/>
          </w:tcPr>
          <w:p w14:paraId="4486A279" w14:textId="77777777" w:rsidR="000D6419" w:rsidRPr="00624BC3" w:rsidRDefault="00000000">
            <w:pPr>
              <w:spacing w:before="40" w:after="40"/>
              <w:jc w:val="center"/>
              <w:rPr>
                <w:sz w:val="22"/>
                <w:szCs w:val="28"/>
              </w:rPr>
            </w:pPr>
            <w:r w:rsidRPr="00624BC3">
              <w:rPr>
                <w:sz w:val="18"/>
                <w:szCs w:val="22"/>
              </w:rPr>
              <w:t>267.36K ± 1.60K</w:t>
            </w:r>
          </w:p>
        </w:tc>
      </w:tr>
      <w:tr w:rsidR="000D6419" w:rsidRPr="00624BC3" w14:paraId="7D0FFC31" w14:textId="77777777">
        <w:trPr>
          <w:jc w:val="center"/>
        </w:trPr>
        <w:tc>
          <w:tcPr>
            <w:tcW w:w="12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vAlign w:val="center"/>
          </w:tcPr>
          <w:p w14:paraId="1E5CF789" w14:textId="77777777" w:rsidR="000D6419" w:rsidRPr="00624BC3" w:rsidRDefault="00000000">
            <w:pPr>
              <w:spacing w:before="40" w:after="40"/>
              <w:jc w:val="center"/>
              <w:rPr>
                <w:sz w:val="22"/>
                <w:szCs w:val="28"/>
              </w:rPr>
            </w:pPr>
            <w:r w:rsidRPr="00624BC3">
              <w:rPr>
                <w:sz w:val="18"/>
                <w:szCs w:val="22"/>
              </w:rPr>
              <w:t>ResNet56</w:t>
            </w:r>
          </w:p>
        </w:tc>
        <w:tc>
          <w:tcPr>
            <w:tcW w:w="12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vAlign w:val="center"/>
          </w:tcPr>
          <w:p w14:paraId="6F910BF9" w14:textId="77777777" w:rsidR="000D6419" w:rsidRPr="00624BC3" w:rsidRDefault="00000000">
            <w:pPr>
              <w:spacing w:before="40" w:after="40"/>
              <w:jc w:val="center"/>
              <w:rPr>
                <w:sz w:val="22"/>
                <w:szCs w:val="28"/>
              </w:rPr>
            </w:pPr>
            <w:r w:rsidRPr="00624BC3">
              <w:rPr>
                <w:sz w:val="18"/>
                <w:szCs w:val="22"/>
              </w:rPr>
              <w:t>Vanilla KD</w:t>
            </w:r>
          </w:p>
        </w:tc>
        <w:tc>
          <w:tcPr>
            <w:tcW w:w="15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vAlign w:val="center"/>
          </w:tcPr>
          <w:p w14:paraId="2A853B0E" w14:textId="77777777" w:rsidR="000D6419" w:rsidRPr="00624BC3" w:rsidRDefault="00000000">
            <w:pPr>
              <w:spacing w:before="40" w:after="40"/>
              <w:jc w:val="center"/>
              <w:rPr>
                <w:sz w:val="22"/>
                <w:szCs w:val="28"/>
              </w:rPr>
            </w:pPr>
            <w:r w:rsidRPr="00624BC3">
              <w:rPr>
                <w:sz w:val="18"/>
                <w:szCs w:val="22"/>
              </w:rPr>
              <w:t>68.59 ± 0.09</w:t>
            </w:r>
          </w:p>
        </w:tc>
        <w:tc>
          <w:tcPr>
            <w:tcW w:w="14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vAlign w:val="center"/>
          </w:tcPr>
          <w:p w14:paraId="54375BA1" w14:textId="77777777" w:rsidR="000D6419" w:rsidRPr="00624BC3" w:rsidRDefault="00000000">
            <w:pPr>
              <w:spacing w:before="40" w:after="40"/>
              <w:jc w:val="center"/>
              <w:rPr>
                <w:sz w:val="22"/>
                <w:szCs w:val="28"/>
              </w:rPr>
            </w:pPr>
            <w:r w:rsidRPr="00624BC3">
              <w:rPr>
                <w:sz w:val="18"/>
                <w:szCs w:val="22"/>
              </w:rPr>
              <w:t>1.1589 ± 0.0034</w:t>
            </w:r>
          </w:p>
        </w:tc>
        <w:tc>
          <w:tcPr>
            <w:tcW w:w="13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vAlign w:val="center"/>
          </w:tcPr>
          <w:p w14:paraId="6AC31DA1" w14:textId="77777777" w:rsidR="000D6419" w:rsidRPr="00624BC3" w:rsidRDefault="00000000">
            <w:pPr>
              <w:spacing w:before="40" w:after="40"/>
              <w:jc w:val="center"/>
              <w:rPr>
                <w:sz w:val="22"/>
                <w:szCs w:val="28"/>
              </w:rPr>
            </w:pPr>
            <w:r w:rsidRPr="00624BC3">
              <w:rPr>
                <w:sz w:val="18"/>
                <w:szCs w:val="22"/>
              </w:rPr>
              <w:t>39.70M ± 0.47M</w:t>
            </w:r>
          </w:p>
        </w:tc>
        <w:tc>
          <w:tcPr>
            <w:tcW w:w="14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vAlign w:val="center"/>
          </w:tcPr>
          <w:p w14:paraId="5A54AA24" w14:textId="77777777" w:rsidR="000D6419" w:rsidRPr="00624BC3" w:rsidRDefault="00000000">
            <w:pPr>
              <w:spacing w:before="40" w:after="40"/>
              <w:jc w:val="center"/>
              <w:rPr>
                <w:sz w:val="22"/>
                <w:szCs w:val="28"/>
              </w:rPr>
            </w:pPr>
            <w:r w:rsidRPr="00624BC3">
              <w:rPr>
                <w:sz w:val="18"/>
                <w:szCs w:val="22"/>
              </w:rPr>
              <w:t>267.75K ± 2.72K</w:t>
            </w:r>
          </w:p>
        </w:tc>
      </w:tr>
      <w:tr w:rsidR="000D6419" w:rsidRPr="00624BC3" w14:paraId="7B2C1AD6" w14:textId="77777777">
        <w:trPr>
          <w:jc w:val="center"/>
        </w:trPr>
        <w:tc>
          <w:tcPr>
            <w:tcW w:w="12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vAlign w:val="center"/>
          </w:tcPr>
          <w:p w14:paraId="694AF130" w14:textId="77777777" w:rsidR="000D6419" w:rsidRPr="00624BC3" w:rsidRDefault="00000000">
            <w:pPr>
              <w:spacing w:before="40" w:after="40"/>
              <w:jc w:val="center"/>
              <w:rPr>
                <w:sz w:val="22"/>
                <w:szCs w:val="28"/>
              </w:rPr>
            </w:pPr>
            <w:r w:rsidRPr="00624BC3">
              <w:rPr>
                <w:sz w:val="18"/>
                <w:szCs w:val="22"/>
              </w:rPr>
              <w:t>ResNet56</w:t>
            </w:r>
          </w:p>
        </w:tc>
        <w:tc>
          <w:tcPr>
            <w:tcW w:w="12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vAlign w:val="center"/>
          </w:tcPr>
          <w:p w14:paraId="7B13B558" w14:textId="77777777" w:rsidR="000D6419" w:rsidRPr="00624BC3" w:rsidRDefault="00000000">
            <w:pPr>
              <w:spacing w:before="40" w:after="40"/>
              <w:jc w:val="center"/>
              <w:rPr>
                <w:sz w:val="22"/>
                <w:szCs w:val="28"/>
              </w:rPr>
            </w:pPr>
            <w:r w:rsidRPr="00624BC3">
              <w:rPr>
                <w:sz w:val="18"/>
                <w:szCs w:val="22"/>
              </w:rPr>
              <w:t>CAKR</w:t>
            </w:r>
          </w:p>
        </w:tc>
        <w:tc>
          <w:tcPr>
            <w:tcW w:w="15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vAlign w:val="center"/>
          </w:tcPr>
          <w:p w14:paraId="3E20FB49" w14:textId="77777777" w:rsidR="000D6419" w:rsidRPr="00624BC3" w:rsidRDefault="00000000">
            <w:pPr>
              <w:spacing w:before="40" w:after="40"/>
              <w:jc w:val="center"/>
              <w:rPr>
                <w:sz w:val="22"/>
                <w:szCs w:val="28"/>
              </w:rPr>
            </w:pPr>
            <w:r w:rsidRPr="00624BC3">
              <w:rPr>
                <w:sz w:val="18"/>
                <w:szCs w:val="22"/>
              </w:rPr>
              <w:t>68.21 ± 0.17</w:t>
            </w:r>
          </w:p>
        </w:tc>
        <w:tc>
          <w:tcPr>
            <w:tcW w:w="14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vAlign w:val="center"/>
          </w:tcPr>
          <w:p w14:paraId="1255055A" w14:textId="77777777" w:rsidR="000D6419" w:rsidRPr="00624BC3" w:rsidRDefault="00000000">
            <w:pPr>
              <w:spacing w:before="40" w:after="40"/>
              <w:jc w:val="center"/>
              <w:rPr>
                <w:sz w:val="22"/>
                <w:szCs w:val="28"/>
              </w:rPr>
            </w:pPr>
            <w:r w:rsidRPr="00624BC3">
              <w:rPr>
                <w:sz w:val="18"/>
                <w:szCs w:val="22"/>
              </w:rPr>
              <w:t>1.1616 ± 0.0210</w:t>
            </w:r>
          </w:p>
        </w:tc>
        <w:tc>
          <w:tcPr>
            <w:tcW w:w="13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vAlign w:val="center"/>
          </w:tcPr>
          <w:p w14:paraId="62BAFB66" w14:textId="77777777" w:rsidR="000D6419" w:rsidRPr="00624BC3" w:rsidRDefault="00000000">
            <w:pPr>
              <w:spacing w:before="40" w:after="40"/>
              <w:jc w:val="center"/>
              <w:rPr>
                <w:sz w:val="22"/>
                <w:szCs w:val="28"/>
              </w:rPr>
            </w:pPr>
            <w:r w:rsidRPr="00624BC3">
              <w:rPr>
                <w:sz w:val="18"/>
                <w:szCs w:val="22"/>
              </w:rPr>
              <w:t>39.80M ± 1.23M</w:t>
            </w:r>
          </w:p>
        </w:tc>
        <w:tc>
          <w:tcPr>
            <w:tcW w:w="14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vAlign w:val="center"/>
          </w:tcPr>
          <w:p w14:paraId="3A4B709D" w14:textId="77777777" w:rsidR="000D6419" w:rsidRPr="00624BC3" w:rsidRDefault="00000000">
            <w:pPr>
              <w:spacing w:before="40" w:after="40"/>
              <w:jc w:val="center"/>
              <w:rPr>
                <w:sz w:val="22"/>
                <w:szCs w:val="28"/>
              </w:rPr>
            </w:pPr>
            <w:r w:rsidRPr="00624BC3">
              <w:rPr>
                <w:sz w:val="18"/>
                <w:szCs w:val="22"/>
              </w:rPr>
              <w:t>265.77K ± 2.51K</w:t>
            </w:r>
          </w:p>
        </w:tc>
      </w:tr>
      <w:tr w:rsidR="000D6419" w:rsidRPr="00624BC3" w14:paraId="254DC976" w14:textId="77777777">
        <w:trPr>
          <w:jc w:val="center"/>
        </w:trPr>
        <w:tc>
          <w:tcPr>
            <w:tcW w:w="12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vAlign w:val="center"/>
          </w:tcPr>
          <w:p w14:paraId="660E81D8" w14:textId="77777777" w:rsidR="000D6419" w:rsidRPr="00624BC3" w:rsidRDefault="00000000">
            <w:pPr>
              <w:spacing w:before="40" w:after="40"/>
              <w:jc w:val="center"/>
              <w:rPr>
                <w:sz w:val="22"/>
                <w:szCs w:val="28"/>
              </w:rPr>
            </w:pPr>
            <w:r w:rsidRPr="00624BC3">
              <w:rPr>
                <w:sz w:val="18"/>
                <w:szCs w:val="22"/>
              </w:rPr>
              <w:t>VGG7</w:t>
            </w:r>
          </w:p>
        </w:tc>
        <w:tc>
          <w:tcPr>
            <w:tcW w:w="12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vAlign w:val="center"/>
          </w:tcPr>
          <w:p w14:paraId="55983048" w14:textId="77777777" w:rsidR="000D6419" w:rsidRPr="00624BC3" w:rsidRDefault="00000000">
            <w:pPr>
              <w:spacing w:before="40" w:after="40"/>
              <w:jc w:val="center"/>
              <w:rPr>
                <w:sz w:val="22"/>
                <w:szCs w:val="28"/>
              </w:rPr>
            </w:pPr>
            <w:r w:rsidRPr="00624BC3">
              <w:rPr>
                <w:sz w:val="18"/>
                <w:szCs w:val="22"/>
              </w:rPr>
              <w:t>GETA-only</w:t>
            </w:r>
          </w:p>
        </w:tc>
        <w:tc>
          <w:tcPr>
            <w:tcW w:w="15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vAlign w:val="center"/>
          </w:tcPr>
          <w:p w14:paraId="4A811AD0" w14:textId="77777777" w:rsidR="000D6419" w:rsidRPr="00624BC3" w:rsidRDefault="00000000">
            <w:pPr>
              <w:spacing w:before="40" w:after="40"/>
              <w:jc w:val="center"/>
              <w:rPr>
                <w:sz w:val="22"/>
                <w:szCs w:val="28"/>
              </w:rPr>
            </w:pPr>
            <w:r w:rsidRPr="00624BC3">
              <w:rPr>
                <w:sz w:val="18"/>
                <w:szCs w:val="22"/>
              </w:rPr>
              <w:t>63.57 ± 0.24</w:t>
            </w:r>
          </w:p>
        </w:tc>
        <w:tc>
          <w:tcPr>
            <w:tcW w:w="14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vAlign w:val="center"/>
          </w:tcPr>
          <w:p w14:paraId="55EE838A" w14:textId="77777777" w:rsidR="000D6419" w:rsidRPr="00624BC3" w:rsidRDefault="00000000">
            <w:pPr>
              <w:spacing w:before="40" w:after="40"/>
              <w:jc w:val="center"/>
              <w:rPr>
                <w:sz w:val="22"/>
                <w:szCs w:val="28"/>
              </w:rPr>
            </w:pPr>
            <w:r w:rsidRPr="00624BC3">
              <w:rPr>
                <w:sz w:val="18"/>
                <w:szCs w:val="22"/>
              </w:rPr>
              <w:t>1.349 ± 0.004</w:t>
            </w:r>
          </w:p>
        </w:tc>
        <w:tc>
          <w:tcPr>
            <w:tcW w:w="13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vAlign w:val="center"/>
          </w:tcPr>
          <w:p w14:paraId="3A392724" w14:textId="77777777" w:rsidR="000D6419" w:rsidRPr="00624BC3" w:rsidRDefault="00000000">
            <w:pPr>
              <w:spacing w:before="40" w:after="40"/>
              <w:jc w:val="center"/>
              <w:rPr>
                <w:sz w:val="22"/>
                <w:szCs w:val="28"/>
              </w:rPr>
            </w:pPr>
            <w:r w:rsidRPr="00624BC3">
              <w:rPr>
                <w:sz w:val="18"/>
                <w:szCs w:val="22"/>
              </w:rPr>
              <w:t>27.83M ± 0.49M</w:t>
            </w:r>
          </w:p>
        </w:tc>
        <w:tc>
          <w:tcPr>
            <w:tcW w:w="14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vAlign w:val="center"/>
          </w:tcPr>
          <w:p w14:paraId="3D9F5A08" w14:textId="77777777" w:rsidR="000D6419" w:rsidRPr="00624BC3" w:rsidRDefault="00000000">
            <w:pPr>
              <w:spacing w:before="40" w:after="40"/>
              <w:jc w:val="center"/>
              <w:rPr>
                <w:sz w:val="22"/>
                <w:szCs w:val="28"/>
              </w:rPr>
            </w:pPr>
            <w:r w:rsidRPr="00624BC3">
              <w:rPr>
                <w:sz w:val="18"/>
                <w:szCs w:val="22"/>
              </w:rPr>
              <w:t>157.35K ± 1.45K</w:t>
            </w:r>
          </w:p>
        </w:tc>
      </w:tr>
      <w:tr w:rsidR="000D6419" w:rsidRPr="00624BC3" w14:paraId="4B6F5C14" w14:textId="77777777">
        <w:trPr>
          <w:jc w:val="center"/>
        </w:trPr>
        <w:tc>
          <w:tcPr>
            <w:tcW w:w="12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vAlign w:val="center"/>
          </w:tcPr>
          <w:p w14:paraId="34368491" w14:textId="77777777" w:rsidR="000D6419" w:rsidRPr="00624BC3" w:rsidRDefault="00000000">
            <w:pPr>
              <w:spacing w:before="40" w:after="40"/>
              <w:jc w:val="center"/>
              <w:rPr>
                <w:sz w:val="22"/>
                <w:szCs w:val="28"/>
              </w:rPr>
            </w:pPr>
            <w:r w:rsidRPr="00624BC3">
              <w:rPr>
                <w:sz w:val="18"/>
                <w:szCs w:val="22"/>
              </w:rPr>
              <w:t>VGG7</w:t>
            </w:r>
          </w:p>
        </w:tc>
        <w:tc>
          <w:tcPr>
            <w:tcW w:w="12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vAlign w:val="center"/>
          </w:tcPr>
          <w:p w14:paraId="2A887A35" w14:textId="77777777" w:rsidR="000D6419" w:rsidRPr="00624BC3" w:rsidRDefault="00000000">
            <w:pPr>
              <w:spacing w:before="40" w:after="40"/>
              <w:jc w:val="center"/>
              <w:rPr>
                <w:sz w:val="22"/>
                <w:szCs w:val="28"/>
              </w:rPr>
            </w:pPr>
            <w:r w:rsidRPr="00624BC3">
              <w:rPr>
                <w:sz w:val="18"/>
                <w:szCs w:val="22"/>
              </w:rPr>
              <w:t>Vanilla KD</w:t>
            </w:r>
          </w:p>
        </w:tc>
        <w:tc>
          <w:tcPr>
            <w:tcW w:w="15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vAlign w:val="center"/>
          </w:tcPr>
          <w:p w14:paraId="50C4FA53" w14:textId="77777777" w:rsidR="000D6419" w:rsidRPr="00624BC3" w:rsidRDefault="00000000">
            <w:pPr>
              <w:spacing w:before="40" w:after="40"/>
              <w:jc w:val="center"/>
              <w:rPr>
                <w:sz w:val="22"/>
                <w:szCs w:val="28"/>
              </w:rPr>
            </w:pPr>
            <w:r w:rsidRPr="00624BC3">
              <w:rPr>
                <w:sz w:val="18"/>
                <w:szCs w:val="22"/>
              </w:rPr>
              <w:t>64.08 ± 0.46</w:t>
            </w:r>
          </w:p>
        </w:tc>
        <w:tc>
          <w:tcPr>
            <w:tcW w:w="14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vAlign w:val="center"/>
          </w:tcPr>
          <w:p w14:paraId="2FC42F66" w14:textId="77777777" w:rsidR="000D6419" w:rsidRPr="00624BC3" w:rsidRDefault="00000000">
            <w:pPr>
              <w:spacing w:before="40" w:after="40"/>
              <w:jc w:val="center"/>
              <w:rPr>
                <w:sz w:val="22"/>
                <w:szCs w:val="28"/>
              </w:rPr>
            </w:pPr>
            <w:r w:rsidRPr="00624BC3">
              <w:rPr>
                <w:sz w:val="18"/>
                <w:szCs w:val="22"/>
              </w:rPr>
              <w:t>1.290 ± 0.015</w:t>
            </w:r>
          </w:p>
        </w:tc>
        <w:tc>
          <w:tcPr>
            <w:tcW w:w="13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vAlign w:val="center"/>
          </w:tcPr>
          <w:p w14:paraId="145B2F74" w14:textId="77777777" w:rsidR="000D6419" w:rsidRPr="00624BC3" w:rsidRDefault="00000000">
            <w:pPr>
              <w:spacing w:before="40" w:after="40"/>
              <w:jc w:val="center"/>
              <w:rPr>
                <w:sz w:val="22"/>
                <w:szCs w:val="28"/>
              </w:rPr>
            </w:pPr>
            <w:r w:rsidRPr="00624BC3">
              <w:rPr>
                <w:sz w:val="18"/>
                <w:szCs w:val="22"/>
              </w:rPr>
              <w:t>28.84M ± 0.75M</w:t>
            </w:r>
          </w:p>
        </w:tc>
        <w:tc>
          <w:tcPr>
            <w:tcW w:w="14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vAlign w:val="center"/>
          </w:tcPr>
          <w:p w14:paraId="09382EFD" w14:textId="77777777" w:rsidR="000D6419" w:rsidRPr="00624BC3" w:rsidRDefault="00000000">
            <w:pPr>
              <w:spacing w:before="40" w:after="40"/>
              <w:jc w:val="center"/>
              <w:rPr>
                <w:sz w:val="22"/>
                <w:szCs w:val="28"/>
              </w:rPr>
            </w:pPr>
            <w:r w:rsidRPr="00624BC3">
              <w:rPr>
                <w:sz w:val="18"/>
                <w:szCs w:val="22"/>
              </w:rPr>
              <w:t>160.63K ± 3.31K</w:t>
            </w:r>
          </w:p>
        </w:tc>
      </w:tr>
      <w:tr w:rsidR="000D6419" w:rsidRPr="00624BC3" w14:paraId="7467EC9B" w14:textId="77777777">
        <w:trPr>
          <w:jc w:val="center"/>
        </w:trPr>
        <w:tc>
          <w:tcPr>
            <w:tcW w:w="12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vAlign w:val="center"/>
          </w:tcPr>
          <w:p w14:paraId="0A2C3FA3" w14:textId="77777777" w:rsidR="000D6419" w:rsidRPr="00624BC3" w:rsidRDefault="00000000">
            <w:pPr>
              <w:spacing w:before="40" w:after="40"/>
              <w:jc w:val="center"/>
              <w:rPr>
                <w:sz w:val="22"/>
                <w:szCs w:val="28"/>
              </w:rPr>
            </w:pPr>
            <w:r w:rsidRPr="00624BC3">
              <w:rPr>
                <w:sz w:val="18"/>
                <w:szCs w:val="22"/>
              </w:rPr>
              <w:t>VGG7</w:t>
            </w:r>
          </w:p>
        </w:tc>
        <w:tc>
          <w:tcPr>
            <w:tcW w:w="12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vAlign w:val="center"/>
          </w:tcPr>
          <w:p w14:paraId="5E9217EB" w14:textId="77777777" w:rsidR="000D6419" w:rsidRPr="00624BC3" w:rsidRDefault="00000000">
            <w:pPr>
              <w:spacing w:before="40" w:after="40"/>
              <w:jc w:val="center"/>
              <w:rPr>
                <w:sz w:val="22"/>
                <w:szCs w:val="28"/>
              </w:rPr>
            </w:pPr>
            <w:r w:rsidRPr="00624BC3">
              <w:rPr>
                <w:sz w:val="18"/>
                <w:szCs w:val="22"/>
              </w:rPr>
              <w:t>CAKR</w:t>
            </w:r>
          </w:p>
        </w:tc>
        <w:tc>
          <w:tcPr>
            <w:tcW w:w="15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vAlign w:val="center"/>
          </w:tcPr>
          <w:p w14:paraId="25AC8C0E" w14:textId="77777777" w:rsidR="000D6419" w:rsidRPr="00624BC3" w:rsidRDefault="00000000">
            <w:pPr>
              <w:spacing w:before="40" w:after="40"/>
              <w:jc w:val="center"/>
              <w:rPr>
                <w:sz w:val="22"/>
                <w:szCs w:val="28"/>
              </w:rPr>
            </w:pPr>
            <w:r w:rsidRPr="00624BC3">
              <w:rPr>
                <w:sz w:val="18"/>
                <w:szCs w:val="22"/>
              </w:rPr>
              <w:t>63.98 ± 0.21</w:t>
            </w:r>
          </w:p>
        </w:tc>
        <w:tc>
          <w:tcPr>
            <w:tcW w:w="14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vAlign w:val="center"/>
          </w:tcPr>
          <w:p w14:paraId="6785CE53" w14:textId="77777777" w:rsidR="000D6419" w:rsidRPr="00624BC3" w:rsidRDefault="00000000">
            <w:pPr>
              <w:spacing w:before="40" w:after="40"/>
              <w:jc w:val="center"/>
              <w:rPr>
                <w:sz w:val="22"/>
                <w:szCs w:val="28"/>
              </w:rPr>
            </w:pPr>
            <w:r w:rsidRPr="00624BC3">
              <w:rPr>
                <w:sz w:val="18"/>
                <w:szCs w:val="22"/>
              </w:rPr>
              <w:t>1.291 ± 0.004</w:t>
            </w:r>
          </w:p>
        </w:tc>
        <w:tc>
          <w:tcPr>
            <w:tcW w:w="13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vAlign w:val="center"/>
          </w:tcPr>
          <w:p w14:paraId="13492CCF" w14:textId="77777777" w:rsidR="000D6419" w:rsidRPr="00624BC3" w:rsidRDefault="00000000">
            <w:pPr>
              <w:spacing w:before="40" w:after="40"/>
              <w:jc w:val="center"/>
              <w:rPr>
                <w:sz w:val="22"/>
                <w:szCs w:val="28"/>
              </w:rPr>
            </w:pPr>
            <w:r w:rsidRPr="00624BC3">
              <w:rPr>
                <w:sz w:val="18"/>
                <w:szCs w:val="22"/>
              </w:rPr>
              <w:t>29.10M ± 0.80M</w:t>
            </w:r>
          </w:p>
        </w:tc>
        <w:tc>
          <w:tcPr>
            <w:tcW w:w="14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vAlign w:val="center"/>
          </w:tcPr>
          <w:p w14:paraId="7948AED4" w14:textId="77777777" w:rsidR="000D6419" w:rsidRPr="00624BC3" w:rsidRDefault="00000000">
            <w:pPr>
              <w:spacing w:before="40" w:after="40"/>
              <w:jc w:val="center"/>
              <w:rPr>
                <w:sz w:val="22"/>
                <w:szCs w:val="28"/>
              </w:rPr>
            </w:pPr>
            <w:r w:rsidRPr="00624BC3">
              <w:rPr>
                <w:sz w:val="18"/>
                <w:szCs w:val="22"/>
              </w:rPr>
              <w:t>160.06K ± 2.87K</w:t>
            </w:r>
          </w:p>
        </w:tc>
      </w:tr>
    </w:tbl>
    <w:p w14:paraId="51ECDE3C" w14:textId="77777777" w:rsidR="000D6419" w:rsidRPr="00624BC3" w:rsidRDefault="000D6419">
      <w:pPr>
        <w:spacing w:after="200"/>
        <w:rPr>
          <w:sz w:val="22"/>
          <w:szCs w:val="28"/>
        </w:rPr>
      </w:pPr>
    </w:p>
    <w:p w14:paraId="07167B3E" w14:textId="77777777" w:rsidR="000D6419" w:rsidRPr="00624BC3" w:rsidRDefault="00000000">
      <w:pPr>
        <w:pStyle w:val="Heading2"/>
        <w:keepNext/>
        <w:spacing w:before="120"/>
        <w:rPr>
          <w:sz w:val="24"/>
          <w:szCs w:val="28"/>
        </w:rPr>
      </w:pPr>
      <w:r w:rsidRPr="00624BC3">
        <w:rPr>
          <w:sz w:val="24"/>
          <w:szCs w:val="28"/>
        </w:rPr>
        <w:t>6.2 CIFAR-10 Results</w:t>
      </w:r>
    </w:p>
    <w:p w14:paraId="0482AC07" w14:textId="77777777" w:rsidR="000D6419" w:rsidRPr="00624BC3" w:rsidRDefault="00000000">
      <w:pPr>
        <w:spacing w:before="160" w:after="80"/>
        <w:jc w:val="center"/>
        <w:rPr>
          <w:sz w:val="22"/>
          <w:szCs w:val="28"/>
        </w:rPr>
      </w:pPr>
      <w:r w:rsidRPr="00624BC3">
        <w:rPr>
          <w:szCs w:val="28"/>
        </w:rPr>
        <w:t>Table IV shows the CIFAR-10 results. Gains are smaller on CIFAR-10 because GETA-only already achieves high compressed accuracy in this saturated setting. The most important finding on CIFAR-10 is that vanilla KD reduces ResNet20 accuracy from 87.90% to 87.64% — falling below the unassisted GETA-only baseline. CAKR improves ResNet20 accuracy to 88.05% and also reduces the standard deviation substantially from ±0.61 to ±0.13, indicating more stable recovery. For ResNet56/CIFAR-10, both KD methods are close to GETA-only: CAKR has the highest mean accuracy (93.26%), while vanilla KD has the lowest standard deviation (±0.05). For VGG7/CIFAR-10, vanilla KD achieves the highest mean accuracy (91.09%), while CAKR (90.88%) still improves over GETA-only. KD-based methods generally increase CE-measured test loss on CIFAR-10, suggesting that teacher regularization adjusts decision boundaries without necessarily improving probability calibration in saturated settings.</w:t>
      </w:r>
    </w:p>
    <w:p w14:paraId="240E4C5B" w14:textId="77777777" w:rsidR="000D6419" w:rsidRPr="00624BC3" w:rsidRDefault="00000000">
      <w:pPr>
        <w:spacing w:before="160" w:after="80"/>
        <w:jc w:val="center"/>
        <w:rPr>
          <w:sz w:val="22"/>
          <w:szCs w:val="28"/>
        </w:rPr>
      </w:pPr>
      <w:r w:rsidRPr="00624BC3">
        <w:rPr>
          <w:b/>
          <w:bCs/>
          <w:szCs w:val="22"/>
        </w:rPr>
        <w:t>Table IV. Detailed CIFAR-10 compression results (mean ± std, 3 seeds).</w:t>
      </w:r>
    </w:p>
    <w:tbl>
      <w:tblPr>
        <w:tblW w:w="98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337"/>
        <w:gridCol w:w="1336"/>
        <w:gridCol w:w="1670"/>
        <w:gridCol w:w="1559"/>
        <w:gridCol w:w="1893"/>
        <w:gridCol w:w="2005"/>
      </w:tblGrid>
      <w:tr w:rsidR="000D6419" w:rsidRPr="00624BC3" w14:paraId="75128675" w14:textId="77777777">
        <w:trPr>
          <w:jc w:val="center"/>
        </w:trPr>
        <w:tc>
          <w:tcPr>
            <w:tcW w:w="1200" w:type="dxa"/>
            <w:tcBorders>
              <w:top w:val="single" w:sz="1" w:space="0" w:color="AAAAAA"/>
              <w:left w:val="single" w:sz="1" w:space="0" w:color="AAAAAA"/>
              <w:bottom w:val="single" w:sz="1" w:space="0" w:color="AAAAAA"/>
              <w:right w:val="single" w:sz="1" w:space="0" w:color="AAAAAA"/>
            </w:tcBorders>
            <w:shd w:val="clear" w:color="auto" w:fill="D9E1F2"/>
            <w:tcMar>
              <w:top w:w="60" w:type="dxa"/>
              <w:left w:w="100" w:type="dxa"/>
              <w:bottom w:w="60" w:type="dxa"/>
              <w:right w:w="100" w:type="dxa"/>
            </w:tcMar>
            <w:vAlign w:val="center"/>
          </w:tcPr>
          <w:p w14:paraId="5394014B" w14:textId="77777777" w:rsidR="000D6419" w:rsidRPr="00624BC3" w:rsidRDefault="00000000">
            <w:pPr>
              <w:spacing w:before="40" w:after="40"/>
              <w:jc w:val="center"/>
              <w:rPr>
                <w:sz w:val="22"/>
                <w:szCs w:val="28"/>
              </w:rPr>
            </w:pPr>
            <w:r w:rsidRPr="00624BC3">
              <w:rPr>
                <w:b/>
                <w:bCs/>
                <w:sz w:val="18"/>
                <w:szCs w:val="22"/>
              </w:rPr>
              <w:t>Model</w:t>
            </w:r>
          </w:p>
        </w:tc>
        <w:tc>
          <w:tcPr>
            <w:tcW w:w="1200" w:type="dxa"/>
            <w:tcBorders>
              <w:top w:val="single" w:sz="1" w:space="0" w:color="AAAAAA"/>
              <w:left w:val="single" w:sz="1" w:space="0" w:color="AAAAAA"/>
              <w:bottom w:val="single" w:sz="1" w:space="0" w:color="AAAAAA"/>
              <w:right w:val="single" w:sz="1" w:space="0" w:color="AAAAAA"/>
            </w:tcBorders>
            <w:shd w:val="clear" w:color="auto" w:fill="D9E1F2"/>
            <w:tcMar>
              <w:top w:w="60" w:type="dxa"/>
              <w:left w:w="100" w:type="dxa"/>
              <w:bottom w:w="60" w:type="dxa"/>
              <w:right w:w="100" w:type="dxa"/>
            </w:tcMar>
            <w:vAlign w:val="center"/>
          </w:tcPr>
          <w:p w14:paraId="700289F6" w14:textId="77777777" w:rsidR="000D6419" w:rsidRPr="00624BC3" w:rsidRDefault="00000000">
            <w:pPr>
              <w:spacing w:before="40" w:after="40"/>
              <w:jc w:val="center"/>
              <w:rPr>
                <w:sz w:val="22"/>
                <w:szCs w:val="28"/>
              </w:rPr>
            </w:pPr>
            <w:r w:rsidRPr="00624BC3">
              <w:rPr>
                <w:b/>
                <w:bCs/>
                <w:sz w:val="18"/>
                <w:szCs w:val="22"/>
              </w:rPr>
              <w:t>Method</w:t>
            </w:r>
          </w:p>
        </w:tc>
        <w:tc>
          <w:tcPr>
            <w:tcW w:w="1500" w:type="dxa"/>
            <w:tcBorders>
              <w:top w:val="single" w:sz="1" w:space="0" w:color="AAAAAA"/>
              <w:left w:val="single" w:sz="1" w:space="0" w:color="AAAAAA"/>
              <w:bottom w:val="single" w:sz="1" w:space="0" w:color="AAAAAA"/>
              <w:right w:val="single" w:sz="1" w:space="0" w:color="AAAAAA"/>
            </w:tcBorders>
            <w:shd w:val="clear" w:color="auto" w:fill="D9E1F2"/>
            <w:tcMar>
              <w:top w:w="60" w:type="dxa"/>
              <w:left w:w="100" w:type="dxa"/>
              <w:bottom w:w="60" w:type="dxa"/>
              <w:right w:w="100" w:type="dxa"/>
            </w:tcMar>
            <w:vAlign w:val="center"/>
          </w:tcPr>
          <w:p w14:paraId="2C739BE7" w14:textId="77777777" w:rsidR="000D6419" w:rsidRPr="00624BC3" w:rsidRDefault="00000000">
            <w:pPr>
              <w:spacing w:before="40" w:after="40"/>
              <w:jc w:val="center"/>
              <w:rPr>
                <w:sz w:val="22"/>
                <w:szCs w:val="28"/>
              </w:rPr>
            </w:pPr>
            <w:r w:rsidRPr="00624BC3">
              <w:rPr>
                <w:b/>
                <w:bCs/>
                <w:sz w:val="18"/>
                <w:szCs w:val="22"/>
              </w:rPr>
              <w:t>Acc. (%)</w:t>
            </w:r>
          </w:p>
        </w:tc>
        <w:tc>
          <w:tcPr>
            <w:tcW w:w="1400" w:type="dxa"/>
            <w:tcBorders>
              <w:top w:val="single" w:sz="1" w:space="0" w:color="AAAAAA"/>
              <w:left w:val="single" w:sz="1" w:space="0" w:color="AAAAAA"/>
              <w:bottom w:val="single" w:sz="1" w:space="0" w:color="AAAAAA"/>
              <w:right w:val="single" w:sz="1" w:space="0" w:color="AAAAAA"/>
            </w:tcBorders>
            <w:shd w:val="clear" w:color="auto" w:fill="D9E1F2"/>
            <w:tcMar>
              <w:top w:w="60" w:type="dxa"/>
              <w:left w:w="100" w:type="dxa"/>
              <w:bottom w:w="60" w:type="dxa"/>
              <w:right w:w="100" w:type="dxa"/>
            </w:tcMar>
            <w:vAlign w:val="center"/>
          </w:tcPr>
          <w:p w14:paraId="6A30B85E" w14:textId="77777777" w:rsidR="000D6419" w:rsidRPr="00624BC3" w:rsidRDefault="00000000">
            <w:pPr>
              <w:spacing w:before="40" w:after="40"/>
              <w:jc w:val="center"/>
              <w:rPr>
                <w:sz w:val="22"/>
                <w:szCs w:val="28"/>
              </w:rPr>
            </w:pPr>
            <w:r w:rsidRPr="00624BC3">
              <w:rPr>
                <w:b/>
                <w:bCs/>
                <w:sz w:val="18"/>
                <w:szCs w:val="22"/>
              </w:rPr>
              <w:t>Test Loss</w:t>
            </w:r>
          </w:p>
        </w:tc>
        <w:tc>
          <w:tcPr>
            <w:tcW w:w="1700" w:type="dxa"/>
            <w:tcBorders>
              <w:top w:val="single" w:sz="1" w:space="0" w:color="AAAAAA"/>
              <w:left w:val="single" w:sz="1" w:space="0" w:color="AAAAAA"/>
              <w:bottom w:val="single" w:sz="1" w:space="0" w:color="AAAAAA"/>
              <w:right w:val="single" w:sz="1" w:space="0" w:color="AAAAAA"/>
            </w:tcBorders>
            <w:shd w:val="clear" w:color="auto" w:fill="D9E1F2"/>
            <w:tcMar>
              <w:top w:w="60" w:type="dxa"/>
              <w:left w:w="100" w:type="dxa"/>
              <w:bottom w:w="60" w:type="dxa"/>
              <w:right w:w="100" w:type="dxa"/>
            </w:tcMar>
            <w:vAlign w:val="center"/>
          </w:tcPr>
          <w:p w14:paraId="6A1DEAFA" w14:textId="77777777" w:rsidR="000D6419" w:rsidRPr="00624BC3" w:rsidRDefault="00000000">
            <w:pPr>
              <w:spacing w:before="40" w:after="40"/>
              <w:jc w:val="center"/>
              <w:rPr>
                <w:sz w:val="22"/>
                <w:szCs w:val="28"/>
              </w:rPr>
            </w:pPr>
            <w:r w:rsidRPr="00624BC3">
              <w:rPr>
                <w:b/>
                <w:bCs/>
                <w:sz w:val="18"/>
                <w:szCs w:val="22"/>
              </w:rPr>
              <w:t>MACs</w:t>
            </w:r>
          </w:p>
        </w:tc>
        <w:tc>
          <w:tcPr>
            <w:tcW w:w="1800" w:type="dxa"/>
            <w:tcBorders>
              <w:top w:val="single" w:sz="1" w:space="0" w:color="AAAAAA"/>
              <w:left w:val="single" w:sz="1" w:space="0" w:color="AAAAAA"/>
              <w:bottom w:val="single" w:sz="1" w:space="0" w:color="AAAAAA"/>
              <w:right w:val="single" w:sz="1" w:space="0" w:color="AAAAAA"/>
            </w:tcBorders>
            <w:shd w:val="clear" w:color="auto" w:fill="D9E1F2"/>
            <w:tcMar>
              <w:top w:w="60" w:type="dxa"/>
              <w:left w:w="100" w:type="dxa"/>
              <w:bottom w:w="60" w:type="dxa"/>
              <w:right w:w="100" w:type="dxa"/>
            </w:tcMar>
            <w:vAlign w:val="center"/>
          </w:tcPr>
          <w:p w14:paraId="18CC6A31" w14:textId="77777777" w:rsidR="000D6419" w:rsidRPr="00624BC3" w:rsidRDefault="00000000">
            <w:pPr>
              <w:spacing w:before="40" w:after="40"/>
              <w:jc w:val="center"/>
              <w:rPr>
                <w:sz w:val="22"/>
                <w:szCs w:val="28"/>
              </w:rPr>
            </w:pPr>
            <w:r w:rsidRPr="00624BC3">
              <w:rPr>
                <w:b/>
                <w:bCs/>
                <w:sz w:val="18"/>
                <w:szCs w:val="22"/>
              </w:rPr>
              <w:t>Nonzero Params</w:t>
            </w:r>
          </w:p>
        </w:tc>
      </w:tr>
      <w:tr w:rsidR="000D6419" w:rsidRPr="00624BC3" w14:paraId="4A627822" w14:textId="77777777">
        <w:trPr>
          <w:jc w:val="center"/>
        </w:trPr>
        <w:tc>
          <w:tcPr>
            <w:tcW w:w="12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vAlign w:val="center"/>
          </w:tcPr>
          <w:p w14:paraId="62BD1A3B" w14:textId="77777777" w:rsidR="000D6419" w:rsidRPr="00624BC3" w:rsidRDefault="00000000">
            <w:pPr>
              <w:spacing w:before="40" w:after="40"/>
              <w:jc w:val="center"/>
              <w:rPr>
                <w:sz w:val="22"/>
                <w:szCs w:val="28"/>
              </w:rPr>
            </w:pPr>
            <w:r w:rsidRPr="00624BC3">
              <w:rPr>
                <w:sz w:val="18"/>
                <w:szCs w:val="22"/>
              </w:rPr>
              <w:t>ResNet20</w:t>
            </w:r>
          </w:p>
        </w:tc>
        <w:tc>
          <w:tcPr>
            <w:tcW w:w="12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vAlign w:val="center"/>
          </w:tcPr>
          <w:p w14:paraId="0BA440A6" w14:textId="77777777" w:rsidR="000D6419" w:rsidRPr="00624BC3" w:rsidRDefault="00000000">
            <w:pPr>
              <w:spacing w:before="40" w:after="40"/>
              <w:jc w:val="center"/>
              <w:rPr>
                <w:sz w:val="22"/>
                <w:szCs w:val="28"/>
              </w:rPr>
            </w:pPr>
            <w:r w:rsidRPr="00624BC3">
              <w:rPr>
                <w:sz w:val="18"/>
                <w:szCs w:val="22"/>
              </w:rPr>
              <w:t>GETA-only</w:t>
            </w:r>
          </w:p>
        </w:tc>
        <w:tc>
          <w:tcPr>
            <w:tcW w:w="15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vAlign w:val="center"/>
          </w:tcPr>
          <w:p w14:paraId="3750D368" w14:textId="77777777" w:rsidR="000D6419" w:rsidRPr="00624BC3" w:rsidRDefault="00000000">
            <w:pPr>
              <w:spacing w:before="40" w:after="40"/>
              <w:jc w:val="center"/>
              <w:rPr>
                <w:sz w:val="22"/>
                <w:szCs w:val="28"/>
              </w:rPr>
            </w:pPr>
            <w:r w:rsidRPr="00624BC3">
              <w:rPr>
                <w:sz w:val="18"/>
                <w:szCs w:val="22"/>
              </w:rPr>
              <w:t>87.90 ± 0.61</w:t>
            </w:r>
          </w:p>
        </w:tc>
        <w:tc>
          <w:tcPr>
            <w:tcW w:w="14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vAlign w:val="center"/>
          </w:tcPr>
          <w:p w14:paraId="32CB11FA" w14:textId="77777777" w:rsidR="000D6419" w:rsidRPr="00624BC3" w:rsidRDefault="00000000">
            <w:pPr>
              <w:spacing w:before="40" w:after="40"/>
              <w:jc w:val="center"/>
              <w:rPr>
                <w:sz w:val="22"/>
                <w:szCs w:val="28"/>
              </w:rPr>
            </w:pPr>
            <w:r w:rsidRPr="00624BC3">
              <w:rPr>
                <w:sz w:val="18"/>
                <w:szCs w:val="22"/>
              </w:rPr>
              <w:t>0.370 ± 0.016</w:t>
            </w:r>
          </w:p>
        </w:tc>
        <w:tc>
          <w:tcPr>
            <w:tcW w:w="17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vAlign w:val="center"/>
          </w:tcPr>
          <w:p w14:paraId="337D6B74" w14:textId="77777777" w:rsidR="000D6419" w:rsidRPr="00624BC3" w:rsidRDefault="00000000">
            <w:pPr>
              <w:spacing w:before="40" w:after="40"/>
              <w:jc w:val="center"/>
              <w:rPr>
                <w:sz w:val="22"/>
                <w:szCs w:val="28"/>
              </w:rPr>
            </w:pPr>
            <w:r w:rsidRPr="00624BC3">
              <w:rPr>
                <w:sz w:val="18"/>
                <w:szCs w:val="22"/>
              </w:rPr>
              <w:t>14.86M ± 0.62M</w:t>
            </w:r>
          </w:p>
        </w:tc>
        <w:tc>
          <w:tcPr>
            <w:tcW w:w="18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vAlign w:val="center"/>
          </w:tcPr>
          <w:p w14:paraId="6D900D7D" w14:textId="77777777" w:rsidR="000D6419" w:rsidRPr="00624BC3" w:rsidRDefault="00000000">
            <w:pPr>
              <w:spacing w:before="40" w:after="40"/>
              <w:jc w:val="center"/>
              <w:rPr>
                <w:sz w:val="22"/>
                <w:szCs w:val="28"/>
              </w:rPr>
            </w:pPr>
            <w:r w:rsidRPr="00624BC3">
              <w:rPr>
                <w:sz w:val="18"/>
                <w:szCs w:val="22"/>
              </w:rPr>
              <w:t>40.23K</w:t>
            </w:r>
          </w:p>
        </w:tc>
      </w:tr>
      <w:tr w:rsidR="000D6419" w:rsidRPr="00624BC3" w14:paraId="078A7122" w14:textId="77777777">
        <w:trPr>
          <w:jc w:val="center"/>
        </w:trPr>
        <w:tc>
          <w:tcPr>
            <w:tcW w:w="12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vAlign w:val="center"/>
          </w:tcPr>
          <w:p w14:paraId="3EA796C7" w14:textId="77777777" w:rsidR="000D6419" w:rsidRPr="00624BC3" w:rsidRDefault="00000000">
            <w:pPr>
              <w:spacing w:before="40" w:after="40"/>
              <w:jc w:val="center"/>
              <w:rPr>
                <w:sz w:val="22"/>
                <w:szCs w:val="28"/>
              </w:rPr>
            </w:pPr>
            <w:r w:rsidRPr="00624BC3">
              <w:rPr>
                <w:sz w:val="18"/>
                <w:szCs w:val="22"/>
              </w:rPr>
              <w:t>ResNet20</w:t>
            </w:r>
          </w:p>
        </w:tc>
        <w:tc>
          <w:tcPr>
            <w:tcW w:w="12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vAlign w:val="center"/>
          </w:tcPr>
          <w:p w14:paraId="3E5035BF" w14:textId="77777777" w:rsidR="000D6419" w:rsidRPr="00624BC3" w:rsidRDefault="00000000">
            <w:pPr>
              <w:spacing w:before="40" w:after="40"/>
              <w:jc w:val="center"/>
              <w:rPr>
                <w:sz w:val="22"/>
                <w:szCs w:val="28"/>
              </w:rPr>
            </w:pPr>
            <w:r w:rsidRPr="00624BC3">
              <w:rPr>
                <w:sz w:val="18"/>
                <w:szCs w:val="22"/>
              </w:rPr>
              <w:t>Vanilla KD</w:t>
            </w:r>
          </w:p>
        </w:tc>
        <w:tc>
          <w:tcPr>
            <w:tcW w:w="15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vAlign w:val="center"/>
          </w:tcPr>
          <w:p w14:paraId="262AB7FB" w14:textId="77777777" w:rsidR="000D6419" w:rsidRPr="00624BC3" w:rsidRDefault="00000000">
            <w:pPr>
              <w:spacing w:before="40" w:after="40"/>
              <w:jc w:val="center"/>
              <w:rPr>
                <w:sz w:val="22"/>
                <w:szCs w:val="28"/>
              </w:rPr>
            </w:pPr>
            <w:r w:rsidRPr="00624BC3">
              <w:rPr>
                <w:sz w:val="18"/>
                <w:szCs w:val="22"/>
              </w:rPr>
              <w:t>87.64 ± 0.34</w:t>
            </w:r>
          </w:p>
        </w:tc>
        <w:tc>
          <w:tcPr>
            <w:tcW w:w="14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vAlign w:val="center"/>
          </w:tcPr>
          <w:p w14:paraId="4FE0D89F" w14:textId="77777777" w:rsidR="000D6419" w:rsidRPr="00624BC3" w:rsidRDefault="00000000">
            <w:pPr>
              <w:spacing w:before="40" w:after="40"/>
              <w:jc w:val="center"/>
              <w:rPr>
                <w:sz w:val="22"/>
                <w:szCs w:val="28"/>
              </w:rPr>
            </w:pPr>
            <w:r w:rsidRPr="00624BC3">
              <w:rPr>
                <w:sz w:val="18"/>
                <w:szCs w:val="22"/>
              </w:rPr>
              <w:t>0.407 ± 0.007</w:t>
            </w:r>
          </w:p>
        </w:tc>
        <w:tc>
          <w:tcPr>
            <w:tcW w:w="17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vAlign w:val="center"/>
          </w:tcPr>
          <w:p w14:paraId="7FE32DB0" w14:textId="77777777" w:rsidR="000D6419" w:rsidRPr="00624BC3" w:rsidRDefault="00000000">
            <w:pPr>
              <w:spacing w:before="40" w:after="40"/>
              <w:jc w:val="center"/>
              <w:rPr>
                <w:sz w:val="22"/>
                <w:szCs w:val="28"/>
              </w:rPr>
            </w:pPr>
            <w:r w:rsidRPr="00624BC3">
              <w:rPr>
                <w:sz w:val="18"/>
                <w:szCs w:val="22"/>
              </w:rPr>
              <w:t>14.05M ± 0.38M</w:t>
            </w:r>
          </w:p>
        </w:tc>
        <w:tc>
          <w:tcPr>
            <w:tcW w:w="18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vAlign w:val="center"/>
          </w:tcPr>
          <w:p w14:paraId="495CC8A6" w14:textId="77777777" w:rsidR="000D6419" w:rsidRPr="00624BC3" w:rsidRDefault="00000000">
            <w:pPr>
              <w:spacing w:before="40" w:after="40"/>
              <w:jc w:val="center"/>
              <w:rPr>
                <w:sz w:val="22"/>
                <w:szCs w:val="28"/>
              </w:rPr>
            </w:pPr>
            <w:r w:rsidRPr="00624BC3">
              <w:rPr>
                <w:sz w:val="18"/>
                <w:szCs w:val="22"/>
              </w:rPr>
              <w:t>40.01K ± 0.66K</w:t>
            </w:r>
          </w:p>
        </w:tc>
      </w:tr>
      <w:tr w:rsidR="000D6419" w:rsidRPr="00624BC3" w14:paraId="50587DCD" w14:textId="77777777">
        <w:trPr>
          <w:jc w:val="center"/>
        </w:trPr>
        <w:tc>
          <w:tcPr>
            <w:tcW w:w="12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vAlign w:val="center"/>
          </w:tcPr>
          <w:p w14:paraId="6522DD3F" w14:textId="77777777" w:rsidR="000D6419" w:rsidRPr="00624BC3" w:rsidRDefault="00000000">
            <w:pPr>
              <w:spacing w:before="40" w:after="40"/>
              <w:jc w:val="center"/>
              <w:rPr>
                <w:sz w:val="22"/>
                <w:szCs w:val="28"/>
              </w:rPr>
            </w:pPr>
            <w:r w:rsidRPr="00624BC3">
              <w:rPr>
                <w:sz w:val="18"/>
                <w:szCs w:val="22"/>
              </w:rPr>
              <w:t>ResNet20</w:t>
            </w:r>
          </w:p>
        </w:tc>
        <w:tc>
          <w:tcPr>
            <w:tcW w:w="12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vAlign w:val="center"/>
          </w:tcPr>
          <w:p w14:paraId="058EA710" w14:textId="77777777" w:rsidR="000D6419" w:rsidRPr="00624BC3" w:rsidRDefault="00000000">
            <w:pPr>
              <w:spacing w:before="40" w:after="40"/>
              <w:jc w:val="center"/>
              <w:rPr>
                <w:sz w:val="22"/>
                <w:szCs w:val="28"/>
              </w:rPr>
            </w:pPr>
            <w:r w:rsidRPr="00624BC3">
              <w:rPr>
                <w:sz w:val="18"/>
                <w:szCs w:val="22"/>
              </w:rPr>
              <w:t>CAKR</w:t>
            </w:r>
          </w:p>
        </w:tc>
        <w:tc>
          <w:tcPr>
            <w:tcW w:w="15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vAlign w:val="center"/>
          </w:tcPr>
          <w:p w14:paraId="4CABB6E0" w14:textId="77777777" w:rsidR="000D6419" w:rsidRPr="00624BC3" w:rsidRDefault="00000000">
            <w:pPr>
              <w:spacing w:before="40" w:after="40"/>
              <w:jc w:val="center"/>
              <w:rPr>
                <w:sz w:val="22"/>
                <w:szCs w:val="28"/>
              </w:rPr>
            </w:pPr>
            <w:r w:rsidRPr="00624BC3">
              <w:rPr>
                <w:sz w:val="18"/>
                <w:szCs w:val="22"/>
              </w:rPr>
              <w:t>88.05 ± 0.13</w:t>
            </w:r>
          </w:p>
        </w:tc>
        <w:tc>
          <w:tcPr>
            <w:tcW w:w="14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vAlign w:val="center"/>
          </w:tcPr>
          <w:p w14:paraId="729393B4" w14:textId="77777777" w:rsidR="000D6419" w:rsidRPr="00624BC3" w:rsidRDefault="00000000">
            <w:pPr>
              <w:spacing w:before="40" w:after="40"/>
              <w:jc w:val="center"/>
              <w:rPr>
                <w:sz w:val="22"/>
                <w:szCs w:val="28"/>
              </w:rPr>
            </w:pPr>
            <w:r w:rsidRPr="00624BC3">
              <w:rPr>
                <w:sz w:val="18"/>
                <w:szCs w:val="22"/>
              </w:rPr>
              <w:t>0.390 ± 0.007</w:t>
            </w:r>
          </w:p>
        </w:tc>
        <w:tc>
          <w:tcPr>
            <w:tcW w:w="17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vAlign w:val="center"/>
          </w:tcPr>
          <w:p w14:paraId="2296428C" w14:textId="77777777" w:rsidR="000D6419" w:rsidRPr="00624BC3" w:rsidRDefault="00000000">
            <w:pPr>
              <w:spacing w:before="40" w:after="40"/>
              <w:jc w:val="center"/>
              <w:rPr>
                <w:sz w:val="22"/>
                <w:szCs w:val="28"/>
              </w:rPr>
            </w:pPr>
            <w:r w:rsidRPr="00624BC3">
              <w:rPr>
                <w:sz w:val="18"/>
                <w:szCs w:val="22"/>
              </w:rPr>
              <w:t>14.44M ± 0.58M</w:t>
            </w:r>
          </w:p>
        </w:tc>
        <w:tc>
          <w:tcPr>
            <w:tcW w:w="18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vAlign w:val="center"/>
          </w:tcPr>
          <w:p w14:paraId="7983CCE6" w14:textId="77777777" w:rsidR="000D6419" w:rsidRPr="00624BC3" w:rsidRDefault="00000000">
            <w:pPr>
              <w:spacing w:before="40" w:after="40"/>
              <w:jc w:val="center"/>
              <w:rPr>
                <w:sz w:val="22"/>
                <w:szCs w:val="28"/>
              </w:rPr>
            </w:pPr>
            <w:r w:rsidRPr="00624BC3">
              <w:rPr>
                <w:sz w:val="18"/>
                <w:szCs w:val="22"/>
              </w:rPr>
              <w:t>41.38K</w:t>
            </w:r>
          </w:p>
        </w:tc>
      </w:tr>
      <w:tr w:rsidR="000D6419" w:rsidRPr="00624BC3" w14:paraId="54476EE6" w14:textId="77777777">
        <w:trPr>
          <w:jc w:val="center"/>
        </w:trPr>
        <w:tc>
          <w:tcPr>
            <w:tcW w:w="12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vAlign w:val="center"/>
          </w:tcPr>
          <w:p w14:paraId="6DDF1130" w14:textId="77777777" w:rsidR="000D6419" w:rsidRPr="00624BC3" w:rsidRDefault="00000000">
            <w:pPr>
              <w:spacing w:before="40" w:after="40"/>
              <w:jc w:val="center"/>
              <w:rPr>
                <w:sz w:val="22"/>
                <w:szCs w:val="28"/>
              </w:rPr>
            </w:pPr>
            <w:r w:rsidRPr="00624BC3">
              <w:rPr>
                <w:sz w:val="18"/>
                <w:szCs w:val="22"/>
              </w:rPr>
              <w:t>ResNet56</w:t>
            </w:r>
          </w:p>
        </w:tc>
        <w:tc>
          <w:tcPr>
            <w:tcW w:w="12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vAlign w:val="center"/>
          </w:tcPr>
          <w:p w14:paraId="21A357F9" w14:textId="77777777" w:rsidR="000D6419" w:rsidRPr="00624BC3" w:rsidRDefault="00000000">
            <w:pPr>
              <w:spacing w:before="40" w:after="40"/>
              <w:jc w:val="center"/>
              <w:rPr>
                <w:sz w:val="22"/>
                <w:szCs w:val="28"/>
              </w:rPr>
            </w:pPr>
            <w:r w:rsidRPr="00624BC3">
              <w:rPr>
                <w:sz w:val="18"/>
                <w:szCs w:val="22"/>
              </w:rPr>
              <w:t>GETA-only</w:t>
            </w:r>
          </w:p>
        </w:tc>
        <w:tc>
          <w:tcPr>
            <w:tcW w:w="15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vAlign w:val="center"/>
          </w:tcPr>
          <w:p w14:paraId="1272B6EA" w14:textId="77777777" w:rsidR="000D6419" w:rsidRPr="00624BC3" w:rsidRDefault="00000000">
            <w:pPr>
              <w:spacing w:before="40" w:after="40"/>
              <w:jc w:val="center"/>
              <w:rPr>
                <w:sz w:val="22"/>
                <w:szCs w:val="28"/>
              </w:rPr>
            </w:pPr>
            <w:r w:rsidRPr="00624BC3">
              <w:rPr>
                <w:sz w:val="18"/>
                <w:szCs w:val="22"/>
              </w:rPr>
              <w:t>93.15 ± 0.19</w:t>
            </w:r>
          </w:p>
        </w:tc>
        <w:tc>
          <w:tcPr>
            <w:tcW w:w="14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vAlign w:val="center"/>
          </w:tcPr>
          <w:p w14:paraId="55DFDF1C" w14:textId="77777777" w:rsidR="000D6419" w:rsidRPr="00624BC3" w:rsidRDefault="00000000">
            <w:pPr>
              <w:spacing w:before="40" w:after="40"/>
              <w:jc w:val="center"/>
              <w:rPr>
                <w:sz w:val="22"/>
                <w:szCs w:val="28"/>
              </w:rPr>
            </w:pPr>
            <w:r w:rsidRPr="00624BC3">
              <w:rPr>
                <w:sz w:val="18"/>
                <w:szCs w:val="22"/>
              </w:rPr>
              <w:t>0.268 ± 0.007</w:t>
            </w:r>
          </w:p>
        </w:tc>
        <w:tc>
          <w:tcPr>
            <w:tcW w:w="17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vAlign w:val="center"/>
          </w:tcPr>
          <w:p w14:paraId="087F268B" w14:textId="77777777" w:rsidR="000D6419" w:rsidRPr="00624BC3" w:rsidRDefault="00000000">
            <w:pPr>
              <w:spacing w:before="40" w:after="40"/>
              <w:jc w:val="center"/>
              <w:rPr>
                <w:sz w:val="22"/>
                <w:szCs w:val="28"/>
              </w:rPr>
            </w:pPr>
            <w:r w:rsidRPr="00624BC3">
              <w:rPr>
                <w:sz w:val="18"/>
                <w:szCs w:val="22"/>
              </w:rPr>
              <w:t>56.79M ± 0.51M</w:t>
            </w:r>
          </w:p>
        </w:tc>
        <w:tc>
          <w:tcPr>
            <w:tcW w:w="18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vAlign w:val="center"/>
          </w:tcPr>
          <w:p w14:paraId="10F64F28" w14:textId="77777777" w:rsidR="000D6419" w:rsidRPr="00624BC3" w:rsidRDefault="00000000">
            <w:pPr>
              <w:spacing w:before="40" w:after="40"/>
              <w:jc w:val="center"/>
              <w:rPr>
                <w:sz w:val="22"/>
                <w:szCs w:val="28"/>
              </w:rPr>
            </w:pPr>
            <w:r w:rsidRPr="00624BC3">
              <w:rPr>
                <w:sz w:val="18"/>
                <w:szCs w:val="22"/>
              </w:rPr>
              <w:t>212.94K</w:t>
            </w:r>
          </w:p>
        </w:tc>
      </w:tr>
      <w:tr w:rsidR="000D6419" w:rsidRPr="00624BC3" w14:paraId="530C3E6B" w14:textId="77777777">
        <w:trPr>
          <w:jc w:val="center"/>
        </w:trPr>
        <w:tc>
          <w:tcPr>
            <w:tcW w:w="12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vAlign w:val="center"/>
          </w:tcPr>
          <w:p w14:paraId="53763E54" w14:textId="77777777" w:rsidR="000D6419" w:rsidRPr="00624BC3" w:rsidRDefault="00000000">
            <w:pPr>
              <w:spacing w:before="40" w:after="40"/>
              <w:jc w:val="center"/>
              <w:rPr>
                <w:sz w:val="22"/>
                <w:szCs w:val="28"/>
              </w:rPr>
            </w:pPr>
            <w:r w:rsidRPr="00624BC3">
              <w:rPr>
                <w:sz w:val="18"/>
                <w:szCs w:val="22"/>
              </w:rPr>
              <w:t>ResNet56</w:t>
            </w:r>
          </w:p>
        </w:tc>
        <w:tc>
          <w:tcPr>
            <w:tcW w:w="12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vAlign w:val="center"/>
          </w:tcPr>
          <w:p w14:paraId="7A41EF02" w14:textId="77777777" w:rsidR="000D6419" w:rsidRPr="00624BC3" w:rsidRDefault="00000000">
            <w:pPr>
              <w:spacing w:before="40" w:after="40"/>
              <w:jc w:val="center"/>
              <w:rPr>
                <w:sz w:val="22"/>
                <w:szCs w:val="28"/>
              </w:rPr>
            </w:pPr>
            <w:r w:rsidRPr="00624BC3">
              <w:rPr>
                <w:sz w:val="18"/>
                <w:szCs w:val="22"/>
              </w:rPr>
              <w:t>Vanilla KD</w:t>
            </w:r>
          </w:p>
        </w:tc>
        <w:tc>
          <w:tcPr>
            <w:tcW w:w="15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vAlign w:val="center"/>
          </w:tcPr>
          <w:p w14:paraId="4E7B1F67" w14:textId="77777777" w:rsidR="000D6419" w:rsidRPr="00624BC3" w:rsidRDefault="00000000">
            <w:pPr>
              <w:spacing w:before="40" w:after="40"/>
              <w:jc w:val="center"/>
              <w:rPr>
                <w:sz w:val="22"/>
                <w:szCs w:val="28"/>
              </w:rPr>
            </w:pPr>
            <w:r w:rsidRPr="00624BC3">
              <w:rPr>
                <w:sz w:val="18"/>
                <w:szCs w:val="22"/>
              </w:rPr>
              <w:t>93.22 ± 0.05</w:t>
            </w:r>
          </w:p>
        </w:tc>
        <w:tc>
          <w:tcPr>
            <w:tcW w:w="14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vAlign w:val="center"/>
          </w:tcPr>
          <w:p w14:paraId="6470A009" w14:textId="77777777" w:rsidR="000D6419" w:rsidRPr="00624BC3" w:rsidRDefault="00000000">
            <w:pPr>
              <w:spacing w:before="40" w:after="40"/>
              <w:jc w:val="center"/>
              <w:rPr>
                <w:sz w:val="22"/>
                <w:szCs w:val="28"/>
              </w:rPr>
            </w:pPr>
            <w:r w:rsidRPr="00624BC3">
              <w:rPr>
                <w:sz w:val="18"/>
                <w:szCs w:val="22"/>
              </w:rPr>
              <w:t>0.300 ± 0.002</w:t>
            </w:r>
          </w:p>
        </w:tc>
        <w:tc>
          <w:tcPr>
            <w:tcW w:w="17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vAlign w:val="center"/>
          </w:tcPr>
          <w:p w14:paraId="4FB86F81" w14:textId="77777777" w:rsidR="000D6419" w:rsidRPr="00624BC3" w:rsidRDefault="00000000">
            <w:pPr>
              <w:spacing w:before="40" w:after="40"/>
              <w:jc w:val="center"/>
              <w:rPr>
                <w:sz w:val="22"/>
                <w:szCs w:val="28"/>
              </w:rPr>
            </w:pPr>
            <w:r w:rsidRPr="00624BC3">
              <w:rPr>
                <w:sz w:val="18"/>
                <w:szCs w:val="22"/>
              </w:rPr>
              <w:t>56.86M ± 0.44M</w:t>
            </w:r>
          </w:p>
        </w:tc>
        <w:tc>
          <w:tcPr>
            <w:tcW w:w="18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vAlign w:val="center"/>
          </w:tcPr>
          <w:p w14:paraId="719A99D4" w14:textId="77777777" w:rsidR="000D6419" w:rsidRPr="00624BC3" w:rsidRDefault="00000000">
            <w:pPr>
              <w:spacing w:before="40" w:after="40"/>
              <w:jc w:val="center"/>
              <w:rPr>
                <w:sz w:val="22"/>
                <w:szCs w:val="28"/>
              </w:rPr>
            </w:pPr>
            <w:r w:rsidRPr="00624BC3">
              <w:rPr>
                <w:sz w:val="18"/>
                <w:szCs w:val="22"/>
              </w:rPr>
              <w:t>212.46K ± 1.36K</w:t>
            </w:r>
          </w:p>
        </w:tc>
      </w:tr>
      <w:tr w:rsidR="000D6419" w:rsidRPr="00624BC3" w14:paraId="46162179" w14:textId="77777777">
        <w:trPr>
          <w:jc w:val="center"/>
        </w:trPr>
        <w:tc>
          <w:tcPr>
            <w:tcW w:w="12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vAlign w:val="center"/>
          </w:tcPr>
          <w:p w14:paraId="17C37800" w14:textId="77777777" w:rsidR="000D6419" w:rsidRPr="00624BC3" w:rsidRDefault="00000000">
            <w:pPr>
              <w:spacing w:before="40" w:after="40"/>
              <w:jc w:val="center"/>
              <w:rPr>
                <w:sz w:val="22"/>
                <w:szCs w:val="28"/>
              </w:rPr>
            </w:pPr>
            <w:r w:rsidRPr="00624BC3">
              <w:rPr>
                <w:sz w:val="18"/>
                <w:szCs w:val="22"/>
              </w:rPr>
              <w:t>ResNet56</w:t>
            </w:r>
          </w:p>
        </w:tc>
        <w:tc>
          <w:tcPr>
            <w:tcW w:w="12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vAlign w:val="center"/>
          </w:tcPr>
          <w:p w14:paraId="40DF4568" w14:textId="77777777" w:rsidR="000D6419" w:rsidRPr="00624BC3" w:rsidRDefault="00000000">
            <w:pPr>
              <w:spacing w:before="40" w:after="40"/>
              <w:jc w:val="center"/>
              <w:rPr>
                <w:sz w:val="22"/>
                <w:szCs w:val="28"/>
              </w:rPr>
            </w:pPr>
            <w:r w:rsidRPr="00624BC3">
              <w:rPr>
                <w:sz w:val="18"/>
                <w:szCs w:val="22"/>
              </w:rPr>
              <w:t>CAKR</w:t>
            </w:r>
          </w:p>
        </w:tc>
        <w:tc>
          <w:tcPr>
            <w:tcW w:w="15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vAlign w:val="center"/>
          </w:tcPr>
          <w:p w14:paraId="50768378" w14:textId="77777777" w:rsidR="000D6419" w:rsidRPr="00624BC3" w:rsidRDefault="00000000">
            <w:pPr>
              <w:spacing w:before="40" w:after="40"/>
              <w:jc w:val="center"/>
              <w:rPr>
                <w:sz w:val="22"/>
                <w:szCs w:val="28"/>
              </w:rPr>
            </w:pPr>
            <w:r w:rsidRPr="00624BC3">
              <w:rPr>
                <w:sz w:val="18"/>
                <w:szCs w:val="22"/>
              </w:rPr>
              <w:t>93.26 ± 0.15</w:t>
            </w:r>
          </w:p>
        </w:tc>
        <w:tc>
          <w:tcPr>
            <w:tcW w:w="14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vAlign w:val="center"/>
          </w:tcPr>
          <w:p w14:paraId="6D9E6084" w14:textId="77777777" w:rsidR="000D6419" w:rsidRPr="00624BC3" w:rsidRDefault="00000000">
            <w:pPr>
              <w:spacing w:before="40" w:after="40"/>
              <w:jc w:val="center"/>
              <w:rPr>
                <w:sz w:val="22"/>
                <w:szCs w:val="28"/>
              </w:rPr>
            </w:pPr>
            <w:r w:rsidRPr="00624BC3">
              <w:rPr>
                <w:sz w:val="18"/>
                <w:szCs w:val="22"/>
              </w:rPr>
              <w:t>0.289 ± 0.013</w:t>
            </w:r>
          </w:p>
        </w:tc>
        <w:tc>
          <w:tcPr>
            <w:tcW w:w="17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vAlign w:val="center"/>
          </w:tcPr>
          <w:p w14:paraId="6FE9A48E" w14:textId="77777777" w:rsidR="000D6419" w:rsidRPr="00624BC3" w:rsidRDefault="00000000">
            <w:pPr>
              <w:spacing w:before="40" w:after="40"/>
              <w:jc w:val="center"/>
              <w:rPr>
                <w:sz w:val="22"/>
                <w:szCs w:val="28"/>
              </w:rPr>
            </w:pPr>
            <w:r w:rsidRPr="00624BC3">
              <w:rPr>
                <w:sz w:val="18"/>
                <w:szCs w:val="22"/>
              </w:rPr>
              <w:t>56.63M ± 0.36M</w:t>
            </w:r>
          </w:p>
        </w:tc>
        <w:tc>
          <w:tcPr>
            <w:tcW w:w="18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vAlign w:val="center"/>
          </w:tcPr>
          <w:p w14:paraId="715ADE7C" w14:textId="77777777" w:rsidR="000D6419" w:rsidRPr="00624BC3" w:rsidRDefault="00000000">
            <w:pPr>
              <w:spacing w:before="40" w:after="40"/>
              <w:jc w:val="center"/>
              <w:rPr>
                <w:sz w:val="22"/>
                <w:szCs w:val="28"/>
              </w:rPr>
            </w:pPr>
            <w:r w:rsidRPr="00624BC3">
              <w:rPr>
                <w:sz w:val="18"/>
                <w:szCs w:val="22"/>
              </w:rPr>
              <w:t>213.90K</w:t>
            </w:r>
          </w:p>
        </w:tc>
      </w:tr>
      <w:tr w:rsidR="000D6419" w:rsidRPr="00624BC3" w14:paraId="74130C21" w14:textId="77777777">
        <w:trPr>
          <w:jc w:val="center"/>
        </w:trPr>
        <w:tc>
          <w:tcPr>
            <w:tcW w:w="12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vAlign w:val="center"/>
          </w:tcPr>
          <w:p w14:paraId="5A0F047C" w14:textId="77777777" w:rsidR="000D6419" w:rsidRPr="00624BC3" w:rsidRDefault="00000000">
            <w:pPr>
              <w:spacing w:before="40" w:after="40"/>
              <w:jc w:val="center"/>
              <w:rPr>
                <w:sz w:val="22"/>
                <w:szCs w:val="28"/>
              </w:rPr>
            </w:pPr>
            <w:r w:rsidRPr="00624BC3">
              <w:rPr>
                <w:sz w:val="18"/>
                <w:szCs w:val="22"/>
              </w:rPr>
              <w:t>VGG7</w:t>
            </w:r>
          </w:p>
        </w:tc>
        <w:tc>
          <w:tcPr>
            <w:tcW w:w="12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vAlign w:val="center"/>
          </w:tcPr>
          <w:p w14:paraId="0D2BE79C" w14:textId="77777777" w:rsidR="000D6419" w:rsidRPr="00624BC3" w:rsidRDefault="00000000">
            <w:pPr>
              <w:spacing w:before="40" w:after="40"/>
              <w:jc w:val="center"/>
              <w:rPr>
                <w:sz w:val="22"/>
                <w:szCs w:val="28"/>
              </w:rPr>
            </w:pPr>
            <w:r w:rsidRPr="00624BC3">
              <w:rPr>
                <w:sz w:val="18"/>
                <w:szCs w:val="22"/>
              </w:rPr>
              <w:t>GETA-only</w:t>
            </w:r>
          </w:p>
        </w:tc>
        <w:tc>
          <w:tcPr>
            <w:tcW w:w="15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vAlign w:val="center"/>
          </w:tcPr>
          <w:p w14:paraId="686107FD" w14:textId="77777777" w:rsidR="000D6419" w:rsidRPr="00624BC3" w:rsidRDefault="00000000">
            <w:pPr>
              <w:spacing w:before="40" w:after="40"/>
              <w:jc w:val="center"/>
              <w:rPr>
                <w:sz w:val="22"/>
                <w:szCs w:val="28"/>
              </w:rPr>
            </w:pPr>
            <w:r w:rsidRPr="00624BC3">
              <w:rPr>
                <w:sz w:val="18"/>
                <w:szCs w:val="22"/>
              </w:rPr>
              <w:t>90.75 ± 0.22</w:t>
            </w:r>
          </w:p>
        </w:tc>
        <w:tc>
          <w:tcPr>
            <w:tcW w:w="14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vAlign w:val="center"/>
          </w:tcPr>
          <w:p w14:paraId="6D7C5737" w14:textId="77777777" w:rsidR="000D6419" w:rsidRPr="00624BC3" w:rsidRDefault="00000000">
            <w:pPr>
              <w:spacing w:before="40" w:after="40"/>
              <w:jc w:val="center"/>
              <w:rPr>
                <w:sz w:val="22"/>
                <w:szCs w:val="28"/>
              </w:rPr>
            </w:pPr>
            <w:r w:rsidRPr="00624BC3">
              <w:rPr>
                <w:sz w:val="18"/>
                <w:szCs w:val="22"/>
              </w:rPr>
              <w:t>0.301 ± 0.001</w:t>
            </w:r>
          </w:p>
        </w:tc>
        <w:tc>
          <w:tcPr>
            <w:tcW w:w="17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vAlign w:val="center"/>
          </w:tcPr>
          <w:p w14:paraId="562ABECF" w14:textId="77777777" w:rsidR="000D6419" w:rsidRPr="00624BC3" w:rsidRDefault="00000000">
            <w:pPr>
              <w:spacing w:before="40" w:after="40"/>
              <w:jc w:val="center"/>
              <w:rPr>
                <w:sz w:val="22"/>
                <w:szCs w:val="28"/>
              </w:rPr>
            </w:pPr>
            <w:r w:rsidRPr="00624BC3">
              <w:rPr>
                <w:sz w:val="18"/>
                <w:szCs w:val="22"/>
              </w:rPr>
              <w:t>41.22M ± 1.27M</w:t>
            </w:r>
          </w:p>
        </w:tc>
        <w:tc>
          <w:tcPr>
            <w:tcW w:w="18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vAlign w:val="center"/>
          </w:tcPr>
          <w:p w14:paraId="40E6DF58" w14:textId="77777777" w:rsidR="000D6419" w:rsidRPr="00624BC3" w:rsidRDefault="00000000">
            <w:pPr>
              <w:spacing w:before="40" w:after="40"/>
              <w:jc w:val="center"/>
              <w:rPr>
                <w:sz w:val="22"/>
                <w:szCs w:val="28"/>
              </w:rPr>
            </w:pPr>
            <w:r w:rsidRPr="00624BC3">
              <w:rPr>
                <w:sz w:val="18"/>
                <w:szCs w:val="22"/>
              </w:rPr>
              <w:t>157.35K ± 1.45K</w:t>
            </w:r>
          </w:p>
        </w:tc>
      </w:tr>
      <w:tr w:rsidR="000D6419" w:rsidRPr="00624BC3" w14:paraId="73CD49FB" w14:textId="77777777">
        <w:trPr>
          <w:jc w:val="center"/>
        </w:trPr>
        <w:tc>
          <w:tcPr>
            <w:tcW w:w="12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vAlign w:val="center"/>
          </w:tcPr>
          <w:p w14:paraId="19C5540A" w14:textId="77777777" w:rsidR="000D6419" w:rsidRPr="00624BC3" w:rsidRDefault="00000000">
            <w:pPr>
              <w:spacing w:before="40" w:after="40"/>
              <w:jc w:val="center"/>
              <w:rPr>
                <w:sz w:val="22"/>
                <w:szCs w:val="28"/>
              </w:rPr>
            </w:pPr>
            <w:r w:rsidRPr="00624BC3">
              <w:rPr>
                <w:sz w:val="18"/>
                <w:szCs w:val="22"/>
              </w:rPr>
              <w:t>VGG7</w:t>
            </w:r>
          </w:p>
        </w:tc>
        <w:tc>
          <w:tcPr>
            <w:tcW w:w="12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vAlign w:val="center"/>
          </w:tcPr>
          <w:p w14:paraId="4235B576" w14:textId="77777777" w:rsidR="000D6419" w:rsidRPr="00624BC3" w:rsidRDefault="00000000">
            <w:pPr>
              <w:spacing w:before="40" w:after="40"/>
              <w:jc w:val="center"/>
              <w:rPr>
                <w:sz w:val="22"/>
                <w:szCs w:val="28"/>
              </w:rPr>
            </w:pPr>
            <w:r w:rsidRPr="00624BC3">
              <w:rPr>
                <w:sz w:val="18"/>
                <w:szCs w:val="22"/>
              </w:rPr>
              <w:t>Vanilla KD</w:t>
            </w:r>
          </w:p>
        </w:tc>
        <w:tc>
          <w:tcPr>
            <w:tcW w:w="15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vAlign w:val="center"/>
          </w:tcPr>
          <w:p w14:paraId="217F41B1" w14:textId="77777777" w:rsidR="000D6419" w:rsidRPr="00624BC3" w:rsidRDefault="00000000">
            <w:pPr>
              <w:spacing w:before="40" w:after="40"/>
              <w:jc w:val="center"/>
              <w:rPr>
                <w:sz w:val="22"/>
                <w:szCs w:val="28"/>
              </w:rPr>
            </w:pPr>
            <w:r w:rsidRPr="00624BC3">
              <w:rPr>
                <w:sz w:val="18"/>
                <w:szCs w:val="22"/>
              </w:rPr>
              <w:t>91.09 ± 0.13</w:t>
            </w:r>
          </w:p>
        </w:tc>
        <w:tc>
          <w:tcPr>
            <w:tcW w:w="14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vAlign w:val="center"/>
          </w:tcPr>
          <w:p w14:paraId="2A07E444" w14:textId="77777777" w:rsidR="000D6419" w:rsidRPr="00624BC3" w:rsidRDefault="00000000">
            <w:pPr>
              <w:spacing w:before="40" w:after="40"/>
              <w:jc w:val="center"/>
              <w:rPr>
                <w:sz w:val="22"/>
                <w:szCs w:val="28"/>
              </w:rPr>
            </w:pPr>
            <w:r w:rsidRPr="00624BC3">
              <w:rPr>
                <w:sz w:val="18"/>
                <w:szCs w:val="22"/>
              </w:rPr>
              <w:t>0.341 ± 0.007</w:t>
            </w:r>
          </w:p>
        </w:tc>
        <w:tc>
          <w:tcPr>
            <w:tcW w:w="17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vAlign w:val="center"/>
          </w:tcPr>
          <w:p w14:paraId="0BCCCAB1" w14:textId="77777777" w:rsidR="000D6419" w:rsidRPr="00624BC3" w:rsidRDefault="00000000">
            <w:pPr>
              <w:spacing w:before="40" w:after="40"/>
              <w:jc w:val="center"/>
              <w:rPr>
                <w:sz w:val="22"/>
                <w:szCs w:val="28"/>
              </w:rPr>
            </w:pPr>
            <w:r w:rsidRPr="00624BC3">
              <w:rPr>
                <w:sz w:val="18"/>
                <w:szCs w:val="22"/>
              </w:rPr>
              <w:t>42.23M ± 1.44M</w:t>
            </w:r>
          </w:p>
        </w:tc>
        <w:tc>
          <w:tcPr>
            <w:tcW w:w="18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vAlign w:val="center"/>
          </w:tcPr>
          <w:p w14:paraId="4A888E70" w14:textId="77777777" w:rsidR="000D6419" w:rsidRPr="00624BC3" w:rsidRDefault="00000000">
            <w:pPr>
              <w:spacing w:before="40" w:after="40"/>
              <w:jc w:val="center"/>
              <w:rPr>
                <w:sz w:val="22"/>
                <w:szCs w:val="28"/>
              </w:rPr>
            </w:pPr>
            <w:r w:rsidRPr="00624BC3">
              <w:rPr>
                <w:sz w:val="18"/>
                <w:szCs w:val="22"/>
              </w:rPr>
              <w:t>159.70K ± 1.73K</w:t>
            </w:r>
          </w:p>
        </w:tc>
      </w:tr>
      <w:tr w:rsidR="000D6419" w:rsidRPr="00624BC3" w14:paraId="30FABFE0" w14:textId="77777777">
        <w:trPr>
          <w:jc w:val="center"/>
        </w:trPr>
        <w:tc>
          <w:tcPr>
            <w:tcW w:w="12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vAlign w:val="center"/>
          </w:tcPr>
          <w:p w14:paraId="259C2695" w14:textId="77777777" w:rsidR="000D6419" w:rsidRPr="00624BC3" w:rsidRDefault="00000000">
            <w:pPr>
              <w:spacing w:before="40" w:after="40"/>
              <w:jc w:val="center"/>
              <w:rPr>
                <w:sz w:val="22"/>
                <w:szCs w:val="28"/>
              </w:rPr>
            </w:pPr>
            <w:r w:rsidRPr="00624BC3">
              <w:rPr>
                <w:sz w:val="18"/>
                <w:szCs w:val="22"/>
              </w:rPr>
              <w:t>VGG7</w:t>
            </w:r>
          </w:p>
        </w:tc>
        <w:tc>
          <w:tcPr>
            <w:tcW w:w="12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vAlign w:val="center"/>
          </w:tcPr>
          <w:p w14:paraId="7280FA77" w14:textId="77777777" w:rsidR="000D6419" w:rsidRPr="00624BC3" w:rsidRDefault="00000000">
            <w:pPr>
              <w:spacing w:before="40" w:after="40"/>
              <w:jc w:val="center"/>
              <w:rPr>
                <w:sz w:val="22"/>
                <w:szCs w:val="28"/>
              </w:rPr>
            </w:pPr>
            <w:r w:rsidRPr="00624BC3">
              <w:rPr>
                <w:sz w:val="18"/>
                <w:szCs w:val="22"/>
              </w:rPr>
              <w:t>CAKR</w:t>
            </w:r>
          </w:p>
        </w:tc>
        <w:tc>
          <w:tcPr>
            <w:tcW w:w="15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vAlign w:val="center"/>
          </w:tcPr>
          <w:p w14:paraId="5915AD5A" w14:textId="77777777" w:rsidR="000D6419" w:rsidRPr="00624BC3" w:rsidRDefault="00000000">
            <w:pPr>
              <w:spacing w:before="40" w:after="40"/>
              <w:jc w:val="center"/>
              <w:rPr>
                <w:sz w:val="22"/>
                <w:szCs w:val="28"/>
              </w:rPr>
            </w:pPr>
            <w:r w:rsidRPr="00624BC3">
              <w:rPr>
                <w:sz w:val="18"/>
                <w:szCs w:val="22"/>
              </w:rPr>
              <w:t>90.88 ± 0.20</w:t>
            </w:r>
          </w:p>
        </w:tc>
        <w:tc>
          <w:tcPr>
            <w:tcW w:w="14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vAlign w:val="center"/>
          </w:tcPr>
          <w:p w14:paraId="2FA834EE" w14:textId="77777777" w:rsidR="000D6419" w:rsidRPr="00624BC3" w:rsidRDefault="00000000">
            <w:pPr>
              <w:spacing w:before="40" w:after="40"/>
              <w:jc w:val="center"/>
              <w:rPr>
                <w:sz w:val="22"/>
                <w:szCs w:val="28"/>
              </w:rPr>
            </w:pPr>
            <w:r w:rsidRPr="00624BC3">
              <w:rPr>
                <w:sz w:val="18"/>
                <w:szCs w:val="22"/>
              </w:rPr>
              <w:t>0.318 ± 0.006</w:t>
            </w:r>
          </w:p>
        </w:tc>
        <w:tc>
          <w:tcPr>
            <w:tcW w:w="17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vAlign w:val="center"/>
          </w:tcPr>
          <w:p w14:paraId="63036321" w14:textId="77777777" w:rsidR="000D6419" w:rsidRPr="00624BC3" w:rsidRDefault="00000000">
            <w:pPr>
              <w:spacing w:before="40" w:after="40"/>
              <w:jc w:val="center"/>
              <w:rPr>
                <w:sz w:val="22"/>
                <w:szCs w:val="28"/>
              </w:rPr>
            </w:pPr>
            <w:r w:rsidRPr="00624BC3">
              <w:rPr>
                <w:sz w:val="18"/>
                <w:szCs w:val="22"/>
              </w:rPr>
              <w:t>41.47M ± 1.70M</w:t>
            </w:r>
          </w:p>
        </w:tc>
        <w:tc>
          <w:tcPr>
            <w:tcW w:w="18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vAlign w:val="center"/>
          </w:tcPr>
          <w:p w14:paraId="13FECC92" w14:textId="77777777" w:rsidR="000D6419" w:rsidRPr="00624BC3" w:rsidRDefault="00000000">
            <w:pPr>
              <w:spacing w:before="40" w:after="40"/>
              <w:jc w:val="center"/>
              <w:rPr>
                <w:sz w:val="22"/>
                <w:szCs w:val="28"/>
              </w:rPr>
            </w:pPr>
            <w:r w:rsidRPr="00624BC3">
              <w:rPr>
                <w:sz w:val="18"/>
                <w:szCs w:val="22"/>
              </w:rPr>
              <w:t>160.06K ± 2.87K</w:t>
            </w:r>
          </w:p>
        </w:tc>
      </w:tr>
    </w:tbl>
    <w:p w14:paraId="1E9FCF1E" w14:textId="77777777" w:rsidR="000D6419" w:rsidRPr="00624BC3" w:rsidRDefault="000D6419">
      <w:pPr>
        <w:spacing w:after="200"/>
        <w:rPr>
          <w:sz w:val="22"/>
          <w:szCs w:val="28"/>
        </w:rPr>
      </w:pPr>
    </w:p>
    <w:p w14:paraId="73D96419" w14:textId="77777777" w:rsidR="000D6419" w:rsidRPr="00624BC3" w:rsidRDefault="00000000">
      <w:pPr>
        <w:pStyle w:val="Heading2"/>
        <w:keepNext/>
        <w:spacing w:before="120"/>
        <w:rPr>
          <w:sz w:val="24"/>
          <w:szCs w:val="28"/>
        </w:rPr>
      </w:pPr>
      <w:r w:rsidRPr="00624BC3">
        <w:rPr>
          <w:sz w:val="24"/>
          <w:szCs w:val="28"/>
        </w:rPr>
        <w:t>6.3 Effect of Student Capacity and Architecture</w:t>
      </w:r>
    </w:p>
    <w:p w14:paraId="75E207BE" w14:textId="77777777" w:rsidR="000D6419" w:rsidRPr="00624BC3" w:rsidRDefault="00000000">
      <w:pPr>
        <w:spacing w:after="120" w:line="259" w:lineRule="auto"/>
        <w:ind w:firstLine="288"/>
        <w:jc w:val="both"/>
        <w:rPr>
          <w:sz w:val="22"/>
          <w:szCs w:val="28"/>
        </w:rPr>
      </w:pPr>
      <w:r w:rsidRPr="00624BC3">
        <w:rPr>
          <w:sz w:val="22"/>
          <w:szCs w:val="28"/>
        </w:rPr>
        <w:t>The most important finding across all settings is that fixed and adaptive teacher guidance are not interchangeable. Vanilla KD uses a fixed effective KD coefficient of 0.54 on CIFAR-10 (T² × λ_KD = 9 × 0.06) and 0.72 on CIFAR-100 (9 × 0.08). This strong constant signal can still degrade accuracy on ResNet20/CIFAR-10 and is weaker than CAKR on ResNet20/CIFAR-100, suggesting that the smaller ResNet20 student is over-regularized by the fixed signal. In contrast, ResNet56 and VGG7 absorb the stronger fixed signal more effectively, and vanilla KD achieves higher accuracy in three of their four evaluated settings.</w:t>
      </w:r>
    </w:p>
    <w:p w14:paraId="7B4FFD2E" w14:textId="77777777" w:rsidR="000D6419" w:rsidRPr="00624BC3" w:rsidRDefault="00000000">
      <w:pPr>
        <w:spacing w:after="120" w:line="259" w:lineRule="auto"/>
        <w:ind w:firstLine="288"/>
        <w:jc w:val="both"/>
        <w:rPr>
          <w:sz w:val="22"/>
          <w:szCs w:val="28"/>
        </w:rPr>
      </w:pPr>
      <w:r w:rsidRPr="00624BC3">
        <w:rPr>
          <w:sz w:val="22"/>
          <w:szCs w:val="28"/>
        </w:rPr>
        <w:t>In our logs, CAKR's adaptive controller reaches a maximum effective coefficient of approximately 0.207–0.257 across settings, which is substantially lower than the fixed vanilla KD coefficients of 0.54–0.72, while still consistently improving over GETA-only. This supports the interpretation that smaller or more compression-sensitive students require controlled teacher guidance, while higher-capacity or more stable students can tolerate and benefit from a stronger fixed signal. The observed pattern is therefore architecture-dependent and should not be attributed to CAKR being universally better.</w:t>
      </w:r>
    </w:p>
    <w:p w14:paraId="46B0C2F9" w14:textId="77777777" w:rsidR="000D6419" w:rsidRPr="00624BC3" w:rsidRDefault="00000000">
      <w:pPr>
        <w:pStyle w:val="Heading2"/>
        <w:keepNext/>
        <w:spacing w:before="120"/>
        <w:rPr>
          <w:sz w:val="24"/>
          <w:szCs w:val="28"/>
        </w:rPr>
      </w:pPr>
      <w:r w:rsidRPr="00624BC3">
        <w:rPr>
          <w:sz w:val="24"/>
          <w:szCs w:val="28"/>
        </w:rPr>
        <w:t>6.4 Limitations of the Evidence</w:t>
      </w:r>
    </w:p>
    <w:p w14:paraId="0634AEA4" w14:textId="77777777" w:rsidR="000D6419" w:rsidRPr="00624BC3" w:rsidRDefault="00000000">
      <w:pPr>
        <w:spacing w:after="120" w:line="259" w:lineRule="auto"/>
        <w:ind w:firstLine="288"/>
        <w:jc w:val="both"/>
        <w:rPr>
          <w:sz w:val="22"/>
          <w:szCs w:val="28"/>
        </w:rPr>
      </w:pPr>
      <w:r w:rsidRPr="00624BC3">
        <w:rPr>
          <w:sz w:val="22"/>
          <w:szCs w:val="28"/>
        </w:rPr>
        <w:t xml:space="preserve">Several limitations should be noted. First, the vanilla KD baseline uses only two fixed configurations: T = 3.0 with </w:t>
      </w:r>
      <w:proofErr w:type="spellStart"/>
      <w:r w:rsidRPr="00624BC3">
        <w:rPr>
          <w:sz w:val="22"/>
          <w:szCs w:val="28"/>
        </w:rPr>
        <w:t>λ_KD</w:t>
      </w:r>
      <w:proofErr w:type="spellEnd"/>
      <w:r w:rsidRPr="00624BC3">
        <w:rPr>
          <w:sz w:val="22"/>
          <w:szCs w:val="28"/>
        </w:rPr>
        <w:t xml:space="preserve"> = 0.06 for CIFAR-10 and </w:t>
      </w:r>
      <w:proofErr w:type="spellStart"/>
      <w:r w:rsidRPr="00624BC3">
        <w:rPr>
          <w:sz w:val="22"/>
          <w:szCs w:val="28"/>
        </w:rPr>
        <w:t>λ_KD</w:t>
      </w:r>
      <w:proofErr w:type="spellEnd"/>
      <w:r w:rsidRPr="00624BC3">
        <w:rPr>
          <w:sz w:val="22"/>
          <w:szCs w:val="28"/>
        </w:rPr>
        <w:t xml:space="preserve"> = 0.08 for CIFAR-100. More detailed per-model tuning of vanilla KD might perform better, particularly on ResNet20/CIFAR-10 where even the lower fixed coefficient may be too strong. This is a valid concern; however, CAKR's compression-state controller naturally adapts the effective KD strength without manual per-setting tuning of the KD weight, which may be the practical advantage in deployment. Second, results are limited to three seeds per setting; larger-scale statistical testing would strengthen the conclusions. Third, experiments are restricted to CNNs on CIFAR-10/CIFAR-100; generalization to larger datasets and transformer architectures remains to be validated.</w:t>
      </w:r>
    </w:p>
    <w:p w14:paraId="2E1C7770" w14:textId="77777777" w:rsidR="002A396F" w:rsidRPr="00624BC3" w:rsidRDefault="00000000">
      <w:pPr>
        <w:rPr>
          <w:sz w:val="22"/>
          <w:szCs w:val="28"/>
        </w:rPr>
      </w:pPr>
      <w:r w:rsidRPr="00624BC3">
        <w:rPr>
          <w:sz w:val="22"/>
          <w:szCs w:val="28"/>
        </w:rPr>
        <w:br w:type="page"/>
      </w:r>
    </w:p>
    <w:p w14:paraId="151EBD76" w14:textId="77777777" w:rsidR="000D6419" w:rsidRPr="00624BC3" w:rsidRDefault="00000000">
      <w:pPr>
        <w:pStyle w:val="Heading1"/>
        <w:keepNext/>
        <w:spacing w:before="200" w:after="100"/>
        <w:rPr>
          <w:sz w:val="28"/>
          <w:szCs w:val="32"/>
        </w:rPr>
      </w:pPr>
      <w:r w:rsidRPr="00624BC3">
        <w:rPr>
          <w:sz w:val="28"/>
          <w:szCs w:val="32"/>
        </w:rPr>
        <w:t>7. Conclusion</w:t>
      </w:r>
    </w:p>
    <w:p w14:paraId="57570D11" w14:textId="77777777" w:rsidR="000D6419" w:rsidRPr="00624BC3" w:rsidRDefault="00000000">
      <w:pPr>
        <w:spacing w:after="120" w:line="259" w:lineRule="auto"/>
        <w:ind w:firstLine="288"/>
        <w:jc w:val="both"/>
        <w:rPr>
          <w:sz w:val="22"/>
          <w:szCs w:val="28"/>
        </w:rPr>
      </w:pPr>
      <w:r w:rsidRPr="00624BC3">
        <w:rPr>
          <w:sz w:val="22"/>
          <w:szCs w:val="28"/>
        </w:rPr>
        <w:t>This paper studied teacher-guided recovery for GETA-based joint structured pruning and weight quantization. Fixed vanilla KD and a compression-aware adaptive variant (CAKR) were compared against GETA-only under the same compression protocol across ResNet20, ResNet56, and VGG7 on CIFAR-10 and CIFAR-100.</w:t>
      </w:r>
    </w:p>
    <w:p w14:paraId="419D1DAB" w14:textId="77777777" w:rsidR="000D6419" w:rsidRPr="00624BC3" w:rsidRDefault="00000000">
      <w:pPr>
        <w:spacing w:after="120" w:line="259" w:lineRule="auto"/>
        <w:ind w:firstLine="288"/>
        <w:jc w:val="both"/>
        <w:rPr>
          <w:sz w:val="22"/>
          <w:szCs w:val="28"/>
        </w:rPr>
      </w:pPr>
      <w:r w:rsidRPr="00624BC3">
        <w:rPr>
          <w:sz w:val="22"/>
          <w:szCs w:val="28"/>
        </w:rPr>
        <w:t>Teacher guidance generally improves GETA-compressed models, but the best strategy depends on student capacity and architecture. CAKR achieves the highest mean accuracy in 3 of 6 settings and consistently improves over GETA-only in all settings. A key finding is that fixed KD falls below the GETA-only baseline on ResNet20/CIFAR-10, while CAKR avoids this over-regularization. Fixed KD is stronger for higher-capacity students such as ResNet56/CIFAR-100, where its stronger constant signal is more effectively absorbed. CAKR and fixed KD are therefore complementary strategies: CAKR is safer and more suitable for smaller or more compression-sensitive students, while fixed KD can be more effective for higher-capacity models.</w:t>
      </w:r>
    </w:p>
    <w:p w14:paraId="4387F074" w14:textId="77777777" w:rsidR="000D6419" w:rsidRPr="00624BC3" w:rsidRDefault="00000000">
      <w:pPr>
        <w:spacing w:after="120" w:line="259" w:lineRule="auto"/>
        <w:ind w:firstLine="288"/>
        <w:jc w:val="both"/>
        <w:rPr>
          <w:sz w:val="22"/>
          <w:szCs w:val="28"/>
        </w:rPr>
      </w:pPr>
      <w:r w:rsidRPr="00624BC3">
        <w:rPr>
          <w:sz w:val="22"/>
          <w:szCs w:val="28"/>
        </w:rPr>
        <w:t>Future work will extend this study to larger datasets such as Tiny ImageNet and ImageNet, transformer architectures supported by GETA, and automated selection of KD strength based on model capacity and compression sensitivity.</w:t>
      </w:r>
    </w:p>
    <w:p w14:paraId="512068FB" w14:textId="77777777" w:rsidR="000D6419" w:rsidRPr="00624BC3" w:rsidRDefault="00000000">
      <w:pPr>
        <w:pStyle w:val="Heading1"/>
        <w:keepNext/>
        <w:spacing w:before="200" w:after="100"/>
        <w:rPr>
          <w:sz w:val="28"/>
          <w:szCs w:val="32"/>
        </w:rPr>
      </w:pPr>
      <w:r w:rsidRPr="00624BC3">
        <w:rPr>
          <w:sz w:val="28"/>
          <w:szCs w:val="32"/>
        </w:rPr>
        <w:t>References</w:t>
      </w:r>
    </w:p>
    <w:p w14:paraId="63685307" w14:textId="77777777" w:rsidR="000D6419" w:rsidRPr="00624BC3" w:rsidRDefault="00000000">
      <w:pPr>
        <w:spacing w:after="120" w:line="259" w:lineRule="auto"/>
        <w:ind w:left="360" w:firstLine="288"/>
        <w:rPr>
          <w:sz w:val="22"/>
          <w:szCs w:val="28"/>
        </w:rPr>
      </w:pPr>
      <w:r w:rsidRPr="00624BC3">
        <w:rPr>
          <w:sz w:val="22"/>
        </w:rPr>
        <w:t xml:space="preserve">[1] S. Han, J. Pool, J. Tran, and W. J. Dally, "Learning both weights and connections for efficient neural network," in Proc. </w:t>
      </w:r>
      <w:proofErr w:type="spellStart"/>
      <w:r w:rsidRPr="00624BC3">
        <w:rPr>
          <w:sz w:val="22"/>
        </w:rPr>
        <w:t>NeurIPS</w:t>
      </w:r>
      <w:proofErr w:type="spellEnd"/>
      <w:r w:rsidRPr="00624BC3">
        <w:rPr>
          <w:sz w:val="22"/>
        </w:rPr>
        <w:t>, 2015, pp. 1135–1143.</w:t>
      </w:r>
    </w:p>
    <w:p w14:paraId="34461853" w14:textId="77777777" w:rsidR="000D6419" w:rsidRPr="00624BC3" w:rsidRDefault="00000000">
      <w:pPr>
        <w:spacing w:after="120" w:line="259" w:lineRule="auto"/>
        <w:ind w:left="360" w:firstLine="288"/>
        <w:rPr>
          <w:sz w:val="22"/>
          <w:szCs w:val="28"/>
        </w:rPr>
      </w:pPr>
      <w:r w:rsidRPr="00624BC3">
        <w:rPr>
          <w:sz w:val="22"/>
        </w:rPr>
        <w:t>[2] B. Jacob et al., "Quantization and training of neural networks for efficient integer-arithmetic-only inference," in Proc. CVPR, 2018, pp. 2704–2713.</w:t>
      </w:r>
    </w:p>
    <w:p w14:paraId="001FE765" w14:textId="77777777" w:rsidR="000D6419" w:rsidRPr="00624BC3" w:rsidRDefault="00000000">
      <w:pPr>
        <w:spacing w:after="120" w:line="259" w:lineRule="auto"/>
        <w:ind w:left="360" w:firstLine="288"/>
        <w:rPr>
          <w:sz w:val="22"/>
          <w:szCs w:val="28"/>
        </w:rPr>
      </w:pPr>
      <w:r w:rsidRPr="00624BC3">
        <w:rPr>
          <w:sz w:val="22"/>
        </w:rPr>
        <w:t xml:space="preserve">[3] G. Hinton, O. </w:t>
      </w:r>
      <w:proofErr w:type="spellStart"/>
      <w:r w:rsidRPr="00624BC3">
        <w:rPr>
          <w:sz w:val="22"/>
        </w:rPr>
        <w:t>Vinyals</w:t>
      </w:r>
      <w:proofErr w:type="spellEnd"/>
      <w:r w:rsidRPr="00624BC3">
        <w:rPr>
          <w:sz w:val="22"/>
        </w:rPr>
        <w:t>, and J. Dean, "Distilling the knowledge in a neural network," arXiv:1503.02531, 2015.</w:t>
      </w:r>
    </w:p>
    <w:p w14:paraId="62FCCCDB" w14:textId="77777777" w:rsidR="000D6419" w:rsidRPr="00624BC3" w:rsidRDefault="00000000">
      <w:pPr>
        <w:spacing w:after="120" w:line="259" w:lineRule="auto"/>
        <w:ind w:left="360" w:firstLine="288"/>
        <w:rPr>
          <w:sz w:val="22"/>
          <w:szCs w:val="28"/>
        </w:rPr>
      </w:pPr>
      <w:r w:rsidRPr="00624BC3">
        <w:rPr>
          <w:sz w:val="22"/>
        </w:rPr>
        <w:t xml:space="preserve">[4] A. Romero, N. Ballas, S. E. Kahou, A. </w:t>
      </w:r>
      <w:proofErr w:type="spellStart"/>
      <w:r w:rsidRPr="00624BC3">
        <w:rPr>
          <w:sz w:val="22"/>
        </w:rPr>
        <w:t>Chassang</w:t>
      </w:r>
      <w:proofErr w:type="spellEnd"/>
      <w:r w:rsidRPr="00624BC3">
        <w:rPr>
          <w:sz w:val="22"/>
        </w:rPr>
        <w:t>, C. Gatta, and Y. Bengio, "</w:t>
      </w:r>
      <w:proofErr w:type="spellStart"/>
      <w:r w:rsidRPr="00624BC3">
        <w:rPr>
          <w:sz w:val="22"/>
        </w:rPr>
        <w:t>FitNets</w:t>
      </w:r>
      <w:proofErr w:type="spellEnd"/>
      <w:r w:rsidRPr="00624BC3">
        <w:rPr>
          <w:sz w:val="22"/>
        </w:rPr>
        <w:t>: Hints for thin deep nets," in Proc. ICLR, 2015.</w:t>
      </w:r>
    </w:p>
    <w:p w14:paraId="174BCC1F" w14:textId="77777777" w:rsidR="000D6419" w:rsidRPr="00624BC3" w:rsidRDefault="00000000">
      <w:pPr>
        <w:spacing w:after="120" w:line="259" w:lineRule="auto"/>
        <w:ind w:left="360" w:firstLine="288"/>
        <w:rPr>
          <w:sz w:val="22"/>
          <w:szCs w:val="28"/>
        </w:rPr>
      </w:pPr>
      <w:r w:rsidRPr="00624BC3">
        <w:rPr>
          <w:sz w:val="22"/>
        </w:rPr>
        <w:t>[5] Y. He and L. Xiao, "Structured pruning for deep convolutional neural networks: A survey," IEEE Trans. Pattern Anal. Mach. Intell., vol. 46, no. 5, pp. 2900–2919, 2024.</w:t>
      </w:r>
    </w:p>
    <w:p w14:paraId="51E28BF7" w14:textId="77777777" w:rsidR="000D6419" w:rsidRPr="00624BC3" w:rsidRDefault="00000000">
      <w:pPr>
        <w:spacing w:after="120" w:line="259" w:lineRule="auto"/>
        <w:ind w:left="360" w:firstLine="288"/>
        <w:rPr>
          <w:sz w:val="22"/>
          <w:szCs w:val="28"/>
        </w:rPr>
      </w:pPr>
      <w:r w:rsidRPr="00624BC3">
        <w:rPr>
          <w:sz w:val="22"/>
        </w:rPr>
        <w:t>[6] G. Fang, X. Ma, M. Song, M. B. Mi, and X. Wang, "</w:t>
      </w:r>
      <w:proofErr w:type="spellStart"/>
      <w:r w:rsidRPr="00624BC3">
        <w:rPr>
          <w:sz w:val="22"/>
        </w:rPr>
        <w:t>DepGraph</w:t>
      </w:r>
      <w:proofErr w:type="spellEnd"/>
      <w:r w:rsidRPr="00624BC3">
        <w:rPr>
          <w:sz w:val="22"/>
        </w:rPr>
        <w:t>: Towards any structural pruning," in Proc. CVPR, 2023, pp. 16091–16101.</w:t>
      </w:r>
    </w:p>
    <w:p w14:paraId="7B20603D" w14:textId="77777777" w:rsidR="000D6419" w:rsidRPr="00624BC3" w:rsidRDefault="00000000">
      <w:pPr>
        <w:spacing w:after="120" w:line="259" w:lineRule="auto"/>
        <w:ind w:left="360" w:firstLine="288"/>
        <w:rPr>
          <w:sz w:val="22"/>
          <w:szCs w:val="28"/>
        </w:rPr>
      </w:pPr>
      <w:r w:rsidRPr="00624BC3">
        <w:rPr>
          <w:sz w:val="22"/>
        </w:rPr>
        <w:t xml:space="preserve">[7] T. Chen, B. Ji, T. Ding, B. Fang, G. Wang, Z. Zhu, L. Liang, Y. Shi, S. Yi, and X. Tu, "Only train once: A one-shot neural network training and pruning framework," in Proc. </w:t>
      </w:r>
      <w:proofErr w:type="spellStart"/>
      <w:r w:rsidRPr="00624BC3">
        <w:rPr>
          <w:sz w:val="22"/>
        </w:rPr>
        <w:t>NeurIPS</w:t>
      </w:r>
      <w:proofErr w:type="spellEnd"/>
      <w:r w:rsidRPr="00624BC3">
        <w:rPr>
          <w:sz w:val="22"/>
        </w:rPr>
        <w:t>, 2021.</w:t>
      </w:r>
    </w:p>
    <w:p w14:paraId="2418F860" w14:textId="77777777" w:rsidR="000D6419" w:rsidRPr="00624BC3" w:rsidRDefault="00000000">
      <w:pPr>
        <w:spacing w:after="120" w:line="259" w:lineRule="auto"/>
        <w:ind w:left="360" w:firstLine="288"/>
        <w:rPr>
          <w:sz w:val="22"/>
          <w:szCs w:val="28"/>
        </w:rPr>
      </w:pPr>
      <w:r w:rsidRPr="00624BC3">
        <w:rPr>
          <w:sz w:val="22"/>
        </w:rPr>
        <w:t>[8] T. Chen, L. Liang, T. Ding, I. Zharkov, and Z. Zhu, "OTOv2: Automatic, generic, user-friendly neural network training and compression," in Proc. ICLR, 2023.</w:t>
      </w:r>
    </w:p>
    <w:p w14:paraId="6CFD4A39" w14:textId="77777777" w:rsidR="000D6419" w:rsidRPr="00624BC3" w:rsidRDefault="00000000">
      <w:pPr>
        <w:spacing w:after="120" w:line="259" w:lineRule="auto"/>
        <w:ind w:left="360" w:firstLine="288"/>
        <w:rPr>
          <w:sz w:val="22"/>
          <w:szCs w:val="28"/>
        </w:rPr>
      </w:pPr>
      <w:r w:rsidRPr="00624BC3">
        <w:rPr>
          <w:sz w:val="22"/>
        </w:rPr>
        <w:t xml:space="preserve">[9] X. Zhang, I. Colbert, and S. Das, "Learning low-precision structured subnetworks using joint </w:t>
      </w:r>
      <w:proofErr w:type="spellStart"/>
      <w:r w:rsidRPr="00624BC3">
        <w:rPr>
          <w:sz w:val="22"/>
        </w:rPr>
        <w:t>layerwise</w:t>
      </w:r>
      <w:proofErr w:type="spellEnd"/>
      <w:r w:rsidRPr="00624BC3">
        <w:rPr>
          <w:sz w:val="22"/>
        </w:rPr>
        <w:t xml:space="preserve"> channel pruning and uniform quantization," Appl. Sci., vol. 12, no. 15, Art. no. 7829, 2022.</w:t>
      </w:r>
    </w:p>
    <w:p w14:paraId="4C155442" w14:textId="77777777" w:rsidR="000D6419" w:rsidRPr="00624BC3" w:rsidRDefault="00000000">
      <w:pPr>
        <w:spacing w:after="120" w:line="259" w:lineRule="auto"/>
        <w:ind w:left="360" w:firstLine="288"/>
        <w:rPr>
          <w:sz w:val="22"/>
          <w:szCs w:val="28"/>
        </w:rPr>
      </w:pPr>
      <w:r w:rsidRPr="00624BC3">
        <w:rPr>
          <w:sz w:val="22"/>
        </w:rPr>
        <w:t>[10] X. Qu, D. Aponte, C. Banbury, D. P. Robinson, T. Ding, K. Koishida, I. Zharkov, and T. Chen, "Automatic joint structured pruning and quantization for efficient neural network training and compression," in Proc. CVPR, 2025, pp. 15234–15244.</w:t>
      </w:r>
    </w:p>
    <w:p w14:paraId="694E4303" w14:textId="77777777" w:rsidR="000D6419" w:rsidRPr="00624BC3" w:rsidRDefault="00000000">
      <w:pPr>
        <w:spacing w:after="120" w:line="259" w:lineRule="auto"/>
        <w:ind w:left="360" w:firstLine="288"/>
        <w:rPr>
          <w:sz w:val="22"/>
          <w:szCs w:val="28"/>
        </w:rPr>
      </w:pPr>
      <w:r w:rsidRPr="00624BC3">
        <w:rPr>
          <w:sz w:val="22"/>
        </w:rPr>
        <w:t xml:space="preserve">[11] J. Kim, S. Chang, and N. Kwak, "PQK: Model compression via pruning, quantization, and knowledge distillation," in Proc. </w:t>
      </w:r>
      <w:proofErr w:type="spellStart"/>
      <w:r w:rsidRPr="00624BC3">
        <w:rPr>
          <w:sz w:val="22"/>
        </w:rPr>
        <w:t>Interspeech</w:t>
      </w:r>
      <w:proofErr w:type="spellEnd"/>
      <w:r w:rsidRPr="00624BC3">
        <w:rPr>
          <w:sz w:val="22"/>
        </w:rPr>
        <w:t>, 2021, pp. 4568–4572.</w:t>
      </w:r>
    </w:p>
    <w:p w14:paraId="7A6DBE86" w14:textId="77777777" w:rsidR="000D6419" w:rsidRPr="00624BC3" w:rsidRDefault="00000000">
      <w:pPr>
        <w:spacing w:after="120" w:line="259" w:lineRule="auto"/>
        <w:ind w:left="360" w:firstLine="288"/>
        <w:rPr>
          <w:sz w:val="22"/>
          <w:szCs w:val="28"/>
        </w:rPr>
      </w:pPr>
      <w:r w:rsidRPr="00624BC3">
        <w:rPr>
          <w:sz w:val="22"/>
        </w:rPr>
        <w:t>[12] J. Kim, "Quantization robust pruning with knowledge distillation," IEEE Access, vol. 11, pp. 26419–26426, 2023.</w:t>
      </w:r>
    </w:p>
    <w:p w14:paraId="5F332538" w14:textId="77777777" w:rsidR="000D6419" w:rsidRPr="00624BC3" w:rsidRDefault="00000000">
      <w:pPr>
        <w:spacing w:after="120" w:line="259" w:lineRule="auto"/>
        <w:ind w:left="360" w:firstLine="288"/>
        <w:rPr>
          <w:sz w:val="22"/>
          <w:szCs w:val="28"/>
        </w:rPr>
      </w:pPr>
      <w:r w:rsidRPr="00624BC3">
        <w:rPr>
          <w:sz w:val="22"/>
        </w:rPr>
        <w:t xml:space="preserve">[13] W. Chae and K. Seo, "Pipeline of pruning, knowledge distillation, and quantization for model compression," J. </w:t>
      </w:r>
      <w:proofErr w:type="spellStart"/>
      <w:r w:rsidRPr="00624BC3">
        <w:rPr>
          <w:sz w:val="22"/>
        </w:rPr>
        <w:t>Electr</w:t>
      </w:r>
      <w:proofErr w:type="spellEnd"/>
      <w:r w:rsidRPr="00624BC3">
        <w:rPr>
          <w:sz w:val="22"/>
        </w:rPr>
        <w:t>. Eng. Technol., 2025.</w:t>
      </w:r>
    </w:p>
    <w:p w14:paraId="4827D000" w14:textId="77777777" w:rsidR="000D6419" w:rsidRPr="00624BC3" w:rsidRDefault="00000000">
      <w:pPr>
        <w:spacing w:after="120" w:line="259" w:lineRule="auto"/>
        <w:ind w:left="360" w:firstLine="288"/>
        <w:rPr>
          <w:sz w:val="22"/>
          <w:szCs w:val="28"/>
        </w:rPr>
      </w:pPr>
      <w:r w:rsidRPr="00624BC3">
        <w:rPr>
          <w:sz w:val="22"/>
        </w:rPr>
        <w:t xml:space="preserve">[14] I. Hubara, M. </w:t>
      </w:r>
      <w:proofErr w:type="spellStart"/>
      <w:r w:rsidRPr="00624BC3">
        <w:rPr>
          <w:sz w:val="22"/>
        </w:rPr>
        <w:t>Courbariaux</w:t>
      </w:r>
      <w:proofErr w:type="spellEnd"/>
      <w:r w:rsidRPr="00624BC3">
        <w:rPr>
          <w:sz w:val="22"/>
        </w:rPr>
        <w:t>, D. Soudry, R. El-Yaniv, and Y. Bengio, "Quantized neural networks: Training neural networks with low precision weights and activations," J. Mach. Learn. Res., vol. 18, no. 187, pp. 1–30, 2018.</w:t>
      </w:r>
    </w:p>
    <w:p w14:paraId="3A63771A" w14:textId="77777777" w:rsidR="000D6419" w:rsidRPr="00624BC3" w:rsidRDefault="00000000">
      <w:pPr>
        <w:spacing w:after="120" w:line="259" w:lineRule="auto"/>
        <w:ind w:left="360" w:firstLine="288"/>
        <w:rPr>
          <w:sz w:val="22"/>
          <w:szCs w:val="28"/>
        </w:rPr>
      </w:pPr>
      <w:r w:rsidRPr="00624BC3">
        <w:rPr>
          <w:sz w:val="22"/>
        </w:rPr>
        <w:t>[15] S. Zhou, Y. Wu, Z. Ni, X. Zhou, H. Wen, and Y. Zou, "</w:t>
      </w:r>
      <w:proofErr w:type="spellStart"/>
      <w:r w:rsidRPr="00624BC3">
        <w:rPr>
          <w:sz w:val="22"/>
        </w:rPr>
        <w:t>DoReFa</w:t>
      </w:r>
      <w:proofErr w:type="spellEnd"/>
      <w:r w:rsidRPr="00624BC3">
        <w:rPr>
          <w:sz w:val="22"/>
        </w:rPr>
        <w:t xml:space="preserve">-Net: Training low </w:t>
      </w:r>
      <w:proofErr w:type="spellStart"/>
      <w:r w:rsidRPr="00624BC3">
        <w:rPr>
          <w:sz w:val="22"/>
        </w:rPr>
        <w:t>bitwidth</w:t>
      </w:r>
      <w:proofErr w:type="spellEnd"/>
      <w:r w:rsidRPr="00624BC3">
        <w:rPr>
          <w:sz w:val="22"/>
        </w:rPr>
        <w:t xml:space="preserve"> convolutional neural networks with low </w:t>
      </w:r>
      <w:proofErr w:type="spellStart"/>
      <w:r w:rsidRPr="00624BC3">
        <w:rPr>
          <w:sz w:val="22"/>
        </w:rPr>
        <w:t>bitwidth</w:t>
      </w:r>
      <w:proofErr w:type="spellEnd"/>
      <w:r w:rsidRPr="00624BC3">
        <w:rPr>
          <w:sz w:val="22"/>
        </w:rPr>
        <w:t xml:space="preserve"> gradients," arXiv:1606.06160, 2016.</w:t>
      </w:r>
    </w:p>
    <w:p w14:paraId="14DCF7E4" w14:textId="77777777" w:rsidR="000D6419" w:rsidRPr="00624BC3" w:rsidRDefault="00000000">
      <w:pPr>
        <w:spacing w:after="120" w:line="259" w:lineRule="auto"/>
        <w:ind w:left="360" w:firstLine="288"/>
        <w:rPr>
          <w:sz w:val="22"/>
          <w:szCs w:val="28"/>
        </w:rPr>
      </w:pPr>
      <w:r w:rsidRPr="00624BC3">
        <w:rPr>
          <w:sz w:val="22"/>
        </w:rPr>
        <w:t>[16] J. Choi, Z. Wang, S. Venkataramani, P. Chuang, V. Srinivasan, and K. Gopalakrishnan, "PACT: Parameterized clipping activation for quantized neural networks," arXiv:1805.06085, 2018.</w:t>
      </w:r>
    </w:p>
    <w:p w14:paraId="7C1E9854" w14:textId="77777777" w:rsidR="000D6419" w:rsidRPr="00624BC3" w:rsidRDefault="00000000">
      <w:pPr>
        <w:spacing w:after="120" w:line="259" w:lineRule="auto"/>
        <w:ind w:left="360" w:firstLine="288"/>
        <w:rPr>
          <w:sz w:val="22"/>
          <w:szCs w:val="28"/>
        </w:rPr>
      </w:pPr>
      <w:r w:rsidRPr="00624BC3">
        <w:rPr>
          <w:sz w:val="22"/>
        </w:rPr>
        <w:t>[17] Z. Dong, Z. Yao, A. Gholami, M. Mahoney, and K. Keutzer, "HAWQ: Hessian aware quantization of neural networks with mixed-precision," in Proc. ICCV, 2019, pp. 293–302.</w:t>
      </w:r>
    </w:p>
    <w:p w14:paraId="3CC6B8B1" w14:textId="77777777" w:rsidR="000D6419" w:rsidRPr="00624BC3" w:rsidRDefault="00000000">
      <w:pPr>
        <w:spacing w:after="120" w:line="259" w:lineRule="auto"/>
        <w:ind w:left="360" w:firstLine="288"/>
        <w:rPr>
          <w:sz w:val="22"/>
          <w:szCs w:val="28"/>
        </w:rPr>
      </w:pPr>
      <w:r w:rsidRPr="00624BC3">
        <w:rPr>
          <w:sz w:val="22"/>
        </w:rPr>
        <w:t xml:space="preserve">[18] Z. Dong, Z. Yao, D. </w:t>
      </w:r>
      <w:proofErr w:type="spellStart"/>
      <w:r w:rsidRPr="00624BC3">
        <w:rPr>
          <w:sz w:val="22"/>
        </w:rPr>
        <w:t>Arfeen</w:t>
      </w:r>
      <w:proofErr w:type="spellEnd"/>
      <w:r w:rsidRPr="00624BC3">
        <w:rPr>
          <w:sz w:val="22"/>
        </w:rPr>
        <w:t xml:space="preserve">, A. Gholami, M. W. Mahoney, and K. Keutzer, "HAWQ-V2: Hessian aware trace-weighted quantization of neural networks," in Proc. </w:t>
      </w:r>
      <w:proofErr w:type="spellStart"/>
      <w:r w:rsidRPr="00624BC3">
        <w:rPr>
          <w:sz w:val="22"/>
        </w:rPr>
        <w:t>NeurIPS</w:t>
      </w:r>
      <w:proofErr w:type="spellEnd"/>
      <w:r w:rsidRPr="00624BC3">
        <w:rPr>
          <w:sz w:val="22"/>
        </w:rPr>
        <w:t>, 2020.</w:t>
      </w:r>
    </w:p>
    <w:p w14:paraId="2EA8209D" w14:textId="77777777" w:rsidR="000D6419" w:rsidRPr="00624BC3" w:rsidRDefault="00000000">
      <w:pPr>
        <w:spacing w:after="120" w:line="259" w:lineRule="auto"/>
        <w:ind w:left="360" w:firstLine="288"/>
        <w:rPr>
          <w:sz w:val="22"/>
          <w:szCs w:val="28"/>
        </w:rPr>
      </w:pPr>
      <w:r w:rsidRPr="00624BC3">
        <w:rPr>
          <w:sz w:val="22"/>
        </w:rPr>
        <w:t>[19] Y. Tian, D. Krishnan, and P. Isola, "Contrastive representation distillation," in Proc. ICLR, 2020.</w:t>
      </w:r>
    </w:p>
    <w:p w14:paraId="02F7F75D" w14:textId="77777777" w:rsidR="000D6419" w:rsidRPr="00624BC3" w:rsidRDefault="00000000">
      <w:pPr>
        <w:spacing w:after="120" w:line="259" w:lineRule="auto"/>
        <w:ind w:left="360" w:firstLine="288"/>
        <w:rPr>
          <w:sz w:val="22"/>
          <w:szCs w:val="28"/>
        </w:rPr>
      </w:pPr>
      <w:r w:rsidRPr="00624BC3">
        <w:rPr>
          <w:sz w:val="22"/>
        </w:rPr>
        <w:t>[20] W. Park, D. Kim, Y. Lu, and M. Cho, "Relational knowledge distillation," in Proc. CVPR, 2019, pp. 3967–3976.</w:t>
      </w:r>
    </w:p>
    <w:p w14:paraId="7DD95378" w14:textId="77777777" w:rsidR="000D6419" w:rsidRPr="00624BC3" w:rsidRDefault="00000000">
      <w:pPr>
        <w:spacing w:after="120" w:line="259" w:lineRule="auto"/>
        <w:ind w:left="360" w:firstLine="288"/>
        <w:rPr>
          <w:sz w:val="22"/>
          <w:szCs w:val="28"/>
        </w:rPr>
      </w:pPr>
      <w:r w:rsidRPr="00624BC3">
        <w:rPr>
          <w:sz w:val="22"/>
        </w:rPr>
        <w:t xml:space="preserve">[21] N. </w:t>
      </w:r>
      <w:proofErr w:type="spellStart"/>
      <w:r w:rsidRPr="00624BC3">
        <w:rPr>
          <w:sz w:val="22"/>
        </w:rPr>
        <w:t>Passalis</w:t>
      </w:r>
      <w:proofErr w:type="spellEnd"/>
      <w:r w:rsidRPr="00624BC3">
        <w:rPr>
          <w:sz w:val="22"/>
        </w:rPr>
        <w:t xml:space="preserve"> and A. </w:t>
      </w:r>
      <w:proofErr w:type="spellStart"/>
      <w:r w:rsidRPr="00624BC3">
        <w:rPr>
          <w:sz w:val="22"/>
        </w:rPr>
        <w:t>Tefas</w:t>
      </w:r>
      <w:proofErr w:type="spellEnd"/>
      <w:r w:rsidRPr="00624BC3">
        <w:rPr>
          <w:sz w:val="22"/>
        </w:rPr>
        <w:t>, "Learning deep representations with probabilistic knowledge transfer," in Proc. ECCV Workshops, 2018.</w:t>
      </w:r>
    </w:p>
    <w:p w14:paraId="156414A4" w14:textId="77777777" w:rsidR="000D6419" w:rsidRPr="00624BC3" w:rsidRDefault="00000000">
      <w:pPr>
        <w:spacing w:after="120" w:line="259" w:lineRule="auto"/>
        <w:ind w:left="360" w:firstLine="288"/>
        <w:rPr>
          <w:sz w:val="22"/>
          <w:szCs w:val="28"/>
        </w:rPr>
      </w:pPr>
      <w:r w:rsidRPr="00624BC3">
        <w:rPr>
          <w:sz w:val="22"/>
        </w:rPr>
        <w:t>[22] A. G. Howard et al., "</w:t>
      </w:r>
      <w:proofErr w:type="spellStart"/>
      <w:r w:rsidRPr="00624BC3">
        <w:rPr>
          <w:sz w:val="22"/>
        </w:rPr>
        <w:t>MobileNets</w:t>
      </w:r>
      <w:proofErr w:type="spellEnd"/>
      <w:r w:rsidRPr="00624BC3">
        <w:rPr>
          <w:sz w:val="22"/>
        </w:rPr>
        <w:t>: Efficient convolutional neural networks for mobile vision applications," arXiv:1704.04861, 2017.</w:t>
      </w:r>
    </w:p>
    <w:p w14:paraId="3B788D4D" w14:textId="77777777" w:rsidR="000D6419" w:rsidRPr="00624BC3" w:rsidRDefault="00000000">
      <w:pPr>
        <w:spacing w:after="120" w:line="259" w:lineRule="auto"/>
        <w:ind w:left="360" w:firstLine="288"/>
        <w:rPr>
          <w:sz w:val="22"/>
          <w:szCs w:val="28"/>
        </w:rPr>
      </w:pPr>
      <w:r w:rsidRPr="00624BC3">
        <w:rPr>
          <w:sz w:val="22"/>
        </w:rPr>
        <w:t>[23] M. Sandler, A. Howard, M. Zhu, A. Zhmoginov, and L.-C. Chen, "MobileNetV2: Inverted residuals and linear bottlenecks," in Proc. CVPR, 2018, pp. 4510–4520.</w:t>
      </w:r>
    </w:p>
    <w:p w14:paraId="1AD1A5E1" w14:textId="77777777" w:rsidR="000D6419" w:rsidRPr="00624BC3" w:rsidRDefault="00000000">
      <w:pPr>
        <w:spacing w:after="120" w:line="259" w:lineRule="auto"/>
        <w:ind w:left="360" w:firstLine="288"/>
        <w:rPr>
          <w:sz w:val="22"/>
          <w:szCs w:val="28"/>
        </w:rPr>
      </w:pPr>
      <w:r w:rsidRPr="00624BC3">
        <w:rPr>
          <w:sz w:val="22"/>
        </w:rPr>
        <w:t>[24] V. Sze, Y.-H. Chen, T.-J. Yang, and J. S. Emer, "Efficient processing of deep neural networks: A tutorial and survey," Proc. IEEE, vol. 105, no. 12, pp. 2295–2329, 2017.</w:t>
      </w:r>
    </w:p>
    <w:p w14:paraId="77D57995" w14:textId="77777777" w:rsidR="000D6419" w:rsidRPr="00624BC3" w:rsidRDefault="00000000">
      <w:pPr>
        <w:spacing w:after="120" w:line="259" w:lineRule="auto"/>
        <w:ind w:left="360" w:firstLine="288"/>
        <w:rPr>
          <w:sz w:val="22"/>
          <w:szCs w:val="28"/>
        </w:rPr>
      </w:pPr>
      <w:r w:rsidRPr="00624BC3">
        <w:rPr>
          <w:sz w:val="22"/>
        </w:rPr>
        <w:t>[25] S. K. Esser et al., "Learned step size quantization," in Proc. ICLR, 2020.</w:t>
      </w:r>
    </w:p>
    <w:p w14:paraId="53A648F5" w14:textId="77777777" w:rsidR="000D6419" w:rsidRPr="00624BC3" w:rsidRDefault="00000000">
      <w:pPr>
        <w:spacing w:after="120" w:line="259" w:lineRule="auto"/>
        <w:ind w:left="360" w:firstLine="288"/>
        <w:rPr>
          <w:sz w:val="22"/>
          <w:szCs w:val="28"/>
        </w:rPr>
      </w:pPr>
      <w:r w:rsidRPr="00624BC3">
        <w:rPr>
          <w:sz w:val="22"/>
        </w:rPr>
        <w:t>[26] A. Krizhevsky, "Learning multiple layers of features from tiny images," Univ. Toronto, Tech. Rep., 2009.</w:t>
      </w:r>
    </w:p>
    <w:p w14:paraId="2D49B459" w14:textId="77777777" w:rsidR="000D6419" w:rsidRPr="00624BC3" w:rsidRDefault="00000000">
      <w:pPr>
        <w:spacing w:after="120" w:line="259" w:lineRule="auto"/>
        <w:ind w:left="360" w:firstLine="288"/>
        <w:rPr>
          <w:sz w:val="22"/>
          <w:szCs w:val="28"/>
        </w:rPr>
      </w:pPr>
      <w:r w:rsidRPr="00624BC3">
        <w:rPr>
          <w:sz w:val="22"/>
        </w:rPr>
        <w:t>[27] K. He, X. Zhang, S. Ren, and J. Sun, "Deep residual learning for image recognition," in Proc. CVPR, 2016, pp. 770–778.</w:t>
      </w:r>
    </w:p>
    <w:p w14:paraId="7F988FE6" w14:textId="77777777" w:rsidR="000D6419" w:rsidRPr="00624BC3" w:rsidRDefault="00000000">
      <w:pPr>
        <w:spacing w:after="120" w:line="259" w:lineRule="auto"/>
        <w:ind w:left="360" w:firstLine="288"/>
        <w:rPr>
          <w:sz w:val="22"/>
          <w:szCs w:val="28"/>
        </w:rPr>
      </w:pPr>
      <w:r w:rsidRPr="00624BC3">
        <w:rPr>
          <w:sz w:val="22"/>
        </w:rPr>
        <w:t>[28] K. Simonyan and A. Zisserman, "Very deep convolutional networks for large-scale image recognition," in Proc. ICLR, 2015.</w:t>
      </w:r>
    </w:p>
    <w:sectPr w:rsidR="000D6419" w:rsidRPr="00624BC3">
      <w:pgSz w:w="12240" w:h="15840"/>
      <w:pgMar w:top="1224" w:right="1224" w:bottom="1224" w:left="1224"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Vrinda">
    <w:panose1 w:val="00000400000000000000"/>
    <w:charset w:val="00"/>
    <w:family w:val="swiss"/>
    <w:pitch w:val="variable"/>
    <w:sig w:usb0="00010003" w:usb1="00000000" w:usb2="00000000" w:usb3="00000000" w:csb0="00000001" w:csb1="00000000"/>
  </w:font>
  <w:font w:name="Calibri">
    <w:panose1 w:val="020F05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7FDD26E6"/>
    <w:multiLevelType w:val="hybridMultilevel"/>
    <w:tmpl w:val="A300D4DA"/>
    <w:lvl w:ilvl="0" w:tplc="3DE28C00">
      <w:start w:val="1"/>
      <w:numFmt w:val="bullet"/>
      <w:lvlText w:val="●"/>
      <w:lvlJc w:val="left"/>
      <w:pPr>
        <w:ind w:left="720" w:hanging="360"/>
      </w:pPr>
    </w:lvl>
    <w:lvl w:ilvl="1" w:tplc="876CB9F8">
      <w:start w:val="1"/>
      <w:numFmt w:val="bullet"/>
      <w:lvlText w:val="○"/>
      <w:lvlJc w:val="left"/>
      <w:pPr>
        <w:ind w:left="1440" w:hanging="360"/>
      </w:pPr>
    </w:lvl>
    <w:lvl w:ilvl="2" w:tplc="F014C076">
      <w:start w:val="1"/>
      <w:numFmt w:val="bullet"/>
      <w:lvlText w:val="■"/>
      <w:lvlJc w:val="left"/>
      <w:pPr>
        <w:ind w:left="2160" w:hanging="360"/>
      </w:pPr>
    </w:lvl>
    <w:lvl w:ilvl="3" w:tplc="097ACCBC">
      <w:start w:val="1"/>
      <w:numFmt w:val="bullet"/>
      <w:lvlText w:val="●"/>
      <w:lvlJc w:val="left"/>
      <w:pPr>
        <w:ind w:left="2880" w:hanging="360"/>
      </w:pPr>
    </w:lvl>
    <w:lvl w:ilvl="4" w:tplc="EF70362C">
      <w:start w:val="1"/>
      <w:numFmt w:val="bullet"/>
      <w:lvlText w:val="○"/>
      <w:lvlJc w:val="left"/>
      <w:pPr>
        <w:ind w:left="3600" w:hanging="360"/>
      </w:pPr>
    </w:lvl>
    <w:lvl w:ilvl="5" w:tplc="A020950E">
      <w:start w:val="1"/>
      <w:numFmt w:val="bullet"/>
      <w:lvlText w:val="■"/>
      <w:lvlJc w:val="left"/>
      <w:pPr>
        <w:ind w:left="4320" w:hanging="360"/>
      </w:pPr>
    </w:lvl>
    <w:lvl w:ilvl="6" w:tplc="A318750A">
      <w:start w:val="1"/>
      <w:numFmt w:val="bullet"/>
      <w:lvlText w:val="●"/>
      <w:lvlJc w:val="left"/>
      <w:pPr>
        <w:ind w:left="5040" w:hanging="360"/>
      </w:pPr>
    </w:lvl>
    <w:lvl w:ilvl="7" w:tplc="723847FC">
      <w:start w:val="1"/>
      <w:numFmt w:val="bullet"/>
      <w:lvlText w:val="●"/>
      <w:lvlJc w:val="left"/>
      <w:pPr>
        <w:ind w:left="5760" w:hanging="360"/>
      </w:pPr>
    </w:lvl>
    <w:lvl w:ilvl="8" w:tplc="E0A82CDE">
      <w:start w:val="1"/>
      <w:numFmt w:val="bullet"/>
      <w:lvlText w:val="●"/>
      <w:lvlJc w:val="left"/>
      <w:pPr>
        <w:ind w:left="6480" w:hanging="360"/>
      </w:pPr>
    </w:lvl>
  </w:abstractNum>
  <w:num w:numId="1" w16cid:durableId="2018343599">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isplayBackgroundShape/>
  <w:proofState w:spelling="clean" w:grammar="clean"/>
  <w:defaultTabStop w:val="72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D6419"/>
    <w:rsid w:val="000D6419"/>
    <w:rsid w:val="002A396F"/>
    <w:rsid w:val="005F6755"/>
    <w:rsid w:val="00624BC3"/>
    <w:rsid w:val="00AE4568"/>
    <w:rsid w:val="00B806E8"/>
    <w:rsid w:val="00B91079"/>
    <w:rsid w:val="00CE2E53"/>
    <w:rsid w:val="00EE1DB7"/>
    <w:rsid w:val="00F16D0B"/>
  </w:rsids>
  <m:mathPr>
    <m:mathFont m:val="Cambria Math"/>
    <m:brkBin m:val="before"/>
    <m:brkBinSub m:val="--"/>
    <m:smallFrac m:val="0"/>
    <m:dispDef/>
    <m:lMargin m:val="0"/>
    <m:rMargin m:val="0"/>
    <m:defJc m:val="centerGroup"/>
    <m:wrapIndent m:val="1440"/>
    <m:intLim m:val="subSup"/>
    <m:naryLim m:val="undOvr"/>
  </m:mathPr>
  <w:themeFontLang w:val="en-US" w:bidi="b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169A39"/>
  <w15:docId w15:val="{7F2FDF3D-A4E6-4552-B5C2-949F55CF4D8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n-US" w:eastAsia="en-US" w:bidi="bn-IN"/>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sz w:val="20"/>
    </w:rPr>
  </w:style>
  <w:style w:type="paragraph" w:styleId="Heading1">
    <w:name w:val="heading 1"/>
    <w:uiPriority w:val="9"/>
    <w:qFormat/>
    <w:pPr>
      <w:spacing w:before="300" w:after="160"/>
      <w:outlineLvl w:val="0"/>
    </w:pPr>
    <w:rPr>
      <w:b/>
      <w:bCs/>
      <w:szCs w:val="28"/>
    </w:rPr>
  </w:style>
  <w:style w:type="paragraph" w:styleId="Heading2">
    <w:name w:val="heading 2"/>
    <w:uiPriority w:val="9"/>
    <w:unhideWhenUsed/>
    <w:qFormat/>
    <w:pPr>
      <w:spacing w:before="200" w:after="100"/>
      <w:outlineLvl w:val="1"/>
    </w:pPr>
    <w:rPr>
      <w:b/>
      <w:bCs/>
      <w:sz w:val="22"/>
    </w:rPr>
  </w:style>
  <w:style w:type="paragraph" w:styleId="Heading3">
    <w:name w:val="heading 3"/>
    <w:uiPriority w:val="9"/>
    <w:semiHidden/>
    <w:unhideWhenUsed/>
    <w:qFormat/>
    <w:pPr>
      <w:outlineLvl w:val="2"/>
    </w:pPr>
    <w:rPr>
      <w:color w:val="1F4D78"/>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b/>
      <w:sz w:val="32"/>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1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image" Target="media/image12.png"/><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5" Type="http://schemas.openxmlformats.org/officeDocument/2006/relationships/image" Target="media/image11.png"/><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13</TotalTime>
  <Pages>12</Pages>
  <Words>4373</Words>
  <Characters>24929</Characters>
  <Application>Microsoft Office Word</Application>
  <DocSecurity>0</DocSecurity>
  <Lines>207</Lines>
  <Paragraphs>58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29244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Md. Sabbir Alam Pial</cp:lastModifiedBy>
  <cp:revision>3</cp:revision>
  <dcterms:created xsi:type="dcterms:W3CDTF">2026-05-27T07:07:00Z</dcterms:created>
  <dcterms:modified xsi:type="dcterms:W3CDTF">2026-05-27T10:36:00Z</dcterms:modified>
</cp:coreProperties>
</file>