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Whenever you find an exam problem in the book, note it here (even if a solution is provided) so that we can have multiple sources for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(2102) Spring 2010 - Exam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#2 can be found in book problem 1.50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#3 is book problem 2.36b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#4 is book problem 2.39b, with a different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#5 is book problem 2.25, with different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