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8517D2" w:rsidRDefault="008430C4" w:rsidP="008430C4">
      <w:pPr>
        <w:jc w:val="center"/>
        <w:rPr>
          <w:rFonts w:cstheme="minorHAnsi"/>
          <w:sz w:val="32"/>
          <w:szCs w:val="32"/>
        </w:rPr>
      </w:pPr>
    </w:p>
    <w:p w:rsidR="008430C4" w:rsidRPr="008517D2" w:rsidRDefault="008430C4" w:rsidP="008430C4">
      <w:pPr>
        <w:jc w:val="center"/>
        <w:rPr>
          <w:rFonts w:cstheme="minorHAnsi"/>
          <w:sz w:val="32"/>
          <w:szCs w:val="32"/>
        </w:rPr>
      </w:pPr>
    </w:p>
    <w:p w:rsidR="008430C4" w:rsidRPr="008517D2" w:rsidRDefault="008430C4" w:rsidP="008430C4">
      <w:pPr>
        <w:jc w:val="center"/>
        <w:rPr>
          <w:rFonts w:cstheme="minorHAnsi"/>
          <w:b/>
          <w:sz w:val="32"/>
          <w:szCs w:val="32"/>
        </w:rPr>
      </w:pPr>
      <w:r w:rsidRPr="008517D2">
        <w:rPr>
          <w:rFonts w:cstheme="minorHAnsi"/>
          <w:b/>
          <w:sz w:val="32"/>
          <w:szCs w:val="32"/>
        </w:rPr>
        <w:t>CMPE</w:t>
      </w:r>
      <w:r w:rsidR="004D5302" w:rsidRPr="008517D2">
        <w:rPr>
          <w:rFonts w:cstheme="minorHAnsi"/>
          <w:b/>
          <w:sz w:val="32"/>
          <w:szCs w:val="32"/>
        </w:rPr>
        <w:t xml:space="preserve"> </w:t>
      </w:r>
      <w:r w:rsidRPr="008517D2">
        <w:rPr>
          <w:rFonts w:cstheme="minorHAnsi"/>
          <w:b/>
          <w:sz w:val="32"/>
          <w:szCs w:val="32"/>
        </w:rPr>
        <w:t>323</w:t>
      </w:r>
      <w:r w:rsidR="004D5302" w:rsidRPr="008517D2">
        <w:rPr>
          <w:rFonts w:cstheme="minorHAnsi"/>
          <w:b/>
          <w:sz w:val="32"/>
          <w:szCs w:val="32"/>
        </w:rPr>
        <w:t>: Signals and Systems</w:t>
      </w: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  <w:r w:rsidRPr="008517D2">
        <w:rPr>
          <w:rFonts w:cstheme="minorHAnsi"/>
          <w:b/>
          <w:sz w:val="32"/>
          <w:szCs w:val="32"/>
        </w:rPr>
        <w:t>Dr. LaBerge</w:t>
      </w: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F728AA" w:rsidRPr="008517D2" w:rsidRDefault="00F728AA" w:rsidP="00BA1137">
      <w:pPr>
        <w:jc w:val="center"/>
        <w:rPr>
          <w:rFonts w:cstheme="minorHAnsi"/>
          <w:b/>
          <w:sz w:val="32"/>
          <w:szCs w:val="32"/>
        </w:rPr>
      </w:pPr>
      <w:r w:rsidRPr="008517D2">
        <w:rPr>
          <w:rFonts w:cstheme="minorHAnsi"/>
          <w:b/>
          <w:sz w:val="32"/>
          <w:szCs w:val="32"/>
        </w:rPr>
        <w:t>Final Exam</w:t>
      </w:r>
    </w:p>
    <w:p w:rsidR="00BA1137" w:rsidRPr="008517D2" w:rsidRDefault="00F728AA" w:rsidP="00BA1137">
      <w:pPr>
        <w:jc w:val="center"/>
        <w:rPr>
          <w:rFonts w:cstheme="minorHAnsi"/>
          <w:b/>
          <w:sz w:val="32"/>
          <w:szCs w:val="32"/>
        </w:rPr>
      </w:pPr>
      <w:r w:rsidRPr="008517D2">
        <w:rPr>
          <w:rFonts w:cstheme="minorHAnsi"/>
          <w:b/>
          <w:sz w:val="32"/>
          <w:szCs w:val="32"/>
        </w:rPr>
        <w:t>Part II: Simulation Work</w:t>
      </w:r>
    </w:p>
    <w:p w:rsidR="008430C4" w:rsidRPr="008517D2" w:rsidRDefault="008430C4" w:rsidP="00F728AA">
      <w:pPr>
        <w:rPr>
          <w:rFonts w:cstheme="minorHAnsi"/>
          <w:sz w:val="32"/>
          <w:szCs w:val="32"/>
        </w:rPr>
      </w:pPr>
    </w:p>
    <w:p w:rsidR="008430C4" w:rsidRPr="008517D2" w:rsidRDefault="008430C4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8430C4" w:rsidRPr="008517D2" w:rsidRDefault="008430C4" w:rsidP="008430C4">
      <w:pPr>
        <w:jc w:val="center"/>
        <w:rPr>
          <w:rFonts w:cstheme="minorHAnsi"/>
          <w:sz w:val="32"/>
          <w:szCs w:val="32"/>
        </w:rPr>
      </w:pPr>
    </w:p>
    <w:p w:rsidR="00DA7655" w:rsidRPr="008517D2" w:rsidRDefault="008430C4" w:rsidP="00337D99">
      <w:pPr>
        <w:jc w:val="center"/>
        <w:rPr>
          <w:rFonts w:cstheme="minorHAnsi"/>
          <w:sz w:val="32"/>
          <w:szCs w:val="32"/>
        </w:rPr>
      </w:pPr>
      <w:r w:rsidRPr="008517D2">
        <w:rPr>
          <w:rFonts w:cstheme="minorHAnsi"/>
          <w:sz w:val="32"/>
          <w:szCs w:val="32"/>
        </w:rPr>
        <w:t>Sabbir Ahmed</w:t>
      </w:r>
      <w:r w:rsidR="00DA7655" w:rsidRPr="008517D2">
        <w:rPr>
          <w:rFonts w:cstheme="minorHAnsi"/>
          <w:sz w:val="32"/>
          <w:szCs w:val="32"/>
        </w:rPr>
        <w:br w:type="page"/>
      </w:r>
    </w:p>
    <w:p w:rsidR="00A27169" w:rsidRPr="008517D2" w:rsidRDefault="00880F38" w:rsidP="00A27169">
      <w:pPr>
        <w:pStyle w:val="ListParagraph"/>
        <w:numPr>
          <w:ilvl w:val="0"/>
          <w:numId w:val="1"/>
        </w:numPr>
        <w:ind w:left="360"/>
        <w:rPr>
          <w:rFonts w:cstheme="minorHAnsi"/>
          <w:b/>
          <w:sz w:val="24"/>
          <w:szCs w:val="24"/>
        </w:rPr>
      </w:pPr>
      <w:r w:rsidRPr="008517D2">
        <w:rPr>
          <w:rFonts w:cstheme="minorHAnsi"/>
          <w:b/>
          <w:sz w:val="24"/>
          <w:szCs w:val="24"/>
        </w:rPr>
        <w:lastRenderedPageBreak/>
        <w:t>Introduction</w:t>
      </w:r>
    </w:p>
    <w:p w:rsidR="00A27169" w:rsidRPr="008517D2" w:rsidRDefault="00A27169" w:rsidP="00BB3A44">
      <w:pPr>
        <w:spacing w:after="0" w:line="480" w:lineRule="auto"/>
        <w:ind w:left="360"/>
        <w:rPr>
          <w:rFonts w:cstheme="minorHAnsi"/>
          <w:color w:val="000000"/>
        </w:rPr>
      </w:pPr>
      <w:r w:rsidRPr="008517D2">
        <w:rPr>
          <w:rFonts w:cstheme="minorHAnsi"/>
          <w:color w:val="000000"/>
        </w:rPr>
        <w:t xml:space="preserve">We’re going to revisit the Double Sideband Amplitude Modulated waveform from Lab 1. As a reminder, our DSB-AM waveform has the form </w:t>
      </w:r>
    </w:p>
    <w:p w:rsidR="00A27169" w:rsidRPr="008517D2" w:rsidRDefault="00A27169" w:rsidP="00BB3A44">
      <w:pPr>
        <w:spacing w:after="0" w:line="480" w:lineRule="auto"/>
        <w:ind w:left="360"/>
        <w:jc w:val="right"/>
        <w:rPr>
          <w:rFonts w:cstheme="minorHAnsi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d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</m:d>
        <m:r>
          <w:rPr>
            <w:rFonts w:ascii="Cambria Math" w:hAnsi="Cambria Math" w:cstheme="minorHAnsi"/>
            <w:color w:val="000000"/>
          </w:rPr>
          <m:t xml:space="preserve">= A 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 xml:space="preserve">1+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color w:val="000000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>t 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</m:e>
            </m:d>
          </m:e>
        </m:d>
      </m:oMath>
      <w:r w:rsidRPr="008517D2">
        <w:rPr>
          <w:rFonts w:cstheme="minorHAnsi"/>
          <w:color w:val="000000"/>
        </w:rPr>
        <w:t xml:space="preserve"> </w:t>
      </w:r>
      <w:r w:rsidRPr="008517D2">
        <w:rPr>
          <w:rFonts w:cstheme="minorHAnsi"/>
          <w:color w:val="000000"/>
        </w:rPr>
        <w:tab/>
      </w:r>
      <w:r w:rsidRPr="008517D2">
        <w:rPr>
          <w:rFonts w:cstheme="minorHAnsi"/>
          <w:color w:val="000000"/>
        </w:rPr>
        <w:tab/>
        <w:t xml:space="preserve"> (1.1)</w:t>
      </w:r>
    </w:p>
    <w:p w:rsidR="00A27169" w:rsidRPr="008517D2" w:rsidRDefault="00A27169" w:rsidP="00BB3A44">
      <w:pPr>
        <w:spacing w:after="0" w:line="480" w:lineRule="auto"/>
        <w:ind w:left="360"/>
        <w:rPr>
          <w:rFonts w:cstheme="minorHAnsi"/>
          <w:b/>
          <w:sz w:val="24"/>
          <w:szCs w:val="24"/>
        </w:rPr>
      </w:pPr>
      <w:r w:rsidRPr="008517D2">
        <w:rPr>
          <w:rFonts w:cstheme="minorHAnsi"/>
          <w:color w:val="000000"/>
        </w:rPr>
        <w:t xml:space="preserve">(in </w:t>
      </w:r>
      <w:r w:rsidR="00850A05" w:rsidRPr="008517D2">
        <w:rPr>
          <w:rFonts w:cstheme="minorHAnsi"/>
          <w:color w:val="000000"/>
        </w:rPr>
        <w:t xml:space="preserve">the </w:t>
      </w:r>
      <w:r w:rsidRPr="008517D2">
        <w:rPr>
          <w:rFonts w:cstheme="minorHAnsi"/>
          <w:color w:val="000000"/>
        </w:rPr>
        <w:t>lab</w:t>
      </w:r>
      <w:r w:rsidR="00850A05" w:rsidRPr="008517D2">
        <w:rPr>
          <w:rFonts w:cstheme="minorHAnsi"/>
          <w:color w:val="000000"/>
        </w:rPr>
        <w:t>s</w:t>
      </w:r>
      <w:r w:rsidRPr="008517D2">
        <w:rPr>
          <w:rFonts w:cstheme="minorHAnsi"/>
          <w:color w:val="000000"/>
        </w:rPr>
        <w:t xml:space="preserve"> we had three terms, but two is enough</w:t>
      </w:r>
      <w:r w:rsidR="004703CF" w:rsidRPr="008517D2">
        <w:rPr>
          <w:rFonts w:cstheme="minorHAnsi"/>
          <w:color w:val="000000"/>
        </w:rPr>
        <w:t xml:space="preserve"> for this problem). In (1.1),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</m:t>
            </m:r>
          </m:sub>
        </m:sSub>
      </m:oMath>
      <w:r w:rsidRPr="008517D2">
        <w:rPr>
          <w:rFonts w:cstheme="minorHAnsi"/>
          <w:color w:val="000000"/>
        </w:rPr>
        <w:t xml:space="preserve"> is an amplitude factor,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</m:t>
            </m:r>
          </m:sub>
        </m:sSub>
      </m:oMath>
      <w:r w:rsidRPr="008517D2">
        <w:rPr>
          <w:rFonts w:cstheme="minorHAnsi"/>
          <w:color w:val="000000"/>
        </w:rPr>
        <w:t xml:space="preserve"> is the frequency of modulation,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</m:t>
            </m:r>
          </m:sub>
        </m:sSub>
      </m:oMath>
      <w:r w:rsidRPr="008517D2">
        <w:rPr>
          <w:rFonts w:cstheme="minorHAnsi"/>
          <w:color w:val="000000"/>
        </w:rPr>
        <w:t xml:space="preserve"> is the relative phase of th</w:t>
      </w:r>
      <w:r w:rsidR="00DB3D16" w:rsidRPr="008517D2">
        <w:rPr>
          <w:rFonts w:cstheme="minorHAnsi"/>
          <w:color w:val="000000"/>
        </w:rPr>
        <w:t>e modulating component at t = 0</w:t>
      </w:r>
      <w:r w:rsidRPr="008517D2">
        <w:rPr>
          <w:rFonts w:cstheme="minorHAnsi"/>
          <w:color w:val="000000"/>
        </w:rPr>
        <w:t>, A is an overall amplitude factor, and, for this example, k =</w:t>
      </w:r>
      <w:r w:rsidR="008517D2">
        <w:rPr>
          <w:rFonts w:cstheme="minorHAnsi"/>
          <w:color w:val="000000"/>
        </w:rPr>
        <w:t xml:space="preserve"> </w:t>
      </w:r>
      <w:r w:rsidRPr="008517D2">
        <w:rPr>
          <w:rFonts w:cstheme="minorHAnsi"/>
          <w:color w:val="000000"/>
        </w:rPr>
        <w:t>1,</w:t>
      </w:r>
      <w:r w:rsidR="008517D2">
        <w:rPr>
          <w:rFonts w:cstheme="minorHAnsi"/>
          <w:color w:val="000000"/>
        </w:rPr>
        <w:t xml:space="preserve"> </w:t>
      </w:r>
      <w:r w:rsidRPr="008517D2">
        <w:rPr>
          <w:rFonts w:cstheme="minorHAnsi"/>
          <w:color w:val="000000"/>
        </w:rPr>
        <w:t>2 for the two modulating terms. DSB-AM is a means of communicating an analog waveform. In this case, the analog waveform is the sum of two sinusoids.</w:t>
      </w:r>
    </w:p>
    <w:p w:rsidR="00090271" w:rsidRPr="008517D2" w:rsidRDefault="00090271" w:rsidP="00A27169">
      <w:pPr>
        <w:pStyle w:val="ListParagraph"/>
        <w:numPr>
          <w:ilvl w:val="0"/>
          <w:numId w:val="1"/>
        </w:numPr>
        <w:ind w:left="360"/>
        <w:rPr>
          <w:rFonts w:cstheme="minorHAnsi"/>
          <w:b/>
          <w:sz w:val="24"/>
          <w:szCs w:val="32"/>
        </w:rPr>
      </w:pPr>
      <w:r w:rsidRPr="008517D2">
        <w:rPr>
          <w:rFonts w:cstheme="minorHAnsi"/>
          <w:b/>
          <w:sz w:val="24"/>
          <w:szCs w:val="32"/>
        </w:rPr>
        <w:t>Procedure</w:t>
      </w:r>
    </w:p>
    <w:p w:rsidR="0089623A" w:rsidRDefault="00041BFF" w:rsidP="00510830">
      <w:pPr>
        <w:pStyle w:val="Heading2"/>
        <w:numPr>
          <w:ilvl w:val="0"/>
          <w:numId w:val="11"/>
        </w:numPr>
        <w:spacing w:before="0" w:after="0" w:line="480" w:lineRule="auto"/>
        <w:rPr>
          <w:rFonts w:asciiTheme="minorHAnsi" w:hAnsiTheme="minorHAnsi" w:cstheme="minorHAnsi"/>
          <w:b w:val="0"/>
          <w:color w:val="000000"/>
        </w:rPr>
      </w:pPr>
      <w:r w:rsidRPr="008517D2">
        <w:rPr>
          <w:rFonts w:asciiTheme="minorHAnsi" w:hAnsiTheme="minorHAnsi" w:cstheme="minorHAnsi"/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d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 A 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 xml:space="preserve">1+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t 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</m:e>
            </m:d>
          </m:e>
        </m:d>
      </m:oMath>
      <w:r w:rsidRPr="008517D2">
        <w:rPr>
          <w:rFonts w:asciiTheme="minorHAnsi" w:hAnsiTheme="minorHAnsi" w:cstheme="minorHAnsi"/>
          <w:color w:val="000000"/>
        </w:rPr>
        <w:t xml:space="preserve"> </w:t>
      </w:r>
      <w:r w:rsidRPr="008517D2">
        <w:rPr>
          <w:rFonts w:asciiTheme="minorHAnsi" w:hAnsiTheme="minorHAnsi" w:cstheme="minorHAnsi"/>
          <w:b w:val="0"/>
          <w:color w:val="000000"/>
        </w:rPr>
        <w:t xml:space="preserve">was </w:t>
      </w:r>
      <w:r w:rsidR="00510830">
        <w:rPr>
          <w:rFonts w:asciiTheme="minorHAnsi" w:hAnsiTheme="minorHAnsi" w:cstheme="minorHAnsi"/>
          <w:b w:val="0"/>
          <w:color w:val="000000"/>
        </w:rPr>
        <w:t xml:space="preserve">plotted with the parameters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A = 1</m:t>
        </m:r>
      </m:oMath>
      <w:r w:rsidR="008517D2">
        <w:rPr>
          <w:rFonts w:asciiTheme="minorHAnsi" w:hAnsiTheme="minorHAnsi" w:cstheme="minorHAnsi"/>
          <w:b w:val="0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>=0.2</m:t>
        </m:r>
      </m:oMath>
      <w:r w:rsidR="008517D2">
        <w:rPr>
          <w:rFonts w:asciiTheme="minorHAnsi" w:hAnsiTheme="minorHAnsi" w:cstheme="minorHAnsi"/>
          <w:b w:val="0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1</m:t>
            </m:r>
          </m:sub>
        </m:sSub>
      </m:oMath>
      <w:r w:rsidR="00510830">
        <w:rPr>
          <w:rFonts w:asciiTheme="minorHAnsi" w:hAnsiTheme="minorHAnsi" w:cstheme="minorHAnsi"/>
          <w:b w:val="0"/>
          <w:color w:val="000000"/>
        </w:rPr>
        <w:t xml:space="preserve"> = 90 Hz,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2</m:t>
            </m:r>
          </m:sub>
        </m:sSub>
      </m:oMath>
      <w:r w:rsidR="00510830">
        <w:rPr>
          <w:rFonts w:asciiTheme="minorHAnsi" w:hAnsiTheme="minorHAnsi" w:cstheme="minorHAnsi"/>
          <w:b w:val="0"/>
          <w:color w:val="000000"/>
        </w:rPr>
        <w:t xml:space="preserve"> = 150 Hz,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>=-</m:t>
        </m:r>
        <m:f>
          <m:f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2</m:t>
            </m:r>
          </m:den>
        </m:f>
      </m:oMath>
      <w:r w:rsidR="00A008C4">
        <w:rPr>
          <w:rFonts w:asciiTheme="minorHAnsi" w:hAnsiTheme="minorHAnsi" w:cstheme="minorHAnsi"/>
          <w:b w:val="0"/>
          <w:color w:val="000000"/>
        </w:rPr>
        <w:t xml:space="preserve"> :</w:t>
      </w:r>
    </w:p>
    <w:p w:rsidR="00A008C4" w:rsidRPr="00A008C4" w:rsidRDefault="006752D3" w:rsidP="00A008C4">
      <w:pPr>
        <w:pStyle w:val="BodyTextInden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pt;height:263pt">
            <v:imagedata r:id="rId8" o:title="fig04" croptop="1113f" cropbottom="2783f" cropleft="5817f" cropright="5052f"/>
          </v:shape>
        </w:pict>
      </w:r>
    </w:p>
    <w:p w:rsidR="006B2560" w:rsidRDefault="00BB3A44" w:rsidP="00BB3A44">
      <w:pPr>
        <w:pStyle w:val="BodyTextIndent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Figure 4</w:t>
      </w:r>
      <w:r w:rsidR="00F433FA" w:rsidRPr="008517D2">
        <w:rPr>
          <w:rFonts w:asciiTheme="minorHAnsi" w:hAnsiTheme="minorHAnsi" w:cstheme="minorHAnsi"/>
          <w:b/>
        </w:rPr>
        <w:t xml:space="preserve">: </w:t>
      </w:r>
      <w:r w:rsidR="000777AD">
        <w:rPr>
          <w:rFonts w:asciiTheme="minorHAnsi" w:hAnsiTheme="minorHAnsi" w:cstheme="minorHAnsi"/>
          <w:b/>
        </w:rPr>
        <w:t>DBS-AM Waveform</w:t>
      </w:r>
      <w:r>
        <w:rPr>
          <w:rFonts w:asciiTheme="minorHAnsi" w:hAnsiTheme="minorHAnsi" w:cstheme="minorHAnsi"/>
          <w:b/>
        </w:rPr>
        <w:t xml:space="preserve"> </w:t>
      </w:r>
      <w:r w:rsidR="00D859C2">
        <w:rPr>
          <w:rFonts w:asciiTheme="minorHAnsi" w:hAnsiTheme="minorHAnsi" w:cstheme="minorHAnsi"/>
          <w:b/>
        </w:rPr>
        <w:t>Simulated at 10 Times its Nyquist Rate (3000 sps)</w:t>
      </w:r>
    </w:p>
    <w:p w:rsidR="006B2560" w:rsidRDefault="006B2560" w:rsidP="006B2560">
      <w:pPr>
        <w:pStyle w:val="BodyTextIndent"/>
      </w:pPr>
      <w:r>
        <w:br w:type="page"/>
      </w:r>
    </w:p>
    <w:p w:rsidR="00FE3192" w:rsidRDefault="004F1B1D" w:rsidP="00234416">
      <w:pPr>
        <w:pStyle w:val="BodyTextIndent"/>
        <w:numPr>
          <w:ilvl w:val="0"/>
          <w:numId w:val="11"/>
        </w:numPr>
        <w:spacing w:before="0" w:after="0" w:line="480" w:lineRule="auto"/>
        <w:jc w:val="left"/>
        <w:rPr>
          <w:rFonts w:asciiTheme="minorHAnsi" w:hAnsiTheme="minorHAnsi" w:cstheme="minorHAnsi"/>
        </w:rPr>
      </w:pPr>
      <w:r w:rsidRPr="004F1B1D">
        <w:rPr>
          <w:rFonts w:asciiTheme="minorHAnsi" w:hAnsiTheme="minorHAnsi" w:cstheme="minorHAnsi"/>
        </w:rPr>
        <w:lastRenderedPageBreak/>
        <w:t>The</w:t>
      </w:r>
      <w:r>
        <w:rPr>
          <w:rFonts w:asciiTheme="minorHAnsi" w:hAnsiTheme="minorHAnsi" w:cstheme="minorHAnsi"/>
        </w:rPr>
        <w:t xml:space="preserve"> Fourier Transform for the waveform </w:t>
      </w:r>
      <m:oMath>
        <m:r>
          <w:rPr>
            <w:rFonts w:ascii="Cambria Math" w:hAnsi="Cambria Math" w:cstheme="minorHAnsi"/>
          </w:rPr>
          <m:t>d(t)</m:t>
        </m:r>
      </m:oMath>
      <w:r>
        <w:rPr>
          <w:rFonts w:asciiTheme="minorHAnsi" w:hAnsiTheme="minorHAnsi" w:cstheme="minorHAnsi"/>
        </w:rPr>
        <w:t xml:space="preserve"> was computed and plotted, as </w:t>
      </w:r>
      <m:oMath>
        <m:r>
          <w:rPr>
            <w:rFonts w:ascii="Cambria Math" w:hAnsi="Cambria Math" w:cstheme="minorHAnsi"/>
          </w:rPr>
          <m:t>D(f)</m:t>
        </m:r>
      </m:oMath>
      <w:r>
        <w:rPr>
          <w:rFonts w:asciiTheme="minorHAnsi" w:hAnsiTheme="minorHAnsi" w:cstheme="minorHAnsi"/>
        </w:rPr>
        <w:t>.</w:t>
      </w:r>
      <w:r w:rsidR="003B263C">
        <w:rPr>
          <w:rFonts w:asciiTheme="minorHAnsi" w:hAnsiTheme="minorHAnsi" w:cstheme="minorHAnsi"/>
        </w:rPr>
        <w:t xml:space="preserve"> A frequency resolution</w:t>
      </w:r>
      <w:r w:rsidR="00D073A2">
        <w:rPr>
          <w:rFonts w:asciiTheme="minorHAnsi" w:hAnsiTheme="minorHAnsi" w:cstheme="minorHAnsi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f</m:t>
        </m:r>
      </m:oMath>
      <w:r w:rsidR="003B263C">
        <w:rPr>
          <w:rFonts w:asciiTheme="minorHAnsi" w:hAnsiTheme="minorHAnsi" w:cstheme="minorHAnsi"/>
        </w:rPr>
        <w:t xml:space="preserve"> of 10 Hz with </w:t>
      </w:r>
      <w:r w:rsidR="00D073A2">
        <w:rPr>
          <w:rFonts w:asciiTheme="minorHAnsi" w:hAnsiTheme="minorHAnsi" w:cstheme="minorHAnsi"/>
        </w:rPr>
        <w:t>100,000 samples were used</w:t>
      </w:r>
      <w:r w:rsidR="005E119B">
        <w:rPr>
          <w:rFonts w:asciiTheme="minorHAnsi" w:hAnsiTheme="minorHAnsi" w:cstheme="minorHAnsi"/>
        </w:rPr>
        <w:t xml:space="preserve"> using the relationship </w:t>
      </w: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f=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</m:oMath>
      <w:r w:rsidR="00D073A2">
        <w:rPr>
          <w:rFonts w:asciiTheme="minorHAnsi" w:hAnsiTheme="minorHAnsi" w:cstheme="minorHAnsi"/>
        </w:rPr>
        <w:t xml:space="preserve"> to perform the FFT:</w:t>
      </w:r>
    </w:p>
    <w:p w:rsidR="00D073A2" w:rsidRDefault="006752D3" w:rsidP="00821511">
      <w:pPr>
        <w:pStyle w:val="BodyTextIndent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26" type="#_x0000_t75" style="width:470pt;height:255pt">
            <v:imagedata r:id="rId9" o:title="fig05_10" croptop="4453f" cropbottom="2505f" cropleft="5543f" cropright="5473f"/>
          </v:shape>
        </w:pict>
      </w:r>
    </w:p>
    <w:p w:rsidR="00821511" w:rsidRDefault="00821511" w:rsidP="00821511">
      <w:pPr>
        <w:pStyle w:val="BodyTextIndent"/>
        <w:ind w:left="72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Figure 5: Magnitude and Phase of </w:t>
      </w:r>
      <m:oMath>
        <m:r>
          <m:rPr>
            <m:sty m:val="bi"/>
          </m:rPr>
          <w:rPr>
            <w:rFonts w:ascii="Cambria Math" w:hAnsi="Cambria Math" w:cstheme="minorHAnsi"/>
          </w:rPr>
          <m:t>D</m:t>
        </m:r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>
        <w:rPr>
          <w:rFonts w:asciiTheme="minorHAnsi" w:hAnsiTheme="minorHAnsi" w:cstheme="minorHAnsi"/>
          <w:b/>
        </w:rPr>
        <w:t xml:space="preserve"> Computed with a Frequency Resolution of 10 Hz</w:t>
      </w:r>
    </w:p>
    <w:p w:rsidR="009C14A1" w:rsidRDefault="009C14A1">
      <w:pPr>
        <w:rPr>
          <w:rFonts w:eastAsia="Times New Roman" w:cstheme="minorHAnsi"/>
          <w:szCs w:val="20"/>
        </w:rPr>
      </w:pPr>
      <w:r>
        <w:rPr>
          <w:rFonts w:cstheme="minorHAnsi"/>
        </w:rPr>
        <w:br w:type="page"/>
      </w:r>
    </w:p>
    <w:p w:rsidR="00234416" w:rsidRPr="00C718CE" w:rsidRDefault="00234416" w:rsidP="00234416">
      <w:pPr>
        <w:pStyle w:val="BodyTextIndent"/>
        <w:numPr>
          <w:ilvl w:val="0"/>
          <w:numId w:val="11"/>
        </w:numPr>
        <w:spacing w:before="0" w:after="0" w:line="48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lastRenderedPageBreak/>
        <w:t xml:space="preserve">A new signal </w:t>
      </w:r>
      <m:oMath>
        <m:r>
          <w:rPr>
            <w:rFonts w:ascii="Cambria Math" w:hAnsi="Cambria Math" w:cstheme="minorHAnsi"/>
          </w:rPr>
          <m:t>x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w:rPr>
            <w:rFonts w:ascii="Cambria Math" w:hAnsi="Cambria Math" w:cstheme="minorHAnsi"/>
          </w:rPr>
          <m:t>=d(t)</m:t>
        </m:r>
        <m:r>
          <m:rPr>
            <m:sty m:val="p"/>
          </m:rPr>
          <w:rPr>
            <w:rFonts w:ascii="Cambria Math" w:hAnsi="Cambria Math" w:cstheme="minorHAnsi"/>
          </w:rPr>
          <m:t>cos⁡</m:t>
        </m:r>
        <m:r>
          <w:rPr>
            <w:rFonts w:ascii="Cambria Math" w:hAnsi="Cambria Math" w:cstheme="minorHAnsi"/>
          </w:rPr>
          <m:t>(2π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>t)</m:t>
        </m:r>
      </m:oMath>
      <w:r>
        <w:rPr>
          <w:rFonts w:asciiTheme="minorHAnsi" w:hAnsiTheme="minorHAnsi" w:cstheme="minorHAnsi"/>
        </w:rPr>
        <w:t xml:space="preserve"> was generated to simulate an amplitude modulation of a carrier signal with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>=100</m:t>
        </m:r>
      </m:oMath>
      <w:r>
        <w:rPr>
          <w:rFonts w:asciiTheme="minorHAnsi" w:hAnsiTheme="minorHAnsi" w:cstheme="minorHAnsi"/>
        </w:rPr>
        <w:t xml:space="preserve"> kHz.</w:t>
      </w:r>
      <w:r w:rsidR="00AF68A4">
        <w:rPr>
          <w:rFonts w:asciiTheme="minorHAnsi" w:hAnsiTheme="minorHAnsi" w:cstheme="minorHAnsi"/>
        </w:rPr>
        <w:t xml:space="preserve"> A sample of </w:t>
      </w:r>
      <m:oMath>
        <m:r>
          <w:rPr>
            <w:rFonts w:ascii="Cambria Math" w:hAnsi="Cambria Math" w:cstheme="minorHAnsi"/>
          </w:rPr>
          <m:t>5×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>=500,000</m:t>
        </m:r>
      </m:oMath>
      <w:r w:rsidR="00C718CE">
        <w:rPr>
          <w:rFonts w:asciiTheme="minorHAnsi" w:hAnsiTheme="minorHAnsi" w:cstheme="minorHAnsi"/>
        </w:rPr>
        <w:t xml:space="preserve"> was used with a frequency resolution of 10 Hz to compute the Fourier Transform of </w:t>
      </w:r>
      <m:oMath>
        <m:r>
          <w:rPr>
            <w:rFonts w:ascii="Cambria Math" w:hAnsi="Cambria Math" w:cstheme="minorHAnsi"/>
          </w:rPr>
          <m:t>X(f)</m:t>
        </m:r>
      </m:oMath>
      <w:r w:rsidR="00C718CE">
        <w:rPr>
          <w:rFonts w:asciiTheme="minorHAnsi" w:hAnsiTheme="minorHAnsi" w:cstheme="minorHAnsi"/>
        </w:rPr>
        <w:t>:</w:t>
      </w:r>
    </w:p>
    <w:p w:rsidR="00781710" w:rsidRDefault="006752D3" w:rsidP="00781710">
      <w:pPr>
        <w:pStyle w:val="BodyTextIndent"/>
        <w:spacing w:before="0"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27" type="#_x0000_t75" style="width:475.5pt;height:262.5pt">
            <v:imagedata r:id="rId10" o:title="fig06_11" croptop="2922f" cropbottom="1113f" cropleft="4631f" cropright="4701f"/>
          </v:shape>
        </w:pict>
      </w:r>
    </w:p>
    <w:p w:rsidR="00781710" w:rsidRDefault="00781710" w:rsidP="00D50A57">
      <w:pPr>
        <w:pStyle w:val="BodyTextIndent"/>
        <w:spacing w:before="0" w:after="0" w:line="360" w:lineRule="auto"/>
        <w:ind w:left="45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Figure 6: </w:t>
      </w:r>
      <m:oMath>
        <m:r>
          <m:rPr>
            <m:sty m:val="bi"/>
          </m:rPr>
          <w:rPr>
            <w:rFonts w:ascii="Cambria Math" w:hAnsi="Cambria Math" w:cstheme="minorHAnsi"/>
          </w:rPr>
          <m:t>d(t)</m:t>
        </m:r>
      </m:oMath>
      <w:r w:rsidR="008F1C58">
        <w:rPr>
          <w:rFonts w:asciiTheme="minorHAnsi" w:hAnsiTheme="minorHAnsi" w:cstheme="minorHAnsi"/>
          <w:b/>
        </w:rPr>
        <w:t xml:space="preserve"> Modulated as </w:t>
      </w:r>
      <m:oMath>
        <m:r>
          <m:rPr>
            <m:sty m:val="bi"/>
          </m:rPr>
          <w:rPr>
            <w:rFonts w:ascii="Cambria Math" w:hAnsi="Cambria Math" w:cstheme="minorHAnsi"/>
          </w:rPr>
          <m:t>x(t)</m:t>
        </m:r>
      </m:oMath>
      <w:r w:rsidR="008F1C58">
        <w:rPr>
          <w:rFonts w:asciiTheme="minorHAnsi" w:hAnsiTheme="minorHAnsi" w:cstheme="minorHAnsi"/>
          <w:b/>
        </w:rPr>
        <w:t xml:space="preserve"> (top) and the Magnitudes of its Fourier Transform (bottom) Zoomed in on [-102 kHz, -98 kHz] and [98 kHz, 102 kHz]</w:t>
      </w:r>
    </w:p>
    <w:p w:rsidR="00426F28" w:rsidRDefault="006752D3" w:rsidP="00426F28">
      <w:pPr>
        <w:pStyle w:val="BodyTextIndent"/>
        <w:spacing w:before="0"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w:lastRenderedPageBreak/>
        <w:pict>
          <v:shape id="_x0000_i1028" type="#_x0000_t75" style="width:470pt;height:260pt">
            <v:imagedata r:id="rId11" o:title="fig07_11" croptop="3061f" cropbottom="1391f" cropleft="4696f" cropright="5052f"/>
          </v:shape>
        </w:pict>
      </w:r>
    </w:p>
    <w:p w:rsidR="00426F28" w:rsidRDefault="00426F28" w:rsidP="006752D3">
      <w:pPr>
        <w:pStyle w:val="BodyTextIndent"/>
        <w:spacing w:before="0" w:after="0" w:line="360" w:lineRule="auto"/>
        <w:ind w:left="63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Figure 7: </w:t>
      </w:r>
      <m:oMath>
        <m:r>
          <m:rPr>
            <m:sty m:val="bi"/>
          </m:rPr>
          <w:rPr>
            <w:rFonts w:ascii="Cambria Math" w:hAnsi="Cambria Math" w:cstheme="minorHAnsi"/>
          </w:rPr>
          <m:t>d(t)</m:t>
        </m:r>
      </m:oMath>
      <w:r>
        <w:rPr>
          <w:rFonts w:asciiTheme="minorHAnsi" w:hAnsiTheme="minorHAnsi" w:cstheme="minorHAnsi"/>
          <w:b/>
        </w:rPr>
        <w:t xml:space="preserve"> Modulated as </w:t>
      </w:r>
      <m:oMath>
        <m:r>
          <m:rPr>
            <m:sty m:val="bi"/>
          </m:rPr>
          <w:rPr>
            <w:rFonts w:ascii="Cambria Math" w:hAnsi="Cambria Math" w:cstheme="minorHAnsi"/>
          </w:rPr>
          <m:t>x(t)</m:t>
        </m:r>
      </m:oMath>
      <w:r>
        <w:rPr>
          <w:rFonts w:asciiTheme="minorHAnsi" w:hAnsiTheme="minorHAnsi" w:cstheme="minorHAnsi"/>
          <w:b/>
        </w:rPr>
        <w:t xml:space="preserve"> (top) and the Phases of its Fourier Transform (bottom) Zoomed in on [-102 kHz, -98 kHz] and [98 kHz, 102 kHz]</w:t>
      </w:r>
    </w:p>
    <w:p w:rsidR="00426F28" w:rsidRDefault="00426F28" w:rsidP="00426F28">
      <w:pPr>
        <w:pStyle w:val="BodyTextIndent"/>
        <w:spacing w:before="0" w:after="0" w:line="360" w:lineRule="auto"/>
        <w:jc w:val="center"/>
        <w:rPr>
          <w:rFonts w:asciiTheme="minorHAnsi" w:hAnsiTheme="minorHAnsi" w:cstheme="minorHAnsi"/>
          <w:b/>
        </w:rPr>
      </w:pPr>
    </w:p>
    <w:p w:rsidR="00136CC4" w:rsidRDefault="00861F08" w:rsidP="006752D3">
      <w:pPr>
        <w:pStyle w:val="BodyTextIndent"/>
        <w:spacing w:before="0" w:after="0" w:line="360" w:lineRule="auto"/>
        <w:ind w:left="7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 sideband impulses on either </w:t>
      </w:r>
      <w:r w:rsidR="00E01FB1">
        <w:rPr>
          <w:rFonts w:asciiTheme="minorHAnsi" w:hAnsiTheme="minorHAnsi" w:cstheme="minorHAnsi"/>
        </w:rPr>
        <w:t>side</w:t>
      </w:r>
      <w:r>
        <w:rPr>
          <w:rFonts w:asciiTheme="minorHAnsi" w:hAnsiTheme="minorHAnsi" w:cstheme="minorHAnsi"/>
        </w:rPr>
        <w:t xml:space="preserve"> of a much longer impulse appear </w:t>
      </w:r>
      <w:r w:rsidR="00E01FB1">
        <w:rPr>
          <w:rFonts w:asciiTheme="minorHAnsi" w:hAnsiTheme="minorHAnsi" w:cstheme="minorHAnsi"/>
        </w:rPr>
        <w:t xml:space="preserve">around the same region on both the ranges. The shape of the waveform can be inferred as the reason of its naming as “double sideband amplitude modulated.” </w:t>
      </w:r>
      <w:r w:rsidR="00DC5902">
        <w:rPr>
          <w:rFonts w:asciiTheme="minorHAnsi" w:hAnsiTheme="minorHAnsi" w:cstheme="minorHAnsi"/>
        </w:rPr>
        <w:t xml:space="preserve">The presence of identical waveforms evenly apart in the Fourier domain was caused from the </w:t>
      </w:r>
      <w:r w:rsidR="002F435B">
        <w:rPr>
          <w:rFonts w:asciiTheme="minorHAnsi" w:hAnsiTheme="minorHAnsi" w:cstheme="minorHAnsi"/>
        </w:rPr>
        <w:t>properties</w:t>
      </w:r>
      <w:r w:rsidR="00DC5902">
        <w:rPr>
          <w:rFonts w:asciiTheme="minorHAnsi" w:hAnsiTheme="minorHAnsi" w:cstheme="minorHAnsi"/>
        </w:rPr>
        <w:t xml:space="preserve"> of the Fourier Transform</w:t>
      </w:r>
      <w:r w:rsidR="002F435B">
        <w:rPr>
          <w:rFonts w:asciiTheme="minorHAnsi" w:hAnsiTheme="minorHAnsi" w:cstheme="minorHAnsi"/>
        </w:rPr>
        <w:t xml:space="preserve"> dealing with real signals such as the DBS-AM. The properties state the Fourier Transform of such signals is even in magnitude and odd in phase.</w:t>
      </w:r>
    </w:p>
    <w:p w:rsidR="006752D3" w:rsidRPr="00136CC4" w:rsidRDefault="006752D3" w:rsidP="006752D3">
      <w:pPr>
        <w:pStyle w:val="BodyTextIndent"/>
        <w:spacing w:before="0" w:after="0" w:line="360" w:lineRule="auto"/>
        <w:ind w:left="720"/>
        <w:jc w:val="left"/>
        <w:rPr>
          <w:rFonts w:asciiTheme="minorHAnsi" w:hAnsiTheme="minorHAnsi" w:cstheme="minorHAnsi"/>
        </w:rPr>
      </w:pPr>
    </w:p>
    <w:p w:rsidR="00C718CE" w:rsidRPr="000248F6" w:rsidRDefault="004A3C6D" w:rsidP="006752D3">
      <w:pPr>
        <w:pStyle w:val="BodyTextIndent"/>
        <w:numPr>
          <w:ilvl w:val="0"/>
          <w:numId w:val="11"/>
        </w:numPr>
        <w:spacing w:before="0" w:after="0" w:line="480" w:lineRule="auto"/>
        <w:rPr>
          <w:rFonts w:asciiTheme="minorHAnsi" w:hAnsiTheme="minorHAnsi" w:cstheme="minorHAnsi"/>
        </w:rPr>
      </w:pPr>
      <w:r w:rsidRPr="004A3C6D">
        <w:rPr>
          <w:rFonts w:asciiTheme="minorHAnsi" w:hAnsiTheme="minorHAnsi" w:cstheme="minorHAnsi"/>
        </w:rPr>
        <w:t>An</w:t>
      </w:r>
      <w:r>
        <w:rPr>
          <w:rFonts w:asciiTheme="minorHAnsi" w:hAnsiTheme="minorHAnsi" w:cstheme="minorHAnsi"/>
        </w:rPr>
        <w:t xml:space="preserve"> adjacent signal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d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</m:d>
        <m:r>
          <w:rPr>
            <w:rFonts w:ascii="Cambria Math" w:hAnsi="Cambria Math" w:cstheme="minorHAnsi"/>
            <w:color w:val="000000"/>
          </w:rPr>
          <m:t xml:space="preserve">= 1+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cos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2π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t+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ϕ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color w:val="000000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cos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2π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t +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ϕ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</m:e>
        </m:d>
      </m:oMath>
      <w:r>
        <w:rPr>
          <w:rFonts w:asciiTheme="minorHAnsi" w:hAnsiTheme="minorHAnsi" w:cstheme="minorHAnsi"/>
          <w:color w:val="000000"/>
        </w:rPr>
        <w:t xml:space="preserve"> with the parameters</w:t>
      </w:r>
      <w:r w:rsidR="00942FF6">
        <w:rPr>
          <w:rFonts w:asciiTheme="minorHAnsi" w:hAnsiTheme="minorHAnsi"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=0</m:t>
        </m:r>
      </m:oMath>
      <w:r w:rsidR="00942FF6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=0.4</m:t>
        </m:r>
      </m:oMath>
      <w:r>
        <w:rPr>
          <w:rFonts w:asciiTheme="minorHAnsi" w:hAnsiTheme="minorHAnsi" w:cstheme="minorHAnsi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</m:oMath>
      <w:r>
        <w:rPr>
          <w:rFonts w:asciiTheme="minorHAnsi" w:hAnsiTheme="minorHAnsi" w:cstheme="minorHAnsi"/>
          <w:color w:val="000000"/>
        </w:rPr>
        <w:t xml:space="preserve"> = 90 Hz,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</m:oMath>
      <w:r>
        <w:rPr>
          <w:rFonts w:asciiTheme="minorHAnsi" w:hAnsiTheme="minorHAnsi" w:cstheme="minorHAnsi"/>
          <w:color w:val="000000"/>
        </w:rPr>
        <w:t xml:space="preserve"> = 150 Hz,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r>
          <w:rPr>
            <w:rFonts w:ascii="Cambria Math" w:hAnsi="Cambria Math" w:cstheme="minorHAnsi"/>
            <w:color w:val="000000"/>
          </w:rPr>
          <m:t>0</m:t>
        </m:r>
      </m:oMath>
      <w:r w:rsidR="00A74C51">
        <w:rPr>
          <w:rFonts w:asciiTheme="minorHAnsi" w:hAnsiTheme="minorHAnsi" w:cstheme="minorHAnsi"/>
          <w:color w:val="000000"/>
        </w:rPr>
        <w:t xml:space="preserve"> is now present at the input to the signal processing along with the original desired signal. The adjacent signal is modulated with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c</m:t>
            </m:r>
          </m:sub>
        </m:sSub>
      </m:oMath>
      <w:r w:rsidR="00A74C51">
        <w:rPr>
          <w:rFonts w:asciiTheme="minorHAnsi" w:hAnsiTheme="minorHAnsi" w:cstheme="minorHAnsi"/>
          <w:color w:val="000000"/>
        </w:rPr>
        <w:t xml:space="preserve"> = 50 kHz</w:t>
      </w:r>
      <w:r w:rsidR="00F826E3">
        <w:rPr>
          <w:rFonts w:asciiTheme="minorHAnsi" w:hAnsiTheme="minorHAnsi" w:cstheme="minorHAnsi"/>
          <w:color w:val="000000"/>
        </w:rPr>
        <w:t xml:space="preserve">, while the desired signal was modulated with </w:t>
      </w:r>
      <m:oMath>
        <m:r>
          <w:rPr>
            <w:rFonts w:ascii="Cambria Math" w:hAnsi="Cambria Math" w:cstheme="minorHAnsi"/>
            <w:color w:val="000000"/>
          </w:rPr>
          <m:t>0≤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B</m:t>
            </m:r>
          </m:sub>
        </m:sSub>
        <m:r>
          <w:rPr>
            <w:rFonts w:ascii="Cambria Math" w:hAnsi="Cambria Math" w:cstheme="minorHAnsi"/>
            <w:color w:val="000000"/>
          </w:rPr>
          <m:t>≤10</m:t>
        </m:r>
      </m:oMath>
      <w:r w:rsidR="00F826E3">
        <w:rPr>
          <w:rFonts w:asciiTheme="minorHAnsi" w:hAnsiTheme="minorHAnsi" w:cstheme="minorHAnsi"/>
          <w:color w:val="000000"/>
        </w:rPr>
        <w:t xml:space="preserve"> kHz. </w:t>
      </w:r>
      <w:r w:rsidR="000248F6">
        <w:rPr>
          <w:rFonts w:asciiTheme="minorHAnsi" w:hAnsiTheme="minorHAnsi" w:cstheme="minorHAnsi"/>
          <w:color w:val="000000"/>
        </w:rPr>
        <w:t xml:space="preserve">The adjacent signal is also 34 dB higher than the desired signal. To design an analog filter to reduce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d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</m:d>
      </m:oMath>
      <w:r w:rsidR="000248F6">
        <w:rPr>
          <w:rFonts w:asciiTheme="minorHAnsi" w:hAnsiTheme="minorHAnsi" w:cstheme="minorHAnsi"/>
          <w:color w:val="000000"/>
        </w:rPr>
        <w:t xml:space="preserve"> 30 dB below </w:t>
      </w:r>
      <m:oMath>
        <m:r>
          <w:rPr>
            <w:rFonts w:ascii="Cambria Math" w:hAnsi="Cambria Math" w:cstheme="minorHAnsi"/>
            <w:color w:val="000000"/>
          </w:rPr>
          <m:t>d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</m:d>
      </m:oMath>
      <w:r w:rsidR="000248F6">
        <w:rPr>
          <w:rFonts w:asciiTheme="minorHAnsi" w:hAnsiTheme="minorHAnsi" w:cstheme="minorHAnsi"/>
          <w:color w:val="000000"/>
        </w:rPr>
        <w:t xml:space="preserve"> (total 64 dB) a Butterworth filter can be used. The following parameters can be inferred from the prompt:</w:t>
      </w:r>
    </w:p>
    <w:p w:rsidR="00DF7FC5" w:rsidRDefault="00DF7FC5" w:rsidP="00DF7FC5">
      <w:pPr>
        <w:pStyle w:val="BodyTextIndent"/>
        <w:numPr>
          <w:ilvl w:val="0"/>
          <w:numId w:val="12"/>
        </w:numPr>
        <w:spacing w:before="0"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Passband amplitude,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3 dB</m:t>
        </m:r>
      </m:oMath>
    </w:p>
    <w:p w:rsidR="00DF7FC5" w:rsidRDefault="00DF7FC5" w:rsidP="00DF7FC5">
      <w:pPr>
        <w:pStyle w:val="BodyTextIndent"/>
        <w:numPr>
          <w:ilvl w:val="0"/>
          <w:numId w:val="12"/>
        </w:numPr>
        <w:spacing w:before="0"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Stopband amplitude,</w:t>
      </w:r>
      <w:r w:rsidR="00830856">
        <w:rPr>
          <w:rFonts w:asciiTheme="minorHAnsi" w:hAnsiTheme="minorHAnsi" w:cstheme="minorHAnsi"/>
        </w:rPr>
        <w:t xml:space="preserve"> </w:t>
      </w:r>
      <w:r w:rsidR="00830856">
        <w:rPr>
          <w:rFonts w:asciiTheme="minorHAnsi" w:hAnsiTheme="minorHAnsi" w:cstheme="minorHAnsi"/>
        </w:rPr>
        <w:t>or stopband rejection</w:t>
      </w:r>
      <w:r w:rsidR="00830856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=R</m:t>
        </m:r>
        <m:r>
          <w:rPr>
            <w:rFonts w:ascii="Cambria Math" w:hAnsi="Cambria Math" w:cstheme="minorHAnsi"/>
          </w:rPr>
          <m:t>=64 dB</m:t>
        </m:r>
      </m:oMath>
    </w:p>
    <w:p w:rsidR="00DF7FC5" w:rsidRDefault="00DF7FC5" w:rsidP="00DF7FC5">
      <w:pPr>
        <w:pStyle w:val="BodyTextIndent"/>
        <w:numPr>
          <w:ilvl w:val="0"/>
          <w:numId w:val="12"/>
        </w:numPr>
        <w:spacing w:before="0"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Passband corner frequency,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=10 kHz</m:t>
        </m:r>
      </m:oMath>
    </w:p>
    <w:p w:rsidR="00DF7FC5" w:rsidRDefault="00DF7FC5" w:rsidP="00DF7FC5">
      <w:pPr>
        <w:pStyle w:val="BodyTextIndent"/>
        <w:numPr>
          <w:ilvl w:val="0"/>
          <w:numId w:val="12"/>
        </w:numPr>
        <w:spacing w:before="0"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Stopband corner frequency,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=50 kHz</m:t>
        </m:r>
      </m:oMath>
    </w:p>
    <w:p w:rsidR="00830856" w:rsidRDefault="00830856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number of poles of the filter can be computed with the expression</w:t>
      </w:r>
    </w:p>
    <w:p w:rsidR="00830856" w:rsidRPr="006026F4" w:rsidRDefault="00830856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0.05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dB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0.05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64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dB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50 kHz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10 kHz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</m:oMath>
      </m:oMathPara>
    </w:p>
    <w:p w:rsidR="006026F4" w:rsidRDefault="006026F4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yields 5 poles.</w:t>
      </w:r>
      <w:r w:rsidR="00ED111F">
        <w:rPr>
          <w:rFonts w:asciiTheme="minorHAnsi" w:hAnsiTheme="minorHAnsi" w:cstheme="minorHAnsi"/>
        </w:rPr>
        <w:t xml:space="preserve"> Using the attached MATLAB script (see num13_main.m) the parameters, such as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ν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ϵ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676115">
        <w:rPr>
          <w:rFonts w:asciiTheme="minorHAnsi" w:hAnsiTheme="minorHAnsi" w:cstheme="minorHAnsi"/>
        </w:rPr>
        <w:t xml:space="preserve">and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</m:sSubSup>
      </m:oMath>
      <w:r w:rsidR="00676115">
        <w:rPr>
          <w:rFonts w:asciiTheme="minorHAnsi" w:hAnsiTheme="minorHAnsi" w:cstheme="minorHAnsi"/>
        </w:rPr>
        <w:t xml:space="preserve"> were computed, and</w:t>
      </w:r>
      <w:r w:rsidR="00016C37">
        <w:rPr>
          <w:rFonts w:asciiTheme="minorHAnsi" w:hAnsiTheme="minorHAnsi" w:cstheme="minorHAnsi"/>
        </w:rPr>
        <w:t xml:space="preserve"> using the transfer function expression</w:t>
      </w:r>
      <w:r w:rsidR="00676115">
        <w:rPr>
          <w:rFonts w:asciiTheme="minorHAnsi" w:hAnsiTheme="minorHAnsi" w:cstheme="minorHAnsi"/>
        </w:rPr>
        <w:t>:</w:t>
      </w:r>
    </w:p>
    <w:p w:rsidR="00676115" w:rsidRPr="00016C37" w:rsidRDefault="00676115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jπ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2k+N-1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den>
          </m:f>
        </m:oMath>
      </m:oMathPara>
    </w:p>
    <w:p w:rsidR="00016C37" w:rsidRDefault="00016C37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k = 0, 5 poles,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asciiTheme="minorHAnsi" w:hAnsiTheme="minorHAnsi" w:cstheme="minorHAnsi"/>
        </w:rPr>
        <w:t xml:space="preserve"> = </w:t>
      </w:r>
      <w:r w:rsidR="00695F51">
        <w:rPr>
          <w:rFonts w:asciiTheme="minorHAnsi" w:hAnsiTheme="minorHAnsi" w:cstheme="minorHAnsi"/>
        </w:rPr>
        <w:t xml:space="preserve"> </w:t>
      </w:r>
      <w:r w:rsidR="00272467">
        <w:rPr>
          <w:rFonts w:asciiTheme="minorHAnsi" w:hAnsiTheme="minorHAnsi" w:cstheme="minorHAnsi"/>
        </w:rPr>
        <w:t>1.0005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the following transfer function was generated</w:t>
      </w:r>
      <w:r>
        <w:rPr>
          <w:rFonts w:asciiTheme="minorHAnsi" w:hAnsiTheme="minorHAnsi" w:cstheme="minorHAnsi"/>
        </w:rPr>
        <w:t>:</w:t>
      </w:r>
    </w:p>
    <w:p w:rsidR="00016C37" w:rsidRPr="00D05B55" w:rsidRDefault="00016C37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1.0024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1.0005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1.0005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  <m:r>
                    <w:rPr>
                      <w:rFonts w:ascii="Cambria Math" w:hAnsi="Cambria Math" w:cstheme="minorHAns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1.0005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1.0005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1.0005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7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den>
          </m:f>
        </m:oMath>
      </m:oMathPara>
    </w:p>
    <w:p w:rsidR="00D05B55" w:rsidRDefault="00D05B55" w:rsidP="00830856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</w:p>
    <w:p w:rsidR="00A571DF" w:rsidRDefault="00A571DF">
      <w:pPr>
        <w:rPr>
          <w:rFonts w:eastAsia="Times New Roman" w:cstheme="minorHAnsi"/>
          <w:szCs w:val="20"/>
        </w:rPr>
      </w:pPr>
      <w:r>
        <w:rPr>
          <w:rFonts w:cstheme="minorHAnsi"/>
        </w:rPr>
        <w:br w:type="page"/>
      </w:r>
    </w:p>
    <w:p w:rsidR="005847A9" w:rsidRDefault="00A90BF8" w:rsidP="005847A9">
      <w:pPr>
        <w:pStyle w:val="BodyTextIndent"/>
        <w:numPr>
          <w:ilvl w:val="0"/>
          <w:numId w:val="11"/>
        </w:numPr>
        <w:spacing w:before="0"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The transfer function of the low pass filter, H(s) was plotted in a pole-zero plot:</w:t>
      </w:r>
    </w:p>
    <w:p w:rsidR="00A90BF8" w:rsidRDefault="00A571DF" w:rsidP="00A90BF8">
      <w:pPr>
        <w:pStyle w:val="BodyTextIndent"/>
        <w:spacing w:before="0" w:after="0" w:line="48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36" type="#_x0000_t75" style="width:398pt;height:391pt">
            <v:imagedata r:id="rId12" o:title="fig08_13" croptop="2317f" cropbottom="1159f" cropleft="1332f" cropright="3084f"/>
          </v:shape>
        </w:pict>
      </w:r>
    </w:p>
    <w:p w:rsidR="00A571DF" w:rsidRDefault="00A571DF" w:rsidP="00A571DF">
      <w:pPr>
        <w:pStyle w:val="BodyTextIndent"/>
        <w:spacing w:before="0" w:after="0" w:line="480" w:lineRule="auto"/>
        <w:ind w:left="72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Figure 8: Pole-Zero Plot of H(s)</w:t>
      </w:r>
    </w:p>
    <w:p w:rsidR="00411EF3" w:rsidRDefault="00411EF3" w:rsidP="00411EF3">
      <w:pPr>
        <w:pStyle w:val="BodyTextIndent"/>
        <w:spacing w:before="0" w:after="0" w:line="480" w:lineRule="auto"/>
        <w:ind w:left="7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poles are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</w:rPr>
              <m:t>π</m:t>
            </m:r>
          </m:num>
          <m:den>
            <m:r>
              <w:rPr>
                <w:rFonts w:ascii="Cambria Math" w:hAnsi="Cambria Math" w:cstheme="minorHAnsi"/>
                <w:sz w:val="30"/>
              </w:rPr>
              <m:t>N</m:t>
            </m:r>
          </m:den>
        </m:f>
        <m:r>
          <w:rPr>
            <w:rFonts w:ascii="Cambria Math" w:hAnsi="Cambria Math" w:cstheme="minorHAnsi"/>
            <w:sz w:val="3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</w:rPr>
              <m:t>π</m:t>
            </m:r>
          </m:num>
          <m:den>
            <m:r>
              <w:rPr>
                <w:rFonts w:ascii="Cambria Math" w:hAnsi="Cambria Math" w:cstheme="minorHAnsi"/>
                <w:sz w:val="30"/>
              </w:rPr>
              <m:t>5</m:t>
            </m:r>
          </m:den>
        </m:f>
      </m:oMath>
      <w:r>
        <w:rPr>
          <w:rFonts w:asciiTheme="minorHAnsi" w:hAnsiTheme="minorHAnsi" w:cstheme="minorHAnsi"/>
        </w:rPr>
        <w:t xml:space="preserve"> radians apart. For a filter to be considered stable, all the N poles must lay on Re(s) &lt; 0.</w:t>
      </w:r>
    </w:p>
    <w:p w:rsidR="00280CF8" w:rsidRDefault="00280CF8">
      <w:pPr>
        <w:rPr>
          <w:rFonts w:eastAsia="Times New Roman" w:cstheme="minorHAnsi"/>
          <w:szCs w:val="20"/>
        </w:rPr>
      </w:pPr>
      <w:r>
        <w:rPr>
          <w:rFonts w:cstheme="minorHAnsi"/>
        </w:rPr>
        <w:br w:type="page"/>
      </w:r>
    </w:p>
    <w:p w:rsidR="00411EF3" w:rsidRDefault="00411EF3" w:rsidP="00411EF3">
      <w:pPr>
        <w:pStyle w:val="BodyTextIndent"/>
        <w:spacing w:before="0" w:after="0" w:line="480" w:lineRule="auto"/>
        <w:ind w:left="7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The frequency response was also generated:</w:t>
      </w:r>
    </w:p>
    <w:p w:rsidR="00411EF3" w:rsidRDefault="00280CF8" w:rsidP="00280CF8">
      <w:pPr>
        <w:pStyle w:val="BodyTextIndent"/>
        <w:spacing w:before="0" w:after="0" w:line="480" w:lineRule="auto"/>
        <w:ind w:left="-9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40" type="#_x0000_t75" style="width:485.5pt;height:267pt">
            <v:imagedata r:id="rId13" o:title="fig09_13" croptop="3200f" cropbottom="1809f" cropleft="5333f" cropright="4701f"/>
          </v:shape>
        </w:pict>
      </w:r>
    </w:p>
    <w:p w:rsidR="00280CF8" w:rsidRDefault="00280CF8" w:rsidP="00280CF8">
      <w:pPr>
        <w:pStyle w:val="BodyTextIndent"/>
        <w:spacing w:before="0" w:after="0" w:line="480" w:lineRule="auto"/>
        <w:ind w:left="-9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Figure 9: </w:t>
      </w:r>
      <w:r w:rsidR="005D3EB7">
        <w:rPr>
          <w:rFonts w:asciiTheme="minorHAnsi" w:hAnsiTheme="minorHAnsi" w:cstheme="minorHAnsi"/>
          <w:b/>
        </w:rPr>
        <w:t>Frequency Response Bode Plot of H(s)</w:t>
      </w:r>
    </w:p>
    <w:p w:rsidR="005D3EB7" w:rsidRDefault="005D3EB7" w:rsidP="00280CF8">
      <w:pPr>
        <w:pStyle w:val="BodyTextIndent"/>
        <w:spacing w:before="0" w:after="0" w:line="480" w:lineRule="auto"/>
        <w:ind w:left="-90"/>
        <w:jc w:val="center"/>
        <w:rPr>
          <w:rFonts w:asciiTheme="minorHAnsi" w:hAnsiTheme="minorHAnsi" w:cstheme="minorHAnsi"/>
          <w:b/>
        </w:rPr>
      </w:pPr>
    </w:p>
    <w:p w:rsidR="005D3EB7" w:rsidRPr="005D3EB7" w:rsidRDefault="005D3EB7" w:rsidP="005D3EB7">
      <w:pPr>
        <w:pStyle w:val="BodyTextIndent"/>
        <w:numPr>
          <w:ilvl w:val="0"/>
          <w:numId w:val="11"/>
        </w:numPr>
        <w:spacing w:before="0" w:after="0" w:line="480" w:lineRule="auto"/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</w:rPr>
        <w:t>The poles were generated using MATLAB’s residue(b,a) method:</w:t>
      </w:r>
    </w:p>
    <w:p w:rsidR="005D3EB7" w:rsidRDefault="005D3EB7" w:rsidP="005D3EB7">
      <w:pPr>
        <w:pStyle w:val="BodyTextIndent"/>
        <w:spacing w:before="0" w:after="0" w:line="480" w:lineRule="auto"/>
        <w:ind w:left="720"/>
        <w:jc w:val="left"/>
        <w:rPr>
          <w:rFonts w:asciiTheme="minorHAnsi" w:hAnsiTheme="minorHAnsi" w:cstheme="minorHAnsi"/>
          <w:szCs w:val="22"/>
        </w:rPr>
      </w:pPr>
      <w:r w:rsidRPr="005D3EB7">
        <w:rPr>
          <w:rFonts w:asciiTheme="minorHAnsi" w:hAnsiTheme="minorHAnsi" w:cstheme="minorHAnsi"/>
          <w:szCs w:val="22"/>
        </w:rPr>
        <w:t xml:space="preserve">poles: </w:t>
      </w:r>
    </w:p>
    <w:p w:rsidR="005D3EB7" w:rsidRPr="00F12E21" w:rsidRDefault="005D3EB7" w:rsidP="005D3EB7">
      <w:pPr>
        <w:pStyle w:val="BodyTextIndent"/>
        <w:spacing w:before="0" w:after="0" w:line="480" w:lineRule="auto"/>
        <w:ind w:left="720"/>
        <w:jc w:val="left"/>
        <w:rPr>
          <w:rFonts w:asciiTheme="minorHAnsi" w:hAnsiTheme="minorHAnsi" w:cstheme="minorHAnsi"/>
          <w:szCs w:val="22"/>
        </w:rPr>
      </w:pPr>
      <m:oMathPara>
        <m:oMath>
          <m:r>
            <w:rPr>
              <w:rFonts w:ascii="Cambria Math" w:hAnsi="Cambria Math" w:cstheme="minorHAnsi"/>
              <w:szCs w:val="22"/>
            </w:rPr>
            <m:t>[</m:t>
          </m:r>
          <m:r>
            <m:rPr>
              <m:sty m:val="p"/>
            </m:rPr>
            <w:rPr>
              <w:rFonts w:ascii="Cambria Math" w:hAnsi="Cambria Math" w:cstheme="minorHAnsi"/>
              <w:szCs w:val="22"/>
              <w:shd w:val="clear" w:color="auto" w:fill="FFFFFF"/>
            </w:rPr>
            <m:t>0.3092-0.9515i, -0.3092-0.9515i, -0.8094-0.5881i, -1.0005, -0.8094+0.5881i</m:t>
          </m:r>
          <m:r>
            <w:rPr>
              <w:rFonts w:ascii="Cambria Math" w:hAnsi="Cambria Math" w:cstheme="minorHAnsi"/>
              <w:szCs w:val="22"/>
            </w:rPr>
            <m:t>]</m:t>
          </m:r>
        </m:oMath>
      </m:oMathPara>
    </w:p>
    <w:p w:rsidR="00F12E21" w:rsidRPr="005D3EB7" w:rsidRDefault="00DD5319" w:rsidP="005D3EB7">
      <w:pPr>
        <w:pStyle w:val="BodyTextIndent"/>
        <w:spacing w:before="0" w:after="0" w:line="480" w:lineRule="auto"/>
        <w:ind w:left="720"/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which yields </w:t>
      </w:r>
      <m:oMath>
        <m:r>
          <w:rPr>
            <w:rFonts w:ascii="Cambria Math" w:hAnsi="Cambria Math" w:cstheme="minorHAnsi"/>
            <w:szCs w:val="22"/>
          </w:rPr>
          <m:t>h</m:t>
        </m:r>
        <m:d>
          <m:dPr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Cs w:val="22"/>
              </w:rPr>
              <m:t>t</m:t>
            </m:r>
          </m:e>
        </m:d>
        <m:r>
          <w:rPr>
            <w:rFonts w:ascii="Cambria Math" w:hAnsi="Cambria Math" w:cstheme="minorHAnsi"/>
            <w:szCs w:val="22"/>
          </w:rPr>
          <m:t>=</m:t>
        </m:r>
        <m:r>
          <w:rPr>
            <w:rFonts w:ascii="Cambria Math" w:hAnsi="Cambria Math" w:cstheme="minorHAnsi"/>
            <w:szCs w:val="22"/>
          </w:rPr>
          <m:t>1.0024u</m:t>
        </m:r>
        <m:d>
          <m:dPr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Cs w:val="22"/>
              </w:rPr>
              <m:t>t</m:t>
            </m:r>
          </m:e>
        </m:d>
        <m:d>
          <m:dPr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  <w:shd w:val="clear" w:color="auto" w:fill="FFFFFF"/>
                  </w:rPr>
                  <m:t>±</m:t>
                </m:r>
                <m:d>
                  <m:dPr>
                    <m:ctrlPr>
                      <w:rPr>
                        <w:rFonts w:ascii="Cambria Math" w:hAnsi="Cambria Math" w:cstheme="minorHAnsi"/>
                        <w:szCs w:val="22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  <w:shd w:val="clear" w:color="auto" w:fill="FFFFFF"/>
                      </w:rPr>
                      <m:t>0.3092-0.9515i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hAnsi="Cambria Math" w:cstheme="minorHAnsi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  <w:shd w:val="clear" w:color="auto" w:fill="FFFFFF"/>
                  </w:rPr>
                  <m:t>±</m:t>
                </m:r>
                <m:d>
                  <m:dPr>
                    <m:ctrlPr>
                      <w:rPr>
                        <w:rFonts w:ascii="Cambria Math" w:hAnsi="Cambria Math" w:cstheme="minorHAnsi"/>
                        <w:szCs w:val="22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  <w:shd w:val="clear" w:color="auto" w:fill="FFFFFF"/>
                      </w:rPr>
                      <m:t>0.8094-0.5881i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hAnsi="Cambria Math" w:cstheme="minorHAnsi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  <w:shd w:val="clear" w:color="auto" w:fill="FFFFFF"/>
                  </w:rPr>
                  <m:t>-1.0005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  <w:shd w:val="clear" w:color="auto" w:fill="FFFFFF"/>
                  </w:rPr>
                  <m:t>t</m:t>
                </m:r>
              </m:sup>
            </m:sSup>
          </m:e>
        </m:d>
      </m:oMath>
      <w:r w:rsidR="00C30AF2">
        <w:rPr>
          <w:rFonts w:asciiTheme="minorHAnsi" w:hAnsiTheme="minorHAnsi" w:cstheme="minorHAnsi"/>
          <w:szCs w:val="22"/>
        </w:rPr>
        <w:t>.</w:t>
      </w:r>
      <w:bookmarkStart w:id="0" w:name="_GoBack"/>
      <w:bookmarkEnd w:id="0"/>
    </w:p>
    <w:sectPr w:rsidR="00F12E21" w:rsidRPr="005D3EB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4CE" w:rsidRDefault="00E674CE" w:rsidP="00C60D3A">
      <w:pPr>
        <w:spacing w:after="0" w:line="240" w:lineRule="auto"/>
      </w:pPr>
      <w:r>
        <w:separator/>
      </w:r>
    </w:p>
  </w:endnote>
  <w:endnote w:type="continuationSeparator" w:id="0">
    <w:p w:rsidR="00E674CE" w:rsidRDefault="00E674CE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41BFF" w:rsidRDefault="00041BF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AF2" w:rsidRPr="00C30AF2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41BFF" w:rsidRDefault="00041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4CE" w:rsidRDefault="00E674CE" w:rsidP="00C60D3A">
      <w:pPr>
        <w:spacing w:after="0" w:line="240" w:lineRule="auto"/>
      </w:pPr>
      <w:r>
        <w:separator/>
      </w:r>
    </w:p>
  </w:footnote>
  <w:footnote w:type="continuationSeparator" w:id="0">
    <w:p w:rsidR="00E674CE" w:rsidRDefault="00E674CE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3" w15:restartNumberingAfterBreak="0">
    <w:nsid w:val="1CF173E6"/>
    <w:multiLevelType w:val="multilevel"/>
    <w:tmpl w:val="B1C42FFC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025041"/>
    <w:multiLevelType w:val="hybridMultilevel"/>
    <w:tmpl w:val="47503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6393F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BD9009F"/>
    <w:multiLevelType w:val="multilevel"/>
    <w:tmpl w:val="13A05050"/>
    <w:lvl w:ilvl="0">
      <w:start w:val="3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9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4"/>
        </w:tabs>
        <w:ind w:left="140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92"/>
        </w:tabs>
        <w:ind w:left="169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36"/>
        </w:tabs>
        <w:ind w:left="183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0"/>
        </w:tabs>
        <w:ind w:left="198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24"/>
        </w:tabs>
        <w:ind w:left="212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16821"/>
    <w:rsid w:val="00016C37"/>
    <w:rsid w:val="00021ED4"/>
    <w:rsid w:val="00022259"/>
    <w:rsid w:val="000248F6"/>
    <w:rsid w:val="0002547A"/>
    <w:rsid w:val="00030695"/>
    <w:rsid w:val="00031436"/>
    <w:rsid w:val="0003150D"/>
    <w:rsid w:val="000333B3"/>
    <w:rsid w:val="00041BFF"/>
    <w:rsid w:val="000471CB"/>
    <w:rsid w:val="000703F3"/>
    <w:rsid w:val="000777AD"/>
    <w:rsid w:val="00083E13"/>
    <w:rsid w:val="000844E7"/>
    <w:rsid w:val="00090271"/>
    <w:rsid w:val="00090E27"/>
    <w:rsid w:val="000A3A64"/>
    <w:rsid w:val="000C22F9"/>
    <w:rsid w:val="000E4DBA"/>
    <w:rsid w:val="000E664A"/>
    <w:rsid w:val="000F6848"/>
    <w:rsid w:val="00110A7F"/>
    <w:rsid w:val="001136BF"/>
    <w:rsid w:val="001222F8"/>
    <w:rsid w:val="00122CF9"/>
    <w:rsid w:val="001246C7"/>
    <w:rsid w:val="00127035"/>
    <w:rsid w:val="00132EBE"/>
    <w:rsid w:val="00134F35"/>
    <w:rsid w:val="00136CC4"/>
    <w:rsid w:val="00141DF7"/>
    <w:rsid w:val="00141ED2"/>
    <w:rsid w:val="0014525C"/>
    <w:rsid w:val="00156603"/>
    <w:rsid w:val="00160443"/>
    <w:rsid w:val="00161DDB"/>
    <w:rsid w:val="00162EC6"/>
    <w:rsid w:val="001642EF"/>
    <w:rsid w:val="0016736F"/>
    <w:rsid w:val="00174530"/>
    <w:rsid w:val="00176BE2"/>
    <w:rsid w:val="00191A9E"/>
    <w:rsid w:val="001937F9"/>
    <w:rsid w:val="0019490F"/>
    <w:rsid w:val="001A27C5"/>
    <w:rsid w:val="001B2CC6"/>
    <w:rsid w:val="001C21FC"/>
    <w:rsid w:val="001C694E"/>
    <w:rsid w:val="001D2BE8"/>
    <w:rsid w:val="001D3578"/>
    <w:rsid w:val="001D434A"/>
    <w:rsid w:val="001D48A2"/>
    <w:rsid w:val="001E2366"/>
    <w:rsid w:val="001E5FE2"/>
    <w:rsid w:val="001F13D7"/>
    <w:rsid w:val="001F5B96"/>
    <w:rsid w:val="00214541"/>
    <w:rsid w:val="00217111"/>
    <w:rsid w:val="00234416"/>
    <w:rsid w:val="00234472"/>
    <w:rsid w:val="002430EB"/>
    <w:rsid w:val="002469A4"/>
    <w:rsid w:val="00250A0F"/>
    <w:rsid w:val="0025118D"/>
    <w:rsid w:val="00252CFF"/>
    <w:rsid w:val="002552E5"/>
    <w:rsid w:val="00257634"/>
    <w:rsid w:val="002623A1"/>
    <w:rsid w:val="002643CA"/>
    <w:rsid w:val="002649D9"/>
    <w:rsid w:val="00265E31"/>
    <w:rsid w:val="002707D6"/>
    <w:rsid w:val="00272467"/>
    <w:rsid w:val="00280CF8"/>
    <w:rsid w:val="002871CB"/>
    <w:rsid w:val="00291B89"/>
    <w:rsid w:val="0029251C"/>
    <w:rsid w:val="002A1EE1"/>
    <w:rsid w:val="002A59A2"/>
    <w:rsid w:val="002B076D"/>
    <w:rsid w:val="002C1DA4"/>
    <w:rsid w:val="002C5BAE"/>
    <w:rsid w:val="002D4F14"/>
    <w:rsid w:val="002E2C91"/>
    <w:rsid w:val="002E3A73"/>
    <w:rsid w:val="002E4BC1"/>
    <w:rsid w:val="002F0B56"/>
    <w:rsid w:val="002F3982"/>
    <w:rsid w:val="002F435B"/>
    <w:rsid w:val="002F6EB6"/>
    <w:rsid w:val="003010E6"/>
    <w:rsid w:val="00304C56"/>
    <w:rsid w:val="0032028B"/>
    <w:rsid w:val="00320826"/>
    <w:rsid w:val="00337D99"/>
    <w:rsid w:val="00344603"/>
    <w:rsid w:val="00346313"/>
    <w:rsid w:val="003467CE"/>
    <w:rsid w:val="00370B3C"/>
    <w:rsid w:val="003766BF"/>
    <w:rsid w:val="00376B12"/>
    <w:rsid w:val="0037718F"/>
    <w:rsid w:val="00381A8A"/>
    <w:rsid w:val="00385024"/>
    <w:rsid w:val="0039112C"/>
    <w:rsid w:val="00391C84"/>
    <w:rsid w:val="003A2997"/>
    <w:rsid w:val="003B0817"/>
    <w:rsid w:val="003B263C"/>
    <w:rsid w:val="003B3068"/>
    <w:rsid w:val="003C1D59"/>
    <w:rsid w:val="003C71FC"/>
    <w:rsid w:val="003D02F9"/>
    <w:rsid w:val="003D5C31"/>
    <w:rsid w:val="003E1D28"/>
    <w:rsid w:val="003F07A9"/>
    <w:rsid w:val="003F4992"/>
    <w:rsid w:val="0041083B"/>
    <w:rsid w:val="00411EF3"/>
    <w:rsid w:val="00426F28"/>
    <w:rsid w:val="00442EB6"/>
    <w:rsid w:val="004509EF"/>
    <w:rsid w:val="00455C3D"/>
    <w:rsid w:val="004703CF"/>
    <w:rsid w:val="004716F7"/>
    <w:rsid w:val="004820E6"/>
    <w:rsid w:val="00493723"/>
    <w:rsid w:val="004A3C6D"/>
    <w:rsid w:val="004B3981"/>
    <w:rsid w:val="004C6707"/>
    <w:rsid w:val="004D32E4"/>
    <w:rsid w:val="004D4AE6"/>
    <w:rsid w:val="004D5302"/>
    <w:rsid w:val="004D5541"/>
    <w:rsid w:val="004E0490"/>
    <w:rsid w:val="004E2D23"/>
    <w:rsid w:val="004E4F67"/>
    <w:rsid w:val="004F0020"/>
    <w:rsid w:val="004F1B1D"/>
    <w:rsid w:val="00503C9E"/>
    <w:rsid w:val="00507337"/>
    <w:rsid w:val="00510830"/>
    <w:rsid w:val="00513281"/>
    <w:rsid w:val="00514755"/>
    <w:rsid w:val="00515B50"/>
    <w:rsid w:val="00517785"/>
    <w:rsid w:val="00522210"/>
    <w:rsid w:val="0052248A"/>
    <w:rsid w:val="00525D30"/>
    <w:rsid w:val="00547B1F"/>
    <w:rsid w:val="00560823"/>
    <w:rsid w:val="00563560"/>
    <w:rsid w:val="005840E9"/>
    <w:rsid w:val="005847A9"/>
    <w:rsid w:val="00584BA6"/>
    <w:rsid w:val="00590221"/>
    <w:rsid w:val="00594382"/>
    <w:rsid w:val="00597348"/>
    <w:rsid w:val="00597FAC"/>
    <w:rsid w:val="005A3D30"/>
    <w:rsid w:val="005C4B39"/>
    <w:rsid w:val="005D0506"/>
    <w:rsid w:val="005D37A7"/>
    <w:rsid w:val="005D3EB7"/>
    <w:rsid w:val="005D44DA"/>
    <w:rsid w:val="005E119B"/>
    <w:rsid w:val="005E2674"/>
    <w:rsid w:val="005E55A2"/>
    <w:rsid w:val="005F2269"/>
    <w:rsid w:val="005F7E41"/>
    <w:rsid w:val="006026F4"/>
    <w:rsid w:val="00606AAB"/>
    <w:rsid w:val="006141BC"/>
    <w:rsid w:val="006170D0"/>
    <w:rsid w:val="00630794"/>
    <w:rsid w:val="00631FBC"/>
    <w:rsid w:val="00635F5A"/>
    <w:rsid w:val="006416C9"/>
    <w:rsid w:val="0065016C"/>
    <w:rsid w:val="00660799"/>
    <w:rsid w:val="00664B37"/>
    <w:rsid w:val="00671734"/>
    <w:rsid w:val="006752D3"/>
    <w:rsid w:val="00676115"/>
    <w:rsid w:val="006867CB"/>
    <w:rsid w:val="00695B82"/>
    <w:rsid w:val="00695F51"/>
    <w:rsid w:val="00697CDE"/>
    <w:rsid w:val="006A2A23"/>
    <w:rsid w:val="006B2560"/>
    <w:rsid w:val="006B526F"/>
    <w:rsid w:val="006C21AB"/>
    <w:rsid w:val="006C3C1D"/>
    <w:rsid w:val="006E2646"/>
    <w:rsid w:val="006E327F"/>
    <w:rsid w:val="006E4E47"/>
    <w:rsid w:val="006F24BB"/>
    <w:rsid w:val="006F47F8"/>
    <w:rsid w:val="00700FDD"/>
    <w:rsid w:val="0071207B"/>
    <w:rsid w:val="0071322C"/>
    <w:rsid w:val="00714EE2"/>
    <w:rsid w:val="00724A6C"/>
    <w:rsid w:val="007312C2"/>
    <w:rsid w:val="00731964"/>
    <w:rsid w:val="0073656F"/>
    <w:rsid w:val="00737FB8"/>
    <w:rsid w:val="00763160"/>
    <w:rsid w:val="0076465F"/>
    <w:rsid w:val="00771AE5"/>
    <w:rsid w:val="00774D99"/>
    <w:rsid w:val="00781710"/>
    <w:rsid w:val="00790827"/>
    <w:rsid w:val="007C02F5"/>
    <w:rsid w:val="007D5988"/>
    <w:rsid w:val="007F0F7D"/>
    <w:rsid w:val="00800477"/>
    <w:rsid w:val="00821511"/>
    <w:rsid w:val="0082290E"/>
    <w:rsid w:val="00830856"/>
    <w:rsid w:val="00830FB8"/>
    <w:rsid w:val="008325FF"/>
    <w:rsid w:val="008337C8"/>
    <w:rsid w:val="00841F6B"/>
    <w:rsid w:val="008430C4"/>
    <w:rsid w:val="00845180"/>
    <w:rsid w:val="00850A05"/>
    <w:rsid w:val="0085121B"/>
    <w:rsid w:val="008517D2"/>
    <w:rsid w:val="008518C6"/>
    <w:rsid w:val="008519C9"/>
    <w:rsid w:val="00852CAA"/>
    <w:rsid w:val="00861F08"/>
    <w:rsid w:val="00864C74"/>
    <w:rsid w:val="00874385"/>
    <w:rsid w:val="0087669B"/>
    <w:rsid w:val="00880F38"/>
    <w:rsid w:val="00882050"/>
    <w:rsid w:val="00886A5A"/>
    <w:rsid w:val="0089308B"/>
    <w:rsid w:val="0089623A"/>
    <w:rsid w:val="008B1FA6"/>
    <w:rsid w:val="008C1992"/>
    <w:rsid w:val="008C78FF"/>
    <w:rsid w:val="008D51AC"/>
    <w:rsid w:val="008D5AD5"/>
    <w:rsid w:val="008D6CE7"/>
    <w:rsid w:val="008E476B"/>
    <w:rsid w:val="008F1C58"/>
    <w:rsid w:val="008F4D0F"/>
    <w:rsid w:val="00901097"/>
    <w:rsid w:val="0090142E"/>
    <w:rsid w:val="0091004C"/>
    <w:rsid w:val="00911C58"/>
    <w:rsid w:val="0091240D"/>
    <w:rsid w:val="00913E9E"/>
    <w:rsid w:val="00933150"/>
    <w:rsid w:val="00942FF6"/>
    <w:rsid w:val="00944D39"/>
    <w:rsid w:val="00945BB2"/>
    <w:rsid w:val="0094738F"/>
    <w:rsid w:val="009473A9"/>
    <w:rsid w:val="00951900"/>
    <w:rsid w:val="00953D85"/>
    <w:rsid w:val="00954101"/>
    <w:rsid w:val="00954114"/>
    <w:rsid w:val="00964A03"/>
    <w:rsid w:val="0096610A"/>
    <w:rsid w:val="00977674"/>
    <w:rsid w:val="00985F2F"/>
    <w:rsid w:val="0099007F"/>
    <w:rsid w:val="00991186"/>
    <w:rsid w:val="009A3146"/>
    <w:rsid w:val="009A7C5F"/>
    <w:rsid w:val="009B4786"/>
    <w:rsid w:val="009C14A1"/>
    <w:rsid w:val="009C2A34"/>
    <w:rsid w:val="009C40CD"/>
    <w:rsid w:val="009D5DD3"/>
    <w:rsid w:val="009D6C10"/>
    <w:rsid w:val="009E0D55"/>
    <w:rsid w:val="009E2E29"/>
    <w:rsid w:val="009F7FFE"/>
    <w:rsid w:val="00A0011B"/>
    <w:rsid w:val="00A008C4"/>
    <w:rsid w:val="00A0143D"/>
    <w:rsid w:val="00A0716C"/>
    <w:rsid w:val="00A107A5"/>
    <w:rsid w:val="00A11634"/>
    <w:rsid w:val="00A11CF9"/>
    <w:rsid w:val="00A15D00"/>
    <w:rsid w:val="00A27169"/>
    <w:rsid w:val="00A30126"/>
    <w:rsid w:val="00A3088B"/>
    <w:rsid w:val="00A4167E"/>
    <w:rsid w:val="00A571DF"/>
    <w:rsid w:val="00A60A01"/>
    <w:rsid w:val="00A74C51"/>
    <w:rsid w:val="00A90BF8"/>
    <w:rsid w:val="00A91173"/>
    <w:rsid w:val="00A9167B"/>
    <w:rsid w:val="00AA5455"/>
    <w:rsid w:val="00AB639E"/>
    <w:rsid w:val="00AB6531"/>
    <w:rsid w:val="00AB659E"/>
    <w:rsid w:val="00AC4721"/>
    <w:rsid w:val="00AC54B6"/>
    <w:rsid w:val="00AE1807"/>
    <w:rsid w:val="00AE4536"/>
    <w:rsid w:val="00AF00D3"/>
    <w:rsid w:val="00AF4371"/>
    <w:rsid w:val="00AF6655"/>
    <w:rsid w:val="00AF68A4"/>
    <w:rsid w:val="00B11F39"/>
    <w:rsid w:val="00B13CD9"/>
    <w:rsid w:val="00B1483E"/>
    <w:rsid w:val="00B219CF"/>
    <w:rsid w:val="00B462A1"/>
    <w:rsid w:val="00B50A0B"/>
    <w:rsid w:val="00B518E8"/>
    <w:rsid w:val="00B67504"/>
    <w:rsid w:val="00B71C3D"/>
    <w:rsid w:val="00B82737"/>
    <w:rsid w:val="00B85C60"/>
    <w:rsid w:val="00B86BB5"/>
    <w:rsid w:val="00B91E31"/>
    <w:rsid w:val="00B9650C"/>
    <w:rsid w:val="00BA1137"/>
    <w:rsid w:val="00BA61FA"/>
    <w:rsid w:val="00BB1D15"/>
    <w:rsid w:val="00BB3A44"/>
    <w:rsid w:val="00BB4CA0"/>
    <w:rsid w:val="00BB4DE3"/>
    <w:rsid w:val="00BB6A1F"/>
    <w:rsid w:val="00BC0998"/>
    <w:rsid w:val="00BC2F7B"/>
    <w:rsid w:val="00BC4A5B"/>
    <w:rsid w:val="00BC508A"/>
    <w:rsid w:val="00BD41E9"/>
    <w:rsid w:val="00BD5A69"/>
    <w:rsid w:val="00BE1059"/>
    <w:rsid w:val="00BF3819"/>
    <w:rsid w:val="00C073E9"/>
    <w:rsid w:val="00C22B1A"/>
    <w:rsid w:val="00C30AF2"/>
    <w:rsid w:val="00C323DF"/>
    <w:rsid w:val="00C40582"/>
    <w:rsid w:val="00C44D48"/>
    <w:rsid w:val="00C459DD"/>
    <w:rsid w:val="00C5562C"/>
    <w:rsid w:val="00C60D3A"/>
    <w:rsid w:val="00C718CE"/>
    <w:rsid w:val="00C779B0"/>
    <w:rsid w:val="00C85271"/>
    <w:rsid w:val="00C85A1A"/>
    <w:rsid w:val="00CB22C8"/>
    <w:rsid w:val="00CE21F5"/>
    <w:rsid w:val="00CF5983"/>
    <w:rsid w:val="00D0207E"/>
    <w:rsid w:val="00D05B55"/>
    <w:rsid w:val="00D073A2"/>
    <w:rsid w:val="00D1129D"/>
    <w:rsid w:val="00D14E53"/>
    <w:rsid w:val="00D2331D"/>
    <w:rsid w:val="00D50A57"/>
    <w:rsid w:val="00D6458E"/>
    <w:rsid w:val="00D74855"/>
    <w:rsid w:val="00D8546C"/>
    <w:rsid w:val="00D859C2"/>
    <w:rsid w:val="00DA7655"/>
    <w:rsid w:val="00DB1749"/>
    <w:rsid w:val="00DB3D16"/>
    <w:rsid w:val="00DC5902"/>
    <w:rsid w:val="00DC77AD"/>
    <w:rsid w:val="00DD4187"/>
    <w:rsid w:val="00DD5319"/>
    <w:rsid w:val="00DF3A93"/>
    <w:rsid w:val="00DF7FC5"/>
    <w:rsid w:val="00E01FB1"/>
    <w:rsid w:val="00E163EE"/>
    <w:rsid w:val="00E259AB"/>
    <w:rsid w:val="00E3327C"/>
    <w:rsid w:val="00E41C2D"/>
    <w:rsid w:val="00E674CE"/>
    <w:rsid w:val="00E7080E"/>
    <w:rsid w:val="00E75486"/>
    <w:rsid w:val="00E86137"/>
    <w:rsid w:val="00E97D8A"/>
    <w:rsid w:val="00EC4C06"/>
    <w:rsid w:val="00EC6862"/>
    <w:rsid w:val="00ED111F"/>
    <w:rsid w:val="00ED6CED"/>
    <w:rsid w:val="00EF4161"/>
    <w:rsid w:val="00EF5632"/>
    <w:rsid w:val="00EF69C9"/>
    <w:rsid w:val="00EF6DC0"/>
    <w:rsid w:val="00F014F2"/>
    <w:rsid w:val="00F01AB8"/>
    <w:rsid w:val="00F03562"/>
    <w:rsid w:val="00F11D66"/>
    <w:rsid w:val="00F12E21"/>
    <w:rsid w:val="00F16979"/>
    <w:rsid w:val="00F23167"/>
    <w:rsid w:val="00F2351D"/>
    <w:rsid w:val="00F30968"/>
    <w:rsid w:val="00F30D2D"/>
    <w:rsid w:val="00F420FB"/>
    <w:rsid w:val="00F433FA"/>
    <w:rsid w:val="00F442C5"/>
    <w:rsid w:val="00F510DE"/>
    <w:rsid w:val="00F55E8E"/>
    <w:rsid w:val="00F715A8"/>
    <w:rsid w:val="00F728AA"/>
    <w:rsid w:val="00F826E3"/>
    <w:rsid w:val="00F87D3C"/>
    <w:rsid w:val="00FB397C"/>
    <w:rsid w:val="00FC42AC"/>
    <w:rsid w:val="00FE3192"/>
    <w:rsid w:val="00FE71C7"/>
    <w:rsid w:val="00FE763C"/>
    <w:rsid w:val="00FF2DD0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945F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  <w:style w:type="paragraph" w:customStyle="1" w:styleId="ListA">
    <w:name w:val="List A"/>
    <w:basedOn w:val="Normal"/>
    <w:rsid w:val="00090271"/>
    <w:pPr>
      <w:numPr>
        <w:numId w:val="9"/>
      </w:numPr>
      <w:tabs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MTDisplayEquation">
    <w:name w:val="MTDisplayEquation"/>
    <w:basedOn w:val="Normal"/>
    <w:next w:val="Normal"/>
    <w:rsid w:val="00090271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2C"/>
    <w:rsid w:val="002C7A13"/>
    <w:rsid w:val="00732AED"/>
    <w:rsid w:val="00F12D3A"/>
    <w:rsid w:val="00FB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2D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3551E-AB10-4289-91E4-036A78918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8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System Admin</cp:lastModifiedBy>
  <cp:revision>352</cp:revision>
  <cp:lastPrinted>2016-10-15T01:39:00Z</cp:lastPrinted>
  <dcterms:created xsi:type="dcterms:W3CDTF">2016-09-15T20:06:00Z</dcterms:created>
  <dcterms:modified xsi:type="dcterms:W3CDTF">2016-12-20T03:17:00Z</dcterms:modified>
</cp:coreProperties>
</file>