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0E9B6D66" w:rsidR="00F42879" w:rsidRPr="00F42879" w:rsidRDefault="00F42879" w:rsidP="003841FB">
      <w:pPr>
        <w:pStyle w:val="Heading2"/>
        <w:spacing w:after="240" w:afterAutospacing="0"/>
        <w:jc w:val="both"/>
        <w:rPr>
          <w:sz w:val="24"/>
          <w:szCs w:val="24"/>
          <w:u w:val="single"/>
        </w:rPr>
      </w:pPr>
      <w:r w:rsidRPr="00F42879">
        <w:rPr>
          <w:sz w:val="24"/>
          <w:szCs w:val="24"/>
          <w:u w:val="single"/>
        </w:rPr>
        <w:t>Introduction </w:t>
      </w:r>
    </w:p>
    <w:p w14:paraId="51AD89EF" w14:textId="1E236CB9"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r>
        <w:rPr>
          <w:color w:val="000000"/>
        </w:rPr>
        <w:t xml:space="preserve">Since type 2 diabetes (T2D) is responsible for 90-95% of all diabetes </w:t>
      </w:r>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 In this way, T2D is considered a much more pressing public-health concern than type 1. 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insulin resistance. The onset of insulin resistance has been proposed to be the instigator of pancreatic beta cell failure and, hence, decreased insulin secretion by placing beta cells under </w:t>
      </w:r>
      <w:r w:rsidR="00DA7BCB">
        <w:rPr>
          <w:color w:val="000000"/>
        </w:rPr>
        <w:t xml:space="preserve">an </w:t>
      </w:r>
      <w:r>
        <w:rPr>
          <w:color w:val="000000"/>
        </w:rPr>
        <w:t xml:space="preserve">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7"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8" w:history="1">
        <w:r>
          <w:rPr>
            <w:rStyle w:val="Hyperlink"/>
            <w:color w:val="1155CC"/>
          </w:rPr>
          <w:t>https://pubmed.ncbi.nlm.nih.gov/20660050/</w:t>
        </w:r>
      </w:hyperlink>
      <w:r>
        <w:rPr>
          <w:color w:val="000000"/>
        </w:rPr>
        <w:t xml:space="preserve">). </w:t>
      </w:r>
      <w:r w:rsidRPr="003C39AF">
        <w:rPr>
          <w:color w:val="ED7D31" w:themeColor="accent2"/>
        </w:rPr>
        <w:t>Despite the exact degree to which insulin resistance plays a role in the development of T2D not being entirely understood, it is certainly an important accelerating factor in T2D development</w:t>
      </w:r>
      <w:r>
        <w:rPr>
          <w:color w:val="000000"/>
        </w:rPr>
        <w:t xml:space="preserve">. Hence, great efforts are being made in order to investigate factors influencing insulin sensitivity.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9"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2D7E4EC3" w:rsidR="00F42879" w:rsidRDefault="00F42879" w:rsidP="003841F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r w:rsidR="00293350">
        <w:rPr>
          <w:color w:val="000000"/>
        </w:rPr>
        <w:t>dyslipidaemia</w:t>
      </w:r>
      <w:r>
        <w:rPr>
          <w:color w:val="000000"/>
        </w:rPr>
        <w:t xml:space="preserve"> and unrestrained gluconeogenesis (</w:t>
      </w:r>
      <w:hyperlink r:id="rId10" w:anchor="sec1" w:history="1">
        <w:r>
          <w:rPr>
            <w:rStyle w:val="Hyperlink"/>
            <w:color w:val="1155CC"/>
          </w:rPr>
          <w:t>https://www-sciencedirect-com.ezproxy.ub.unimaas.nl/science/article/pii/S0025712510002051#sec1</w:t>
        </w:r>
      </w:hyperlink>
      <w:r>
        <w:rPr>
          <w:color w:val="000000"/>
        </w:rPr>
        <w:t>). In this way, the metabolome of IR individuals can be expected to be quite different from IS individuals. For example, hypertriglyceridemia is commonly associated with insulin resistance (</w:t>
      </w:r>
      <w:hyperlink r:id="rId11" w:history="1">
        <w:r>
          <w:rPr>
            <w:rStyle w:val="Hyperlink"/>
            <w:color w:val="1155CC"/>
          </w:rPr>
          <w:t>https://www-sciencedirect-com.ezproxy.ub.unimaas.nl/science/article/pii/S0002914999002118</w:t>
        </w:r>
      </w:hyperlink>
      <w:r>
        <w:rPr>
          <w:color w:val="000000"/>
        </w:rPr>
        <w:t xml:space="preserve">). This is </w:t>
      </w:r>
      <w:r>
        <w:rPr>
          <w:color w:val="000000"/>
        </w:rPr>
        <w:lastRenderedPageBreak/>
        <w:t xml:space="preserve">most likely due to the inability of insulin resistant adipose tissue to receive the insulin signals necessary to suppress lipolysis, hence, resulting in the release of more and </w:t>
      </w:r>
      <w:r w:rsidR="00A763D9">
        <w:rPr>
          <w:color w:val="000000"/>
        </w:rPr>
        <w:t xml:space="preserve">the </w:t>
      </w:r>
      <w:r>
        <w:rPr>
          <w:color w:val="000000"/>
        </w:rPr>
        <w:t>uptake of less free fatty acids (FFAs) by adipocytes. The subsequent increase in plasma FFAs causes the liver to increase its production and secretion of VLDL, eventually resulting in hypertriglyceridemia (</w:t>
      </w:r>
      <w:hyperlink r:id="rId12" w:history="1">
        <w:r>
          <w:rPr>
            <w:rStyle w:val="Hyperlink"/>
            <w:color w:val="1155CC"/>
          </w:rPr>
          <w:t>https://www.jci.org/articles/view/10762</w:t>
        </w:r>
      </w:hyperlink>
      <w:r>
        <w:rPr>
          <w:color w:val="000000"/>
        </w:rPr>
        <w:t>). </w:t>
      </w:r>
    </w:p>
    <w:p w14:paraId="56E9C2F6" w14:textId="77777777" w:rsidR="00A5562B" w:rsidRDefault="00F42879" w:rsidP="003841FB">
      <w:pPr>
        <w:pStyle w:val="NormalWeb"/>
        <w:spacing w:before="0" w:beforeAutospacing="0" w:after="0" w:afterAutospacing="0" w:line="360" w:lineRule="auto"/>
        <w:jc w:val="both"/>
        <w:rPr>
          <w:color w:val="ED7D31" w:themeColor="accent2"/>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3"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r w:rsidR="00315A94">
        <w:rPr>
          <w:color w:val="000000"/>
        </w:rPr>
        <w:t>signalling</w:t>
      </w:r>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w:t>
      </w:r>
      <w:r w:rsidR="00315A94">
        <w:rPr>
          <w:color w:val="000000"/>
        </w:rPr>
        <w:t>those</w:t>
      </w:r>
      <w:r>
        <w:rPr>
          <w:color w:val="000000"/>
        </w:rPr>
        <w:t xml:space="preserve">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4"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5"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 xml:space="preserve">diabetes onset. For this reason, this study aims to investigate the differences in the microbiome, host proteome and host metabolome between insulin resistant and insulin sensitive pre diabetics. </w:t>
      </w:r>
      <w:r w:rsidR="001A6ABD">
        <w:rPr>
          <w:color w:val="ED7D31" w:themeColor="accent2"/>
        </w:rPr>
        <w:t>Any</w:t>
      </w:r>
      <w:r w:rsidR="001D7C3B" w:rsidRPr="001A6ABD">
        <w:rPr>
          <w:color w:val="ED7D31" w:themeColor="accent2"/>
        </w:rPr>
        <w:t xml:space="preserve"> changes </w:t>
      </w:r>
      <w:r w:rsidR="00C0071B">
        <w:rPr>
          <w:color w:val="ED7D31" w:themeColor="accent2"/>
        </w:rPr>
        <w:t xml:space="preserve">in these variables </w:t>
      </w:r>
      <w:r w:rsidR="001D7C3B" w:rsidRPr="001A6ABD">
        <w:rPr>
          <w:color w:val="ED7D31" w:themeColor="accent2"/>
        </w:rPr>
        <w:t>will then be u</w:t>
      </w:r>
      <w:r w:rsidR="0044043C" w:rsidRPr="001A6ABD">
        <w:rPr>
          <w:color w:val="ED7D31" w:themeColor="accent2"/>
        </w:rPr>
        <w:t>sed to i</w:t>
      </w:r>
      <w:r w:rsidR="0004468B" w:rsidRPr="001A6ABD">
        <w:rPr>
          <w:color w:val="ED7D31" w:themeColor="accent2"/>
        </w:rPr>
        <w:t xml:space="preserve">dentify and investigate </w:t>
      </w:r>
      <w:r w:rsidR="001A6ABD" w:rsidRPr="001A6ABD">
        <w:rPr>
          <w:color w:val="ED7D31" w:themeColor="accent2"/>
        </w:rPr>
        <w:t xml:space="preserve">alterations at the pathway level. </w:t>
      </w:r>
    </w:p>
    <w:p w14:paraId="57DC271B" w14:textId="77777777" w:rsidR="0023685F" w:rsidRDefault="00F42879" w:rsidP="003841FB">
      <w:pPr>
        <w:pStyle w:val="NormalWeb"/>
        <w:spacing w:before="0" w:beforeAutospacing="0" w:after="0" w:afterAutospacing="0" w:line="360" w:lineRule="auto"/>
        <w:jc w:val="both"/>
        <w:rPr>
          <w:color w:val="000000"/>
        </w:rPr>
      </w:pPr>
      <w:r>
        <w:rPr>
          <w:color w:val="000000"/>
        </w:rPr>
        <w:t xml:space="preserve">The majority of analyses quantifying these differences will be done using R. Additional analyses to understand the biological implications will use pathway analysis, network analysis and taxon enrichment set analysis. </w:t>
      </w:r>
    </w:p>
    <w:p w14:paraId="3B6B031D" w14:textId="77314D80" w:rsidR="00F42879" w:rsidRPr="00515479" w:rsidRDefault="00F42879" w:rsidP="003841FB">
      <w:pPr>
        <w:pStyle w:val="NormalWeb"/>
        <w:spacing w:before="0" w:beforeAutospacing="0" w:after="0" w:afterAutospacing="0" w:line="360" w:lineRule="auto"/>
        <w:jc w:val="both"/>
        <w:rPr>
          <w:rStyle w:val="Heading2Char"/>
          <w:b w:val="0"/>
          <w:bCs w:val="0"/>
          <w:color w:val="ED7D31" w:themeColor="accent2"/>
          <w:sz w:val="24"/>
          <w:szCs w:val="24"/>
        </w:rPr>
      </w:pPr>
      <w:r w:rsidRPr="00E821E0">
        <w:rPr>
          <w:color w:val="ED7D31" w:themeColor="accent2"/>
        </w:rPr>
        <w:t xml:space="preserve">From the aforementioned research </w:t>
      </w:r>
      <w:r w:rsidR="00BC0CD5">
        <w:rPr>
          <w:color w:val="ED7D31" w:themeColor="accent2"/>
        </w:rPr>
        <w:t xml:space="preserve">concerning </w:t>
      </w:r>
      <w:r w:rsidRPr="00E821E0">
        <w:rPr>
          <w:color w:val="ED7D31" w:themeColor="accent2"/>
        </w:rPr>
        <w:t xml:space="preserve">alterations in the omics </w:t>
      </w:r>
      <w:r w:rsidR="00515479">
        <w:rPr>
          <w:color w:val="ED7D31" w:themeColor="accent2"/>
        </w:rPr>
        <w:t>of</w:t>
      </w:r>
      <w:r w:rsidRPr="00E821E0">
        <w:rPr>
          <w:color w:val="ED7D31" w:themeColor="accent2"/>
        </w:rPr>
        <w:t xml:space="preserve"> insulin resistan</w:t>
      </w:r>
      <w:r w:rsidR="00CC01D1">
        <w:rPr>
          <w:color w:val="ED7D31" w:themeColor="accent2"/>
        </w:rPr>
        <w:t>t individuals</w:t>
      </w:r>
      <w:r>
        <w:rPr>
          <w:color w:val="000000"/>
        </w:rPr>
        <w:t>,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78F2E85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16"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months but this frequency was increased during periods of environmental/medical 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 (Figure 1). </w:t>
      </w:r>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17"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18"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19"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040DD89D"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4257A5F3"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6113B9BF"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for whom an HMDB </w:t>
      </w:r>
      <w:r w:rsidR="00293C82">
        <w:rPr>
          <w:rFonts w:ascii="Times New Roman" w:eastAsia="Times New Roman" w:hAnsi="Times New Roman" w:cs="Times New Roman"/>
          <w:color w:val="000000"/>
          <w:sz w:val="24"/>
          <w:szCs w:val="24"/>
          <w:lang w:eastAsia="en-GB"/>
        </w:rPr>
        <w:t>(</w:t>
      </w:r>
      <w:hyperlink r:id="rId21"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w:t>
      </w:r>
      <w:proofErr w:type="spellStart"/>
      <w:r w:rsidRPr="00AB7B0F">
        <w:rPr>
          <w:rFonts w:ascii="Times New Roman" w:eastAsia="Times New Roman" w:hAnsi="Times New Roman" w:cs="Times New Roman"/>
          <w:color w:val="000000"/>
          <w:sz w:val="24"/>
          <w:szCs w:val="24"/>
          <w:lang w:eastAsia="en-GB"/>
        </w:rPr>
        <w:t>MetaboDiff</w:t>
      </w:r>
      <w:proofErr w:type="spellEnd"/>
      <w:r w:rsidRPr="00AB7B0F">
        <w:rPr>
          <w:rFonts w:ascii="Times New Roman" w:eastAsia="Times New Roman" w:hAnsi="Times New Roman" w:cs="Times New Roman"/>
          <w:color w:val="000000"/>
          <w:sz w:val="24"/>
          <w:szCs w:val="24"/>
          <w:lang w:eastAsia="en-GB"/>
        </w:rPr>
        <w:t xml:space="preserve"> package </w:t>
      </w:r>
      <w:r w:rsidR="00B07C14">
        <w:rPr>
          <w:rFonts w:ascii="Times New Roman" w:eastAsia="Times New Roman" w:hAnsi="Times New Roman" w:cs="Times New Roman"/>
          <w:color w:val="000000"/>
          <w:sz w:val="24"/>
          <w:szCs w:val="24"/>
          <w:lang w:eastAsia="en-GB"/>
        </w:rPr>
        <w:t>(</w:t>
      </w:r>
      <w:hyperlink r:id="rId22"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3"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4"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r w:rsidR="00001DCC" w:rsidRPr="00001DCC">
        <w:rPr>
          <w:rFonts w:ascii="Times New Roman" w:hAnsi="Times New Roman" w:cs="Times New Roman"/>
          <w:sz w:val="24"/>
          <w:szCs w:val="24"/>
          <w:bdr w:val="none" w:sz="0" w:space="0" w:color="auto" w:frame="1"/>
        </w:rPr>
        <w:t>vegan:Community</w:t>
      </w:r>
      <w:proofErr w:type="spell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w:t>
      </w:r>
      <w:proofErr w:type="spellStart"/>
      <w:r w:rsidRPr="00AB7B0F">
        <w:rPr>
          <w:rFonts w:ascii="Times New Roman" w:hAnsi="Times New Roman" w:cs="Times New Roman"/>
          <w:color w:val="000000"/>
          <w:sz w:val="24"/>
          <w:szCs w:val="24"/>
        </w:rPr>
        <w:t>MetaboDiff</w:t>
      </w:r>
      <w:proofErr w:type="spellEnd"/>
      <w:r w:rsidRPr="00AB7B0F">
        <w:rPr>
          <w:rFonts w:ascii="Times New Roman" w:hAnsi="Times New Roman" w:cs="Times New Roman"/>
          <w:color w:val="000000"/>
          <w:sz w:val="24"/>
          <w:szCs w:val="24"/>
        </w:rPr>
        <w:t xml:space="preserve">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 xml:space="preserve">Andreas Mock (2020). </w:t>
      </w:r>
      <w:proofErr w:type="spellStart"/>
      <w:r w:rsidR="00565B36">
        <w:rPr>
          <w:rStyle w:val="gd15mcfceub"/>
          <w:rFonts w:ascii="Lucida Console" w:hAnsi="Lucida Console"/>
          <w:color w:val="000000"/>
          <w:bdr w:val="none" w:sz="0" w:space="0" w:color="auto" w:frame="1"/>
        </w:rPr>
        <w:t>MetaboDiff</w:t>
      </w:r>
      <w:proofErr w:type="spellEnd"/>
      <w:r w:rsidR="00565B36">
        <w:rPr>
          <w:rStyle w:val="gd15mcfceub"/>
          <w:rFonts w:ascii="Lucida Console" w:hAnsi="Lucida Console"/>
          <w:color w:val="000000"/>
          <w:bdr w:val="none" w:sz="0" w:space="0" w:color="auto" w:frame="1"/>
        </w:rPr>
        <w:t>: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5"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26"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27"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28"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29"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0"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1"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2"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3"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5BFDD845"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w:t>
      </w:r>
      <w:r w:rsidR="00CA6796">
        <w:rPr>
          <w:rFonts w:ascii="Times New Roman" w:eastAsia="Times New Roman" w:hAnsi="Times New Roman" w:cs="Times New Roman"/>
          <w:color w:val="000000"/>
          <w:sz w:val="24"/>
          <w:szCs w:val="24"/>
          <w:lang w:eastAsia="en-GB"/>
        </w:rPr>
        <w:t>s</w:t>
      </w:r>
      <w:r w:rsidRPr="00C36B3D">
        <w:rPr>
          <w:rFonts w:ascii="Times New Roman" w:eastAsia="Times New Roman" w:hAnsi="Times New Roman" w:cs="Times New Roman"/>
          <w:color w:val="000000"/>
          <w:sz w:val="24"/>
          <w:szCs w:val="24"/>
          <w:lang w:eastAsia="en-GB"/>
        </w:rPr>
        <w:t xml:space="preserve">,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4C98176B"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w:t>
      </w:r>
      <w:r w:rsidR="00291734">
        <w:rPr>
          <w:rFonts w:ascii="Times New Roman" w:eastAsia="Times New Roman" w:hAnsi="Times New Roman" w:cs="Times New Roman"/>
          <w:color w:val="000000"/>
          <w:sz w:val="24"/>
          <w:szCs w:val="24"/>
          <w:lang w:eastAsia="en-GB"/>
        </w:rPr>
        <w:t>0.171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462C3605"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4.C) </w:t>
      </w:r>
      <w:r w:rsidR="005A6252">
        <w:rPr>
          <w:rFonts w:ascii="Times New Roman" w:eastAsia="Times New Roman" w:hAnsi="Times New Roman" w:cs="Times New Roman"/>
          <w:color w:val="000000"/>
          <w:sz w:val="24"/>
          <w:szCs w:val="24"/>
          <w:lang w:eastAsia="en-GB"/>
        </w:rPr>
        <w:t xml:space="preserve">and </w:t>
      </w:r>
      <w:r w:rsidR="005A6252">
        <w:rPr>
          <w:rFonts w:ascii="Times New Roman" w:eastAsia="Times New Roman" w:hAnsi="Times New Roman" w:cs="Times New Roman"/>
          <w:color w:val="000000"/>
          <w:sz w:val="24"/>
          <w:szCs w:val="24"/>
          <w:lang w:eastAsia="en-GB"/>
        </w:rPr>
        <w:t>Proteobacteria</w:t>
      </w:r>
      <w:r w:rsidR="005A6252" w:rsidRPr="00C36B3D">
        <w:rPr>
          <w:rFonts w:ascii="Times New Roman" w:eastAsia="Times New Roman" w:hAnsi="Times New Roman" w:cs="Times New Roman"/>
          <w:color w:val="000000"/>
          <w:sz w:val="24"/>
          <w:szCs w:val="24"/>
          <w:lang w:eastAsia="en-GB"/>
        </w:rPr>
        <w:t xml:space="preserve"> (Figure 4.</w:t>
      </w:r>
      <w:r w:rsidR="005A6252">
        <w:rPr>
          <w:rFonts w:ascii="Times New Roman" w:eastAsia="Times New Roman" w:hAnsi="Times New Roman" w:cs="Times New Roman"/>
          <w:color w:val="000000"/>
          <w:sz w:val="24"/>
          <w:szCs w:val="24"/>
          <w:lang w:eastAsia="en-GB"/>
        </w:rPr>
        <w:t>D</w:t>
      </w:r>
      <w:r w:rsidR="005A6252"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 xml:space="preserve">both being slightly </w:t>
      </w:r>
      <w:r w:rsidR="00163DCF">
        <w:rPr>
          <w:rFonts w:ascii="Times New Roman" w:eastAsia="Times New Roman" w:hAnsi="Times New Roman" w:cs="Times New Roman"/>
          <w:color w:val="000000"/>
          <w:sz w:val="24"/>
          <w:szCs w:val="24"/>
          <w:lang w:eastAsia="en-GB"/>
        </w:rPr>
        <w:t>less</w:t>
      </w:r>
      <w:r w:rsidRPr="00C36B3D">
        <w:rPr>
          <w:rFonts w:ascii="Times New Roman" w:eastAsia="Times New Roman" w:hAnsi="Times New Roman" w:cs="Times New Roman"/>
          <w:color w:val="000000"/>
          <w:sz w:val="24"/>
          <w:szCs w:val="24"/>
          <w:lang w:eastAsia="en-GB"/>
        </w:rPr>
        <w:t xml:space="preserve"> abundant and the </w:t>
      </w:r>
      <w:r w:rsidR="005A6252">
        <w:rPr>
          <w:rFonts w:ascii="Times New Roman" w:eastAsia="Times New Roman" w:hAnsi="Times New Roman" w:cs="Times New Roman"/>
          <w:color w:val="000000"/>
          <w:sz w:val="24"/>
          <w:szCs w:val="24"/>
          <w:lang w:eastAsia="en-GB"/>
        </w:rPr>
        <w:t>Actinobacteria</w:t>
      </w:r>
      <w:r w:rsidRPr="00C36B3D">
        <w:rPr>
          <w:rFonts w:ascii="Times New Roman" w:eastAsia="Times New Roman" w:hAnsi="Times New Roman" w:cs="Times New Roman"/>
          <w:color w:val="000000"/>
          <w:sz w:val="24"/>
          <w:szCs w:val="24"/>
          <w:lang w:eastAsia="en-GB"/>
        </w:rPr>
        <w:t xml:space="preserve"> (Figure 4.</w:t>
      </w:r>
      <w:r w:rsidR="005A6252">
        <w:rPr>
          <w:rFonts w:ascii="Times New Roman" w:eastAsia="Times New Roman" w:hAnsi="Times New Roman" w:cs="Times New Roman"/>
          <w:color w:val="000000"/>
          <w:sz w:val="24"/>
          <w:szCs w:val="24"/>
          <w:lang w:eastAsia="en-GB"/>
        </w:rPr>
        <w:t>A</w:t>
      </w:r>
      <w:r w:rsidRPr="00C36B3D">
        <w:rPr>
          <w:rFonts w:ascii="Times New Roman" w:eastAsia="Times New Roman" w:hAnsi="Times New Roman" w:cs="Times New Roman"/>
          <w:color w:val="000000"/>
          <w:sz w:val="24"/>
          <w:szCs w:val="24"/>
          <w:lang w:eastAsia="en-GB"/>
        </w:rPr>
        <w:t xml:space="preserve">) slightly </w:t>
      </w:r>
      <w:r w:rsidR="005A6252">
        <w:rPr>
          <w:rFonts w:ascii="Times New Roman" w:eastAsia="Times New Roman" w:hAnsi="Times New Roman" w:cs="Times New Roman"/>
          <w:color w:val="000000"/>
          <w:sz w:val="24"/>
          <w:szCs w:val="24"/>
          <w:lang w:eastAsia="en-GB"/>
        </w:rPr>
        <w:t>more</w:t>
      </w:r>
      <w:r w:rsidRPr="00C36B3D">
        <w:rPr>
          <w:rFonts w:ascii="Times New Roman" w:eastAsia="Times New Roman" w:hAnsi="Times New Roman" w:cs="Times New Roman"/>
          <w:color w:val="000000"/>
          <w:sz w:val="24"/>
          <w:szCs w:val="24"/>
          <w:lang w:eastAsia="en-GB"/>
        </w:rPr>
        <w:t xml:space="preserve"> abundant in the IR condition. However, only the differences in the Firmicutes and Proteobacteria phyla were significant (</w:t>
      </w:r>
      <w:r w:rsidR="00564B13">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2E799027" w14:textId="77777777" w:rsidR="005256DE" w:rsidRDefault="003841FB" w:rsidP="003841FB">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To further investigate the taxa separating the groups, the top 20 taxa generated by the PERMANOVA were i</w:t>
      </w:r>
      <w:r w:rsidR="007D5E13">
        <w:rPr>
          <w:rFonts w:ascii="Times New Roman" w:eastAsia="Times New Roman" w:hAnsi="Times New Roman" w:cs="Times New Roman"/>
          <w:color w:val="000000"/>
          <w:sz w:val="24"/>
          <w:szCs w:val="24"/>
          <w:lang w:eastAsia="en-GB"/>
        </w:rPr>
        <w:t>nvestigated</w:t>
      </w:r>
      <w:r w:rsidRPr="00C36B3D">
        <w:rPr>
          <w:rFonts w:ascii="Times New Roman" w:eastAsia="Times New Roman" w:hAnsi="Times New Roman" w:cs="Times New Roman"/>
          <w:color w:val="000000"/>
          <w:sz w:val="24"/>
          <w:szCs w:val="24"/>
          <w:lang w:eastAsia="en-GB"/>
        </w:rPr>
        <w:t xml:space="preserve"> in order to try </w:t>
      </w:r>
      <w:r w:rsidR="007D5E13">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01A14A45" w14:textId="3BBC440A"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r w:rsidR="00C208E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xml:space="preserve">. On the other </w:t>
      </w:r>
      <w:r w:rsidRPr="00C36B3D">
        <w:rPr>
          <w:rFonts w:ascii="Times New Roman" w:eastAsia="Times New Roman" w:hAnsi="Times New Roman" w:cs="Times New Roman"/>
          <w:color w:val="000000"/>
          <w:sz w:val="24"/>
          <w:szCs w:val="24"/>
          <w:lang w:eastAsia="en-GB"/>
        </w:rPr>
        <w:lastRenderedPageBreak/>
        <w:t>hand, 2 out of the 10 microbes less abundant in IR and none of those more abundant in IR were Lachnospira.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9DCCC0E" w:rsidR="003841FB" w:rsidRPr="0082713E"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xml:space="preserve">, 23 proteins were deemed to be significantly altered in the IR condition compared to the IS condition based on p-value. 13 of these proteins were more abundant in the IR subjects (logFC &gt; 0) and 10, less abundant (logFC &lt; 0) </w:t>
      </w:r>
      <w:r w:rsidRPr="0082713E">
        <w:rPr>
          <w:rFonts w:ascii="Times New Roman" w:eastAsia="Times New Roman" w:hAnsi="Times New Roman" w:cs="Times New Roman"/>
          <w:color w:val="000000"/>
          <w:sz w:val="24"/>
          <w:szCs w:val="24"/>
          <w:shd w:val="clear" w:color="auto" w:fill="FFFF00"/>
          <w:lang w:eastAsia="en-GB"/>
        </w:rPr>
        <w:t>(Appendix 4)</w:t>
      </w:r>
      <w:r w:rsidRPr="0082713E">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0308D3" w:rsidRPr="0082713E">
        <w:rPr>
          <w:rFonts w:ascii="Times New Roman" w:eastAsia="Times New Roman" w:hAnsi="Times New Roman" w:cs="Times New Roman"/>
          <w:color w:val="000000"/>
          <w:sz w:val="24"/>
          <w:szCs w:val="24"/>
          <w:lang w:eastAsia="en-GB"/>
        </w:rPr>
        <w:t>remained</w:t>
      </w:r>
      <w:r w:rsidRPr="0082713E">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w:t>
      </w:r>
      <w:r w:rsidR="00DE6E1C">
        <w:rPr>
          <w:rFonts w:ascii="Times New Roman" w:eastAsia="Times New Roman" w:hAnsi="Times New Roman" w:cs="Times New Roman"/>
          <w:color w:val="000000"/>
          <w:sz w:val="24"/>
          <w:szCs w:val="24"/>
          <w:lang w:eastAsia="en-GB"/>
        </w:rPr>
        <w:t>e</w:t>
      </w:r>
      <w:r w:rsidRPr="0082713E">
        <w:rPr>
          <w:rFonts w:ascii="Times New Roman" w:eastAsia="Times New Roman" w:hAnsi="Times New Roman" w:cs="Times New Roman"/>
          <w:color w:val="000000"/>
          <w:sz w:val="24"/>
          <w:szCs w:val="24"/>
          <w:lang w:eastAsia="en-GB"/>
        </w:rPr>
        <w:t xml:space="preserve"> possessed a significant adjusted p-value.</w:t>
      </w:r>
    </w:p>
    <w:p w14:paraId="4D6B2119" w14:textId="15147315" w:rsidR="003841FB" w:rsidRPr="00133AFC" w:rsidRDefault="003841FB" w:rsidP="003841FB">
      <w:pPr>
        <w:spacing w:line="360" w:lineRule="auto"/>
        <w:jc w:val="both"/>
        <w:rPr>
          <w:rFonts w:ascii="Times New Roman" w:eastAsia="Times New Roman" w:hAnsi="Times New Roman" w:cs="Times New Roman"/>
          <w:color w:val="000000"/>
          <w:sz w:val="24"/>
          <w:szCs w:val="24"/>
          <w:lang w:eastAsia="en-GB"/>
        </w:rPr>
      </w:pPr>
      <w:r w:rsidRPr="0082713E">
        <w:rPr>
          <w:rFonts w:ascii="Times New Roman" w:eastAsia="Times New Roman" w:hAnsi="Times New Roman" w:cs="Times New Roman"/>
          <w:color w:val="000000"/>
          <w:sz w:val="24"/>
          <w:szCs w:val="24"/>
          <w:lang w:eastAsia="en-GB"/>
        </w:rPr>
        <w:t xml:space="preserve">On the other hand, the DA using </w:t>
      </w:r>
      <w:proofErr w:type="spellStart"/>
      <w:r w:rsidRPr="0082713E">
        <w:rPr>
          <w:rFonts w:ascii="Times New Roman" w:eastAsia="Times New Roman" w:hAnsi="Times New Roman" w:cs="Times New Roman"/>
          <w:color w:val="000000"/>
          <w:sz w:val="24"/>
          <w:szCs w:val="24"/>
          <w:lang w:eastAsia="en-GB"/>
        </w:rPr>
        <w:t>MetaboDiff</w:t>
      </w:r>
      <w:proofErr w:type="spellEnd"/>
      <w:r w:rsidRPr="0082713E">
        <w:rPr>
          <w:rFonts w:ascii="Times New Roman" w:eastAsia="Times New Roman" w:hAnsi="Times New Roman" w:cs="Times New Roman"/>
          <w:color w:val="000000"/>
          <w:sz w:val="24"/>
          <w:szCs w:val="24"/>
          <w:lang w:eastAsia="en-GB"/>
        </w:rPr>
        <w:t xml:space="preserve"> generated 40 metabolites whose abundances were significantly altered (p &lt; 0.05) in the IR group compared to the IS group: 21 were less abundant (logFC &lt; 0) and 19 more abundant in the IR condition (logFC &gt; 0) </w:t>
      </w:r>
      <w:r w:rsidRPr="0082713E">
        <w:rPr>
          <w:rFonts w:ascii="Times New Roman" w:eastAsia="Times New Roman" w:hAnsi="Times New Roman" w:cs="Times New Roman"/>
          <w:color w:val="000000"/>
          <w:sz w:val="24"/>
          <w:szCs w:val="24"/>
          <w:shd w:val="clear" w:color="auto" w:fill="FFFF00"/>
          <w:lang w:eastAsia="en-GB"/>
        </w:rPr>
        <w:t>(Appendix 5)</w:t>
      </w:r>
      <w:r w:rsidRPr="0082713E">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19 more </w:t>
      </w:r>
      <w:r w:rsidRPr="00C36B3D">
        <w:rPr>
          <w:rFonts w:ascii="Times New Roman" w:eastAsia="Times New Roman" w:hAnsi="Times New Roman" w:cs="Times New Roman"/>
          <w:color w:val="000000"/>
          <w:sz w:val="24"/>
          <w:szCs w:val="24"/>
          <w:lang w:eastAsia="en-GB"/>
        </w:rPr>
        <w:lastRenderedPageBreak/>
        <w:t xml:space="preserve">abundant metabolites were sufficiently changed (Table 1). </w:t>
      </w:r>
      <w:r w:rsidR="00F960FB">
        <w:rPr>
          <w:rFonts w:ascii="Times New Roman" w:eastAsia="Times New Roman" w:hAnsi="Times New Roman" w:cs="Times New Roman"/>
          <w:color w:val="000000"/>
          <w:sz w:val="24"/>
          <w:szCs w:val="24"/>
          <w:lang w:eastAsia="en-GB"/>
        </w:rPr>
        <w:t>11</w:t>
      </w:r>
      <w:r w:rsidR="00E0428B">
        <w:rPr>
          <w:rFonts w:ascii="Times New Roman" w:eastAsia="Times New Roman" w:hAnsi="Times New Roman" w:cs="Times New Roman"/>
          <w:color w:val="000000"/>
          <w:sz w:val="24"/>
          <w:szCs w:val="24"/>
          <w:lang w:eastAsia="en-GB"/>
        </w:rPr>
        <w:t xml:space="preserve"> of these </w:t>
      </w:r>
      <w:r w:rsidR="00F960FB">
        <w:rPr>
          <w:rFonts w:ascii="Times New Roman" w:eastAsia="Times New Roman" w:hAnsi="Times New Roman" w:cs="Times New Roman"/>
          <w:color w:val="000000"/>
          <w:sz w:val="24"/>
          <w:szCs w:val="24"/>
          <w:lang w:eastAsia="en-GB"/>
        </w:rPr>
        <w:t xml:space="preserve">12 </w:t>
      </w:r>
      <w:r w:rsidR="00E0428B">
        <w:rPr>
          <w:rFonts w:ascii="Times New Roman" w:eastAsia="Times New Roman" w:hAnsi="Times New Roman" w:cs="Times New Roman"/>
          <w:color w:val="000000"/>
          <w:sz w:val="24"/>
          <w:szCs w:val="24"/>
          <w:lang w:eastAsia="en-GB"/>
        </w:rPr>
        <w:t>sufficiently changed metabolites</w:t>
      </w:r>
      <w:r w:rsidR="00133AFC">
        <w:rPr>
          <w:rFonts w:ascii="Times New Roman" w:eastAsia="Times New Roman" w:hAnsi="Times New Roman" w:cs="Times New Roman"/>
          <w:color w:val="000000"/>
          <w:sz w:val="24"/>
          <w:szCs w:val="24"/>
          <w:lang w:eastAsia="en-GB"/>
        </w:rPr>
        <w:t xml:space="preserve"> were lipids</w:t>
      </w:r>
      <w:r w:rsidR="00EF3781">
        <w:rPr>
          <w:rFonts w:ascii="Times New Roman" w:eastAsia="Times New Roman" w:hAnsi="Times New Roman" w:cs="Times New Roman"/>
          <w:color w:val="000000"/>
          <w:sz w:val="24"/>
          <w:szCs w:val="24"/>
          <w:lang w:eastAsia="en-GB"/>
        </w:rPr>
        <w:t>/</w:t>
      </w:r>
      <w:r w:rsidR="00133AFC">
        <w:rPr>
          <w:rFonts w:ascii="Times New Roman" w:eastAsia="Times New Roman" w:hAnsi="Times New Roman" w:cs="Times New Roman"/>
          <w:color w:val="000000"/>
          <w:sz w:val="24"/>
          <w:szCs w:val="24"/>
          <w:lang w:eastAsia="en-GB"/>
        </w:rPr>
        <w:t xml:space="preserve">lipid-like molecules with the only exception being glutaric acid. </w:t>
      </w:r>
      <w:r w:rsidRPr="00C36B3D">
        <w:rPr>
          <w:rFonts w:ascii="Times New Roman" w:eastAsia="Times New Roman" w:hAnsi="Times New Roman" w:cs="Times New Roman"/>
          <w:color w:val="000000"/>
          <w:sz w:val="24"/>
          <w:szCs w:val="24"/>
          <w:lang w:eastAsia="en-GB"/>
        </w:rPr>
        <w:t xml:space="preserve">Unlike the results of the proteomic DA, 7 metabolites possessed a significant adjusted p-value with 5 also having a logFC suggesting a sufficient change in abundance (Table 1). </w:t>
      </w:r>
      <w:commentRangeStart w:id="0"/>
      <w:r w:rsidRPr="00D4474F">
        <w:rPr>
          <w:rFonts w:ascii="Times New Roman" w:eastAsia="Times New Roman" w:hAnsi="Times New Roman" w:cs="Times New Roman"/>
          <w:color w:val="ED7D31" w:themeColor="accent2"/>
          <w:sz w:val="24"/>
          <w:szCs w:val="24"/>
          <w:lang w:eastAsia="en-GB"/>
        </w:rPr>
        <w:t xml:space="preserve">The remaining 2 metabolites with a logFC &gt; 0.05 or &lt; -0.05 </w:t>
      </w:r>
      <w:r w:rsidR="00B074FA" w:rsidRPr="00D4474F">
        <w:rPr>
          <w:rFonts w:ascii="Times New Roman" w:eastAsia="Times New Roman" w:hAnsi="Times New Roman" w:cs="Times New Roman"/>
          <w:color w:val="ED7D31" w:themeColor="accent2"/>
          <w:sz w:val="24"/>
          <w:szCs w:val="24"/>
          <w:lang w:eastAsia="en-GB"/>
        </w:rPr>
        <w:t>but a non-significant adjust</w:t>
      </w:r>
      <w:r w:rsidR="008901C6" w:rsidRPr="00D4474F">
        <w:rPr>
          <w:rFonts w:ascii="Times New Roman" w:eastAsia="Times New Roman" w:hAnsi="Times New Roman" w:cs="Times New Roman"/>
          <w:color w:val="ED7D31" w:themeColor="accent2"/>
          <w:sz w:val="24"/>
          <w:szCs w:val="24"/>
          <w:lang w:eastAsia="en-GB"/>
        </w:rPr>
        <w:t>ed p-</w:t>
      </w:r>
      <w:r w:rsidR="00B074FA" w:rsidRPr="00D4474F">
        <w:rPr>
          <w:rFonts w:ascii="Times New Roman" w:eastAsia="Times New Roman" w:hAnsi="Times New Roman" w:cs="Times New Roman"/>
          <w:color w:val="ED7D31" w:themeColor="accent2"/>
          <w:sz w:val="24"/>
          <w:szCs w:val="24"/>
          <w:lang w:eastAsia="en-GB"/>
        </w:rPr>
        <w:t xml:space="preserve">value </w:t>
      </w:r>
      <w:r w:rsidRPr="00D4474F">
        <w:rPr>
          <w:rFonts w:ascii="Times New Roman" w:eastAsia="Times New Roman" w:hAnsi="Times New Roman" w:cs="Times New Roman"/>
          <w:color w:val="ED7D31" w:themeColor="accent2"/>
          <w:sz w:val="24"/>
          <w:szCs w:val="24"/>
          <w:lang w:eastAsia="en-GB"/>
        </w:rPr>
        <w:t xml:space="preserve">were </w:t>
      </w:r>
      <w:r w:rsidR="00262064" w:rsidRPr="00D4474F">
        <w:rPr>
          <w:rFonts w:ascii="Times New Roman" w:hAnsi="Times New Roman" w:cs="Times New Roman"/>
          <w:color w:val="ED7D31" w:themeColor="accent2"/>
          <w:sz w:val="24"/>
          <w:szCs w:val="24"/>
          <w:shd w:val="clear" w:color="auto" w:fill="FFFFFF"/>
        </w:rPr>
        <w:t>a</w:t>
      </w:r>
      <w:r w:rsidR="00262064" w:rsidRPr="00D4474F">
        <w:rPr>
          <w:rFonts w:ascii="Times New Roman" w:hAnsi="Times New Roman" w:cs="Times New Roman"/>
          <w:color w:val="ED7D31" w:themeColor="accent2"/>
          <w:sz w:val="24"/>
          <w:szCs w:val="24"/>
          <w:shd w:val="clear" w:color="auto" w:fill="FFFFFF"/>
        </w:rPr>
        <w:t xml:space="preserve">ndrosterone </w:t>
      </w:r>
      <w:r w:rsidR="00C058A3" w:rsidRPr="00D4474F">
        <w:rPr>
          <w:rFonts w:ascii="Times New Roman" w:hAnsi="Times New Roman" w:cs="Times New Roman"/>
          <w:color w:val="ED7D31" w:themeColor="accent2"/>
          <w:sz w:val="24"/>
          <w:szCs w:val="24"/>
          <w:shd w:val="clear" w:color="auto" w:fill="FFFFFF"/>
        </w:rPr>
        <w:t>sulphate</w:t>
      </w:r>
      <w:r w:rsidRPr="00D4474F">
        <w:rPr>
          <w:rFonts w:ascii="Times New Roman" w:eastAsia="Times New Roman" w:hAnsi="Times New Roman" w:cs="Times New Roman"/>
          <w:color w:val="ED7D31" w:themeColor="accent2"/>
          <w:sz w:val="24"/>
          <w:szCs w:val="24"/>
          <w:lang w:eastAsia="en-GB"/>
        </w:rPr>
        <w:t xml:space="preserve"> (logFC = -0.327) and </w:t>
      </w:r>
      <w:r w:rsidR="00F2052D" w:rsidRPr="00D4474F">
        <w:rPr>
          <w:rFonts w:ascii="Times New Roman" w:hAnsi="Times New Roman" w:cs="Times New Roman"/>
          <w:color w:val="ED7D31" w:themeColor="accent2"/>
          <w:sz w:val="24"/>
          <w:szCs w:val="24"/>
          <w:shd w:val="clear" w:color="auto" w:fill="FFFFFF"/>
        </w:rPr>
        <w:t>h</w:t>
      </w:r>
      <w:r w:rsidR="00F2052D" w:rsidRPr="00D4474F">
        <w:rPr>
          <w:rFonts w:ascii="Times New Roman" w:hAnsi="Times New Roman" w:cs="Times New Roman"/>
          <w:color w:val="ED7D31" w:themeColor="accent2"/>
          <w:sz w:val="24"/>
          <w:szCs w:val="24"/>
          <w:shd w:val="clear" w:color="auto" w:fill="FFFFFF"/>
        </w:rPr>
        <w:t>exanoylcarnitine</w:t>
      </w:r>
      <w:r w:rsidR="00F2052D" w:rsidRPr="00D4474F">
        <w:rPr>
          <w:rFonts w:ascii="Times New Roman" w:eastAsia="Times New Roman" w:hAnsi="Times New Roman" w:cs="Times New Roman"/>
          <w:color w:val="ED7D31" w:themeColor="accent2"/>
          <w:sz w:val="24"/>
          <w:szCs w:val="24"/>
          <w:lang w:eastAsia="en-GB"/>
        </w:rPr>
        <w:t xml:space="preserve"> </w:t>
      </w:r>
      <w:r w:rsidRPr="00D4474F">
        <w:rPr>
          <w:rFonts w:ascii="Times New Roman" w:eastAsia="Times New Roman" w:hAnsi="Times New Roman" w:cs="Times New Roman"/>
          <w:color w:val="ED7D31" w:themeColor="accent2"/>
          <w:sz w:val="24"/>
          <w:szCs w:val="24"/>
          <w:lang w:eastAsia="en-GB"/>
        </w:rPr>
        <w:t>(logFC = 0.212)</w:t>
      </w:r>
      <w:commentRangeEnd w:id="0"/>
      <w:r w:rsidR="00D4474F">
        <w:rPr>
          <w:rStyle w:val="CommentReference"/>
        </w:rPr>
        <w:commentReference w:id="0"/>
      </w:r>
      <w:r w:rsidRPr="00C36B3D">
        <w:rPr>
          <w:rFonts w:ascii="Times New Roman" w:eastAsia="Times New Roman" w:hAnsi="Times New Roman" w:cs="Times New Roman"/>
          <w:color w:val="000000"/>
          <w:sz w:val="24"/>
          <w:szCs w:val="24"/>
          <w:lang w:eastAsia="en-GB"/>
        </w:rPr>
        <w:t>. </w:t>
      </w:r>
    </w:p>
    <w:p w14:paraId="21E1A50F" w14:textId="1872380C"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1: table specifying the sufficiently less abundant (logFC &lt; -0.50, blue cells) and sufficiently more abundant (logFC &gt; 0.05, red cells) metabolites </w:t>
      </w:r>
      <w:r w:rsidR="00AE4BA0">
        <w:rPr>
          <w:rFonts w:ascii="Times New Roman" w:eastAsia="Times New Roman" w:hAnsi="Times New Roman" w:cs="Times New Roman"/>
          <w:i/>
          <w:iCs/>
          <w:color w:val="000000"/>
          <w:sz w:val="24"/>
          <w:szCs w:val="24"/>
          <w:lang w:eastAsia="en-GB"/>
        </w:rPr>
        <w:t xml:space="preserve">in insulin resistance (IR) </w:t>
      </w:r>
      <w:r w:rsidRPr="00C36B3D">
        <w:rPr>
          <w:rFonts w:ascii="Times New Roman" w:eastAsia="Times New Roman" w:hAnsi="Times New Roman" w:cs="Times New Roman"/>
          <w:i/>
          <w:iCs/>
          <w:color w:val="000000"/>
          <w:sz w:val="24"/>
          <w:szCs w:val="24"/>
          <w:lang w:eastAsia="en-GB"/>
        </w:rPr>
        <w:t xml:space="preserve">as determined by the differential analysis (DA) using </w:t>
      </w:r>
      <w:proofErr w:type="spellStart"/>
      <w:r w:rsidRPr="00C36B3D">
        <w:rPr>
          <w:rFonts w:ascii="Times New Roman" w:eastAsia="Times New Roman" w:hAnsi="Times New Roman" w:cs="Times New Roman"/>
          <w:i/>
          <w:iCs/>
          <w:color w:val="000000"/>
          <w:sz w:val="24"/>
          <w:szCs w:val="24"/>
          <w:lang w:eastAsia="en-GB"/>
        </w:rPr>
        <w:t>MetaboDiff</w:t>
      </w:r>
      <w:proofErr w:type="spellEnd"/>
      <w:r w:rsidRPr="00C36B3D">
        <w:rPr>
          <w:rFonts w:ascii="Times New Roman" w:eastAsia="Times New Roman" w:hAnsi="Times New Roman" w:cs="Times New Roman"/>
          <w:i/>
          <w:iCs/>
          <w:color w:val="000000"/>
          <w:sz w:val="24"/>
          <w:szCs w:val="24"/>
          <w:lang w:eastAsia="en-GB"/>
        </w:rPr>
        <w:t>. The logFC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A73EA2">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B64A04">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A73EA2">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A73EA2">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w:t>
            </w:r>
            <w:proofErr w:type="spellEnd"/>
            <w:r w:rsidRPr="00C36B3D">
              <w:rPr>
                <w:rFonts w:ascii="Times New Roman" w:eastAsia="Times New Roman" w:hAnsi="Times New Roman" w:cs="Times New Roman"/>
                <w:color w:val="000000"/>
                <w:sz w:val="24"/>
                <w:szCs w:val="24"/>
                <w:lang w:eastAsia="en-GB"/>
              </w:rPr>
              <w:t>(0:0/16:0)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A73EA2">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A73EA2">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A73EA2">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A73EA2">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A73EA2">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A73EA2">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A73EA2">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A73EA2">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1E4DE58D"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7C3CB3">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6C58D47D" w14:textId="0606390F"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w:t>
      </w:r>
      <w:r w:rsidRPr="00C36B3D">
        <w:rPr>
          <w:rFonts w:ascii="Times New Roman" w:eastAsia="Times New Roman" w:hAnsi="Times New Roman" w:cs="Times New Roman"/>
          <w:color w:val="000000"/>
          <w:sz w:val="24"/>
          <w:szCs w:val="24"/>
          <w:lang w:eastAsia="en-GB"/>
        </w:rPr>
        <w:lastRenderedPageBreak/>
        <w:t>compounds found 18 pathways to contain significantly more changed compounds than expected (Z-score &gt; 1.96). All these pathways possessed 1-2 compounds that had significantly different levels in the IR subjects compared to in the IS subjects</w:t>
      </w:r>
      <w:r w:rsidR="007A7EE1">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26DCA6BD" w14:textId="77777777" w:rsidR="003841FB" w:rsidRPr="00E529B0"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E529B0">
        <w:rPr>
          <w:rFonts w:ascii="Times New Roman" w:eastAsia="Times New Roman" w:hAnsi="Times New Roman" w:cs="Times New Roman"/>
          <w:i/>
          <w:iCs/>
          <w:color w:val="000000"/>
          <w:sz w:val="24"/>
          <w:szCs w:val="24"/>
          <w:lang w:eastAsia="en-GB"/>
        </w:rPr>
        <w:t>indicate 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3364777A"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w:t>
            </w:r>
            <w:r w:rsidR="008770AB">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500F2C4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w:t>
      </w:r>
      <w:r w:rsidR="001C08BA">
        <w:rPr>
          <w:rFonts w:ascii="Times New Roman" w:eastAsia="Times New Roman" w:hAnsi="Times New Roman" w:cs="Times New Roman"/>
          <w:color w:val="000000"/>
          <w:sz w:val="24"/>
          <w:szCs w:val="24"/>
          <w:lang w:eastAsia="en-GB"/>
        </w:rPr>
        <w:t>Table 2</w:t>
      </w:r>
      <w:r w:rsidR="007707B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A73EA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A73EA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A73EA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A73EA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A73EA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A73EA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51AA2A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7707BD">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1F3D06AE" w:rsidR="003841FB" w:rsidRPr="00C36B3D" w:rsidRDefault="00C86179" w:rsidP="003841F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The CCA </w:t>
      </w:r>
      <w:r w:rsidR="00776AB9">
        <w:rPr>
          <w:rFonts w:ascii="Times New Roman" w:eastAsia="Times New Roman" w:hAnsi="Times New Roman" w:cs="Times New Roman"/>
          <w:color w:val="000000"/>
          <w:sz w:val="24"/>
          <w:szCs w:val="24"/>
          <w:lang w:eastAsia="en-GB"/>
        </w:rPr>
        <w:t>used to</w:t>
      </w:r>
      <w:r>
        <w:rPr>
          <w:rFonts w:ascii="Times New Roman" w:eastAsia="Times New Roman" w:hAnsi="Times New Roman" w:cs="Times New Roman"/>
          <w:color w:val="000000"/>
          <w:sz w:val="24"/>
          <w:szCs w:val="24"/>
          <w:lang w:eastAsia="en-GB"/>
        </w:rPr>
        <w:t xml:space="preserve"> determine</w:t>
      </w:r>
      <w:r w:rsidR="003841FB" w:rsidRPr="00C36B3D">
        <w:rPr>
          <w:rFonts w:ascii="Times New Roman" w:eastAsia="Times New Roman" w:hAnsi="Times New Roman" w:cs="Times New Roman"/>
          <w:color w:val="000000"/>
          <w:sz w:val="24"/>
          <w:szCs w:val="24"/>
          <w:lang w:eastAsia="en-GB"/>
        </w:rPr>
        <w:t xml:space="preserve"> which features</w:t>
      </w:r>
      <w:r w:rsidR="00D56CEE">
        <w:rPr>
          <w:rFonts w:ascii="Times New Roman" w:eastAsia="Times New Roman" w:hAnsi="Times New Roman" w:cs="Times New Roman"/>
          <w:color w:val="000000"/>
          <w:sz w:val="24"/>
          <w:szCs w:val="24"/>
          <w:lang w:eastAsia="en-GB"/>
        </w:rPr>
        <w:t xml:space="preserve"> best</w:t>
      </w:r>
      <w:r w:rsidR="003841FB" w:rsidRPr="00C36B3D">
        <w:rPr>
          <w:rFonts w:ascii="Times New Roman" w:eastAsia="Times New Roman" w:hAnsi="Times New Roman" w:cs="Times New Roman"/>
          <w:color w:val="000000"/>
          <w:sz w:val="24"/>
          <w:szCs w:val="24"/>
          <w:lang w:eastAsia="en-GB"/>
        </w:rPr>
        <w:t xml:space="preserve">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w:t>
      </w:r>
      <w:r w:rsidR="005C7ADB">
        <w:rPr>
          <w:rFonts w:ascii="Times New Roman" w:eastAsia="Times New Roman" w:hAnsi="Times New Roman" w:cs="Times New Roman"/>
          <w:color w:val="000000"/>
          <w:sz w:val="24"/>
          <w:szCs w:val="24"/>
          <w:lang w:eastAsia="en-GB"/>
        </w:rPr>
        <w:t xml:space="preserve"> (p &lt; 0.05)</w:t>
      </w:r>
      <w:r w:rsidR="003841FB" w:rsidRPr="00C36B3D">
        <w:rPr>
          <w:rFonts w:ascii="Times New Roman" w:eastAsia="Times New Roman" w:hAnsi="Times New Roman" w:cs="Times New Roman"/>
          <w:color w:val="000000"/>
          <w:sz w:val="24"/>
          <w:szCs w:val="24"/>
          <w:lang w:eastAsia="en-GB"/>
        </w:rPr>
        <w:t>. </w:t>
      </w:r>
    </w:p>
    <w:p w14:paraId="5A497275" w14:textId="5BAAE29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This coincides with the </w:t>
      </w:r>
      <w:r w:rsidR="005111DE">
        <w:rPr>
          <w:rFonts w:ascii="Times New Roman" w:eastAsia="Times New Roman" w:hAnsi="Times New Roman" w:cs="Times New Roman"/>
          <w:color w:val="000000"/>
          <w:sz w:val="24"/>
          <w:szCs w:val="24"/>
          <w:lang w:eastAsia="en-GB"/>
        </w:rPr>
        <w:t xml:space="preserve">results of the PERMANOVA </w:t>
      </w:r>
      <w:r w:rsidR="00387DD9">
        <w:rPr>
          <w:rFonts w:ascii="Times New Roman" w:eastAsia="Times New Roman" w:hAnsi="Times New Roman" w:cs="Times New Roman"/>
          <w:color w:val="000000"/>
          <w:sz w:val="24"/>
          <w:szCs w:val="24"/>
          <w:lang w:eastAsia="en-GB"/>
        </w:rPr>
        <w:t xml:space="preserve">which showed that the </w:t>
      </w:r>
      <w:r w:rsidRPr="00C36B3D">
        <w:rPr>
          <w:rFonts w:ascii="Times New Roman" w:eastAsia="Times New Roman" w:hAnsi="Times New Roman" w:cs="Times New Roman"/>
          <w:color w:val="000000"/>
          <w:sz w:val="24"/>
          <w:szCs w:val="24"/>
          <w:lang w:eastAsia="en-GB"/>
        </w:rPr>
        <w:t xml:space="preserve">majority of the taxa contributing most to the separation of the IR and IS </w:t>
      </w:r>
      <w:r w:rsidR="00E06399" w:rsidRPr="00C36B3D">
        <w:rPr>
          <w:rFonts w:ascii="Times New Roman" w:eastAsia="Times New Roman" w:hAnsi="Times New Roman" w:cs="Times New Roman"/>
          <w:color w:val="000000"/>
          <w:sz w:val="24"/>
          <w:szCs w:val="24"/>
          <w:lang w:eastAsia="en-GB"/>
        </w:rPr>
        <w:t>metagenom</w:t>
      </w:r>
      <w:r w:rsidR="00E06399">
        <w:rPr>
          <w:rFonts w:ascii="Times New Roman" w:eastAsia="Times New Roman" w:hAnsi="Times New Roman" w:cs="Times New Roman"/>
          <w:color w:val="000000"/>
          <w:sz w:val="24"/>
          <w:szCs w:val="24"/>
          <w:lang w:eastAsia="en-GB"/>
        </w:rPr>
        <w:t>es</w:t>
      </w:r>
      <w:r w:rsidRPr="00C36B3D">
        <w:rPr>
          <w:rFonts w:ascii="Times New Roman" w:eastAsia="Times New Roman" w:hAnsi="Times New Roman" w:cs="Times New Roman"/>
          <w:color w:val="000000"/>
          <w:sz w:val="24"/>
          <w:szCs w:val="24"/>
          <w:lang w:eastAsia="en-GB"/>
        </w:rPr>
        <w:t xml:space="preserve"> </w:t>
      </w:r>
      <w:r w:rsidR="00387DD9">
        <w:rPr>
          <w:rFonts w:ascii="Times New Roman" w:eastAsia="Times New Roman" w:hAnsi="Times New Roman" w:cs="Times New Roman"/>
          <w:color w:val="000000"/>
          <w:sz w:val="24"/>
          <w:szCs w:val="24"/>
          <w:lang w:eastAsia="en-GB"/>
        </w:rPr>
        <w:t xml:space="preserve">were Firmicutes </w:t>
      </w:r>
      <w:r w:rsidRPr="00C36B3D">
        <w:rPr>
          <w:rFonts w:ascii="Times New Roman" w:eastAsia="Times New Roman" w:hAnsi="Times New Roman" w:cs="Times New Roman"/>
          <w:color w:val="000000"/>
          <w:sz w:val="24"/>
          <w:szCs w:val="24"/>
          <w:lang w:eastAsia="en-GB"/>
        </w:rPr>
        <w:t xml:space="preserve">(Figure 5). 6 of the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00FE6451">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 xml:space="preserve">Mills GW, Avery PJ, McCarthy MI, Hattersley AT, Levy JC, Hitman GA, et al. Heritability estimates for beta cell function and features of the insulin resistance syndrome in </w:t>
      </w:r>
      <w:r w:rsidRPr="0007661B">
        <w:rPr>
          <w:rFonts w:ascii="Times New Roman" w:hAnsi="Times New Roman" w:cs="Times New Roman"/>
        </w:rPr>
        <w:lastRenderedPageBreak/>
        <w:t>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lastRenderedPageBreak/>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F50F4E">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F50F4E">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F50F4E">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F50F4E">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F50F4E">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F50F4E">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F50F4E">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F50F4E">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lastRenderedPageBreak/>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logFC</w:t>
            </w:r>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logFC</w:t>
            </w:r>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6T14:07:00Z" w:initials="SDO">
    <w:p w14:paraId="1618FEA9" w14:textId="23D88F7C" w:rsidR="00D4474F" w:rsidRDefault="00D4474F">
      <w:pPr>
        <w:pStyle w:val="CommentText"/>
      </w:pPr>
      <w:r>
        <w:rPr>
          <w:rStyle w:val="CommentReference"/>
        </w:rPr>
        <w:annotationRef/>
      </w:r>
      <w:r>
        <w:t>Don’t really think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18F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5096" w16cex:dateUtc="2020-06-1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18FEA9" w16cid:durableId="22935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1A425" w14:textId="77777777" w:rsidR="00BA398B" w:rsidRDefault="00BA398B" w:rsidP="003841FB">
      <w:pPr>
        <w:spacing w:after="0" w:line="240" w:lineRule="auto"/>
      </w:pPr>
      <w:r>
        <w:separator/>
      </w:r>
    </w:p>
  </w:endnote>
  <w:endnote w:type="continuationSeparator" w:id="0">
    <w:p w14:paraId="0B38A512" w14:textId="77777777" w:rsidR="00BA398B" w:rsidRDefault="00BA398B"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3841FB" w:rsidRDefault="00384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3841FB" w:rsidRDefault="0038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A9534" w14:textId="77777777" w:rsidR="00BA398B" w:rsidRDefault="00BA398B" w:rsidP="003841FB">
      <w:pPr>
        <w:spacing w:after="0" w:line="240" w:lineRule="auto"/>
      </w:pPr>
      <w:r>
        <w:separator/>
      </w:r>
    </w:p>
  </w:footnote>
  <w:footnote w:type="continuationSeparator" w:id="0">
    <w:p w14:paraId="202D31B8" w14:textId="77777777" w:rsidR="00BA398B" w:rsidRDefault="00BA398B"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68B"/>
    <w:rsid w:val="00044FA7"/>
    <w:rsid w:val="000453F4"/>
    <w:rsid w:val="000511E3"/>
    <w:rsid w:val="00053CA0"/>
    <w:rsid w:val="00056D6C"/>
    <w:rsid w:val="000575AD"/>
    <w:rsid w:val="00065EC7"/>
    <w:rsid w:val="000677E5"/>
    <w:rsid w:val="000678E3"/>
    <w:rsid w:val="00070F99"/>
    <w:rsid w:val="0007661B"/>
    <w:rsid w:val="000C47A2"/>
    <w:rsid w:val="00100822"/>
    <w:rsid w:val="00111069"/>
    <w:rsid w:val="00133AFC"/>
    <w:rsid w:val="001444D0"/>
    <w:rsid w:val="00146B61"/>
    <w:rsid w:val="00163DCF"/>
    <w:rsid w:val="001A6ABD"/>
    <w:rsid w:val="001B0DD0"/>
    <w:rsid w:val="001B47B2"/>
    <w:rsid w:val="001C08BA"/>
    <w:rsid w:val="001C3C3A"/>
    <w:rsid w:val="001C587D"/>
    <w:rsid w:val="001D7C3B"/>
    <w:rsid w:val="001E46AE"/>
    <w:rsid w:val="001F7631"/>
    <w:rsid w:val="00206229"/>
    <w:rsid w:val="0023685F"/>
    <w:rsid w:val="00240C3B"/>
    <w:rsid w:val="00251850"/>
    <w:rsid w:val="00262064"/>
    <w:rsid w:val="002677F0"/>
    <w:rsid w:val="00286156"/>
    <w:rsid w:val="00286DC8"/>
    <w:rsid w:val="00291734"/>
    <w:rsid w:val="00293350"/>
    <w:rsid w:val="00293C82"/>
    <w:rsid w:val="002A5F17"/>
    <w:rsid w:val="002B0FC0"/>
    <w:rsid w:val="002C042D"/>
    <w:rsid w:val="002C1AEB"/>
    <w:rsid w:val="002C47BA"/>
    <w:rsid w:val="002E48D5"/>
    <w:rsid w:val="00305ACC"/>
    <w:rsid w:val="00306154"/>
    <w:rsid w:val="00315A94"/>
    <w:rsid w:val="0032581F"/>
    <w:rsid w:val="00331BAE"/>
    <w:rsid w:val="0034059B"/>
    <w:rsid w:val="0034759E"/>
    <w:rsid w:val="00364FD9"/>
    <w:rsid w:val="003841FB"/>
    <w:rsid w:val="003861AF"/>
    <w:rsid w:val="003863D7"/>
    <w:rsid w:val="00387DD9"/>
    <w:rsid w:val="00392A2A"/>
    <w:rsid w:val="00392DE6"/>
    <w:rsid w:val="003A43E6"/>
    <w:rsid w:val="003C109F"/>
    <w:rsid w:val="003C39AF"/>
    <w:rsid w:val="003E7977"/>
    <w:rsid w:val="003F2906"/>
    <w:rsid w:val="0041380C"/>
    <w:rsid w:val="00425194"/>
    <w:rsid w:val="00427575"/>
    <w:rsid w:val="004348DB"/>
    <w:rsid w:val="0044043C"/>
    <w:rsid w:val="00456FEE"/>
    <w:rsid w:val="00472624"/>
    <w:rsid w:val="004A7E56"/>
    <w:rsid w:val="004B6F18"/>
    <w:rsid w:val="004C6111"/>
    <w:rsid w:val="004F0473"/>
    <w:rsid w:val="005111DE"/>
    <w:rsid w:val="00515479"/>
    <w:rsid w:val="00520F4D"/>
    <w:rsid w:val="005256DE"/>
    <w:rsid w:val="0053230B"/>
    <w:rsid w:val="00536BA8"/>
    <w:rsid w:val="005438E6"/>
    <w:rsid w:val="00546D45"/>
    <w:rsid w:val="005523F1"/>
    <w:rsid w:val="0056439D"/>
    <w:rsid w:val="00564B13"/>
    <w:rsid w:val="00565B36"/>
    <w:rsid w:val="005A6252"/>
    <w:rsid w:val="005C7ADB"/>
    <w:rsid w:val="005E095C"/>
    <w:rsid w:val="005F4459"/>
    <w:rsid w:val="005F51EA"/>
    <w:rsid w:val="00614A1B"/>
    <w:rsid w:val="00630DD2"/>
    <w:rsid w:val="00633EFD"/>
    <w:rsid w:val="00650638"/>
    <w:rsid w:val="00653C6C"/>
    <w:rsid w:val="00663EFF"/>
    <w:rsid w:val="00671923"/>
    <w:rsid w:val="0067509C"/>
    <w:rsid w:val="00675135"/>
    <w:rsid w:val="00682422"/>
    <w:rsid w:val="00696D3D"/>
    <w:rsid w:val="006A028B"/>
    <w:rsid w:val="006A1643"/>
    <w:rsid w:val="006A40E4"/>
    <w:rsid w:val="006B4BCF"/>
    <w:rsid w:val="006B5424"/>
    <w:rsid w:val="006C1D75"/>
    <w:rsid w:val="006C7219"/>
    <w:rsid w:val="006D0803"/>
    <w:rsid w:val="006D1423"/>
    <w:rsid w:val="006D2F1D"/>
    <w:rsid w:val="006D587F"/>
    <w:rsid w:val="00726EC7"/>
    <w:rsid w:val="007433B2"/>
    <w:rsid w:val="00754544"/>
    <w:rsid w:val="00767E75"/>
    <w:rsid w:val="007707BD"/>
    <w:rsid w:val="00776AB9"/>
    <w:rsid w:val="007A7EE1"/>
    <w:rsid w:val="007C3CB3"/>
    <w:rsid w:val="007C429A"/>
    <w:rsid w:val="007C639C"/>
    <w:rsid w:val="007D5E13"/>
    <w:rsid w:val="007E163B"/>
    <w:rsid w:val="007F4396"/>
    <w:rsid w:val="00801CE5"/>
    <w:rsid w:val="0080345C"/>
    <w:rsid w:val="0082713E"/>
    <w:rsid w:val="008770AB"/>
    <w:rsid w:val="00887D41"/>
    <w:rsid w:val="008901C6"/>
    <w:rsid w:val="0089631F"/>
    <w:rsid w:val="008A1222"/>
    <w:rsid w:val="008A31DD"/>
    <w:rsid w:val="008B61E9"/>
    <w:rsid w:val="008C43CB"/>
    <w:rsid w:val="008D0039"/>
    <w:rsid w:val="008D0330"/>
    <w:rsid w:val="008F7E4D"/>
    <w:rsid w:val="00900D94"/>
    <w:rsid w:val="00923979"/>
    <w:rsid w:val="00933F1E"/>
    <w:rsid w:val="00953B3E"/>
    <w:rsid w:val="009901CF"/>
    <w:rsid w:val="009A2F06"/>
    <w:rsid w:val="009A4524"/>
    <w:rsid w:val="009B7B95"/>
    <w:rsid w:val="009D7AFD"/>
    <w:rsid w:val="009E23ED"/>
    <w:rsid w:val="009E685A"/>
    <w:rsid w:val="009F199A"/>
    <w:rsid w:val="00A077EF"/>
    <w:rsid w:val="00A10878"/>
    <w:rsid w:val="00A11C4D"/>
    <w:rsid w:val="00A13C01"/>
    <w:rsid w:val="00A214E1"/>
    <w:rsid w:val="00A22B5A"/>
    <w:rsid w:val="00A456DD"/>
    <w:rsid w:val="00A45791"/>
    <w:rsid w:val="00A47CEA"/>
    <w:rsid w:val="00A50320"/>
    <w:rsid w:val="00A50920"/>
    <w:rsid w:val="00A54CEC"/>
    <w:rsid w:val="00A5562B"/>
    <w:rsid w:val="00A649D8"/>
    <w:rsid w:val="00A763D9"/>
    <w:rsid w:val="00A84046"/>
    <w:rsid w:val="00AA729B"/>
    <w:rsid w:val="00AB7B0F"/>
    <w:rsid w:val="00AE4BA0"/>
    <w:rsid w:val="00B06144"/>
    <w:rsid w:val="00B074FA"/>
    <w:rsid w:val="00B07C14"/>
    <w:rsid w:val="00B210E4"/>
    <w:rsid w:val="00B31667"/>
    <w:rsid w:val="00B64A04"/>
    <w:rsid w:val="00B64BA0"/>
    <w:rsid w:val="00BA1B52"/>
    <w:rsid w:val="00BA23C6"/>
    <w:rsid w:val="00BA398B"/>
    <w:rsid w:val="00BA4168"/>
    <w:rsid w:val="00BB7D65"/>
    <w:rsid w:val="00BC0CD5"/>
    <w:rsid w:val="00BC131F"/>
    <w:rsid w:val="00BE59BD"/>
    <w:rsid w:val="00C0071B"/>
    <w:rsid w:val="00C058A3"/>
    <w:rsid w:val="00C208E9"/>
    <w:rsid w:val="00C436E9"/>
    <w:rsid w:val="00C86179"/>
    <w:rsid w:val="00C90B0C"/>
    <w:rsid w:val="00C95602"/>
    <w:rsid w:val="00CA0A24"/>
    <w:rsid w:val="00CA20E0"/>
    <w:rsid w:val="00CA4414"/>
    <w:rsid w:val="00CA6796"/>
    <w:rsid w:val="00CB6661"/>
    <w:rsid w:val="00CC01D1"/>
    <w:rsid w:val="00CC14CF"/>
    <w:rsid w:val="00CE62A3"/>
    <w:rsid w:val="00D03242"/>
    <w:rsid w:val="00D06F46"/>
    <w:rsid w:val="00D4474F"/>
    <w:rsid w:val="00D51626"/>
    <w:rsid w:val="00D52B97"/>
    <w:rsid w:val="00D568FF"/>
    <w:rsid w:val="00D56CEE"/>
    <w:rsid w:val="00D61DCD"/>
    <w:rsid w:val="00DA21B1"/>
    <w:rsid w:val="00DA320E"/>
    <w:rsid w:val="00DA7BCB"/>
    <w:rsid w:val="00DD02AB"/>
    <w:rsid w:val="00DE6E1C"/>
    <w:rsid w:val="00DF4697"/>
    <w:rsid w:val="00E0428B"/>
    <w:rsid w:val="00E06399"/>
    <w:rsid w:val="00E32C84"/>
    <w:rsid w:val="00E529B0"/>
    <w:rsid w:val="00E6727E"/>
    <w:rsid w:val="00E821E0"/>
    <w:rsid w:val="00EA724F"/>
    <w:rsid w:val="00EC097F"/>
    <w:rsid w:val="00EC2095"/>
    <w:rsid w:val="00ED7A0A"/>
    <w:rsid w:val="00EE1674"/>
    <w:rsid w:val="00EF3781"/>
    <w:rsid w:val="00F2052D"/>
    <w:rsid w:val="00F20B3A"/>
    <w:rsid w:val="00F271B7"/>
    <w:rsid w:val="00F372D1"/>
    <w:rsid w:val="00F379FD"/>
    <w:rsid w:val="00F41BF8"/>
    <w:rsid w:val="00F42879"/>
    <w:rsid w:val="00F47963"/>
    <w:rsid w:val="00F960FB"/>
    <w:rsid w:val="00F96BFD"/>
    <w:rsid w:val="00FC5924"/>
    <w:rsid w:val="00FD0687"/>
    <w:rsid w:val="00FE6451"/>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 w:type="character" w:styleId="FollowedHyperlink">
    <w:name w:val="FollowedHyperlink"/>
    <w:basedOn w:val="DefaultParagraphFont"/>
    <w:uiPriority w:val="99"/>
    <w:semiHidden/>
    <w:unhideWhenUsed/>
    <w:rsid w:val="003C39AF"/>
    <w:rPr>
      <w:color w:val="954F72" w:themeColor="followedHyperlink"/>
      <w:u w:val="single"/>
    </w:rPr>
  </w:style>
  <w:style w:type="character" w:styleId="CommentReference">
    <w:name w:val="annotation reference"/>
    <w:basedOn w:val="DefaultParagraphFont"/>
    <w:uiPriority w:val="99"/>
    <w:semiHidden/>
    <w:unhideWhenUsed/>
    <w:rsid w:val="00D4474F"/>
    <w:rPr>
      <w:sz w:val="16"/>
      <w:szCs w:val="16"/>
    </w:rPr>
  </w:style>
  <w:style w:type="paragraph" w:styleId="CommentText">
    <w:name w:val="annotation text"/>
    <w:basedOn w:val="Normal"/>
    <w:link w:val="CommentTextChar"/>
    <w:uiPriority w:val="99"/>
    <w:semiHidden/>
    <w:unhideWhenUsed/>
    <w:rsid w:val="00D4474F"/>
    <w:pPr>
      <w:spacing w:line="240" w:lineRule="auto"/>
    </w:pPr>
    <w:rPr>
      <w:sz w:val="20"/>
      <w:szCs w:val="20"/>
    </w:rPr>
  </w:style>
  <w:style w:type="character" w:customStyle="1" w:styleId="CommentTextChar">
    <w:name w:val="Comment Text Char"/>
    <w:basedOn w:val="DefaultParagraphFont"/>
    <w:link w:val="CommentText"/>
    <w:uiPriority w:val="99"/>
    <w:semiHidden/>
    <w:rsid w:val="00D4474F"/>
    <w:rPr>
      <w:sz w:val="20"/>
      <w:szCs w:val="20"/>
    </w:rPr>
  </w:style>
  <w:style w:type="paragraph" w:styleId="CommentSubject">
    <w:name w:val="annotation subject"/>
    <w:basedOn w:val="CommentText"/>
    <w:next w:val="CommentText"/>
    <w:link w:val="CommentSubjectChar"/>
    <w:uiPriority w:val="99"/>
    <w:semiHidden/>
    <w:unhideWhenUsed/>
    <w:rsid w:val="00D4474F"/>
    <w:rPr>
      <w:b/>
      <w:bCs/>
    </w:rPr>
  </w:style>
  <w:style w:type="character" w:customStyle="1" w:styleId="CommentSubjectChar">
    <w:name w:val="Comment Subject Char"/>
    <w:basedOn w:val="CommentTextChar"/>
    <w:link w:val="CommentSubject"/>
    <w:uiPriority w:val="99"/>
    <w:semiHidden/>
    <w:rsid w:val="00D4474F"/>
    <w:rPr>
      <w:b/>
      <w:bCs/>
      <w:sz w:val="20"/>
      <w:szCs w:val="20"/>
    </w:rPr>
  </w:style>
  <w:style w:type="paragraph" w:styleId="BalloonText">
    <w:name w:val="Balloon Text"/>
    <w:basedOn w:val="Normal"/>
    <w:link w:val="BalloonTextChar"/>
    <w:uiPriority w:val="99"/>
    <w:semiHidden/>
    <w:unhideWhenUsed/>
    <w:rsid w:val="00D44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0660050/" TargetMode="External"/><Relationship Id="rId13" Type="http://schemas.openxmlformats.org/officeDocument/2006/relationships/hyperlink" Target="https://link.springer.com/article/10.1007/s00726-011-1088-7" TargetMode="External"/><Relationship Id="rId18" Type="http://schemas.openxmlformats.org/officeDocument/2006/relationships/hyperlink" Target="https://www.ncbi.nlm.nih.gov/pmc/articles/PMC5109542/" TargetMode="External"/><Relationship Id="rId26" Type="http://schemas.openxmlformats.org/officeDocument/2006/relationships/hyperlink" Target="https://currentprotocols.onlinelibrary.wiley.com/doi/abs/10.1002/cpbi.86" TargetMode="External"/><Relationship Id="rId39"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4" Type="http://schemas.openxmlformats.org/officeDocument/2006/relationships/image" Target="media/image2.png"/><Relationship Id="rId42" Type="http://schemas.openxmlformats.org/officeDocument/2006/relationships/image" Target="media/image6.png"/><Relationship Id="rId7" Type="http://schemas.openxmlformats.org/officeDocument/2006/relationships/hyperlink" Target="https://link-springer-com.ezproxy.ub.unimaas.nl/article/10.1007/s00125-004-1338-2" TargetMode="External"/><Relationship Id="rId12" Type="http://schemas.openxmlformats.org/officeDocument/2006/relationships/hyperlink" Target="https://www.jci.org/articles/view/10762" TargetMode="External"/><Relationship Id="rId17" Type="http://schemas.openxmlformats.org/officeDocument/2006/relationships/hyperlink" Target="https://www.nature.com/articles/s41467-017-00249-5" TargetMode="External"/><Relationship Id="rId25" Type="http://schemas.openxmlformats.org/officeDocument/2006/relationships/hyperlink" Target="https://journals.plos.org/ploscompbiol/article?id=10.1371/journal.pcbi.1004085" TargetMode="External"/><Relationship Id="rId33" Type="http://schemas.openxmlformats.org/officeDocument/2006/relationships/hyperlink" Target="https://www.nature.com/articles/s41596-019-0264-1" TargetMode="External"/><Relationship Id="rId38" Type="http://schemas.openxmlformats.org/officeDocument/2006/relationships/comments" Target="comments.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mp2-data.stanford.edu/" TargetMode="External"/><Relationship Id="rId20" Type="http://schemas.openxmlformats.org/officeDocument/2006/relationships/image" Target="media/image1.png"/><Relationship Id="rId29" Type="http://schemas.openxmlformats.org/officeDocument/2006/relationships/hyperlink" Target="https://pubmed.ncbi.nlm.nih.gov/31441146/" TargetMode="External"/><Relationship Id="rId41"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ezproxy.ub.unimaas.nl/science/article/pii/S0002914999002118" TargetMode="External"/><Relationship Id="rId24" Type="http://schemas.openxmlformats.org/officeDocument/2006/relationships/hyperlink" Target="https://journals.plos.org/plosone/article?id=10.1371/journal.pone.0061217" TargetMode="External"/><Relationship Id="rId32" Type="http://schemas.openxmlformats.org/officeDocument/2006/relationships/hyperlink" Target="https://f1000research.com/articles/7-743" TargetMode="External"/><Relationship Id="rId37" Type="http://schemas.openxmlformats.org/officeDocument/2006/relationships/image" Target="media/image5.png"/><Relationship Id="rId40" Type="http://schemas.microsoft.com/office/2016/09/relationships/commentsIds" Target="commentsIds.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thelancet.com/pdfs/journals/ebiom/PIIS2352-3964(19)30800-X.pdf" TargetMode="External"/><Relationship Id="rId23" Type="http://schemas.openxmlformats.org/officeDocument/2006/relationships/hyperlink" Target="https://github.com/jstansfield0/HMP2Data" TargetMode="External"/><Relationship Id="rId28" Type="http://schemas.openxmlformats.org/officeDocument/2006/relationships/hyperlink" Target="https://academic.oup.com/nar/article/46/D1/D661/4612963" TargetMode="External"/><Relationship Id="rId36" Type="http://schemas.openxmlformats.org/officeDocument/2006/relationships/image" Target="media/image4.png"/><Relationship Id="rId10" Type="http://schemas.openxmlformats.org/officeDocument/2006/relationships/hyperlink" Target="https://www-sciencedirect-com.ezproxy.ub.unimaas.nl/science/article/pii/S0025712510002051" TargetMode="External"/><Relationship Id="rId19" Type="http://schemas.openxmlformats.org/officeDocument/2006/relationships/hyperlink" Target="https://www.nature.com/articles/s41586-019-1236-x" TargetMode="External"/><Relationship Id="rId31" Type="http://schemas.openxmlformats.org/officeDocument/2006/relationships/hyperlink" Target="https://pubs.acs.org/doi/abs/10.1021/acs.jproteome.8b00702?casa_token=USD2zPrA-5QAAAAA%3AYyafljBu-Nc16fPtSZTe6iUPJs-9Osr3IunM7yHnmRqfAMPsnYE-OCnVtE63ZJN9MbDSHO4XSTxDSww-&am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5109542/" TargetMode="External"/><Relationship Id="rId14" Type="http://schemas.openxmlformats.org/officeDocument/2006/relationships/hyperlink" Target="https://www-pnas-org.ezproxy.ub.unimaas.nl/content/100/14/8466.long" TargetMode="External"/><Relationship Id="rId22" Type="http://schemas.openxmlformats.org/officeDocument/2006/relationships/hyperlink" Target="https://academic.oup.com/bioinformatics/article/34/19/3417/4987147" TargetMode="External"/><Relationship Id="rId27" Type="http://schemas.openxmlformats.org/officeDocument/2006/relationships/hyperlink" Target="https://academic.oup.com/nar/article/47/D1/D786/5124600" TargetMode="External"/><Relationship Id="rId30" Type="http://schemas.openxmlformats.org/officeDocument/2006/relationships/hyperlink" Target="https://www.ncbi.nlm.nih.gov/pmc/articles/PMC403769/" TargetMode="External"/><Relationship Id="rId35" Type="http://schemas.openxmlformats.org/officeDocument/2006/relationships/image" Target="media/image3.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23</Pages>
  <Words>6674</Words>
  <Characters>38044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243</cp:revision>
  <dcterms:created xsi:type="dcterms:W3CDTF">2020-06-10T13:06:00Z</dcterms:created>
  <dcterms:modified xsi:type="dcterms:W3CDTF">2020-06-16T12:25:00Z</dcterms:modified>
</cp:coreProperties>
</file>