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2911" w14:textId="77777777" w:rsidR="007B637F" w:rsidRPr="0046798B" w:rsidRDefault="00000000" w:rsidP="0046798B">
      <w:pPr>
        <w:spacing w:before="680" w:after="80"/>
        <w:jc w:val="center"/>
        <w:rPr>
          <w:color w:val="00B0F0"/>
          <w:sz w:val="60"/>
          <w:szCs w:val="60"/>
        </w:rPr>
      </w:pPr>
      <w:r w:rsidRPr="0046798B">
        <w:rPr>
          <w:b/>
          <w:color w:val="00B0F0"/>
          <w:sz w:val="60"/>
          <w:szCs w:val="60"/>
        </w:rPr>
        <w:t>Rapport final Bloc 2</w:t>
      </w:r>
    </w:p>
    <w:p w14:paraId="30FF6876" w14:textId="77777777" w:rsidR="007B637F" w:rsidRPr="0046798B" w:rsidRDefault="00000000" w:rsidP="0046798B">
      <w:pPr>
        <w:spacing w:after="360"/>
        <w:jc w:val="center"/>
        <w:rPr>
          <w:sz w:val="28"/>
          <w:szCs w:val="28"/>
        </w:rPr>
      </w:pPr>
      <w:r w:rsidRPr="0046798B">
        <w:rPr>
          <w:rFonts w:ascii="Arial" w:eastAsia="Arial" w:hAnsi="Arial"/>
          <w:color w:val="263242"/>
          <w:sz w:val="28"/>
          <w:szCs w:val="28"/>
        </w:rPr>
        <w:t>Intégration de modèles et services d’intelligence artificielle</w:t>
      </w:r>
    </w:p>
    <w:p w14:paraId="625463D1" w14:textId="77777777" w:rsidR="0046798B" w:rsidRDefault="0046798B" w:rsidP="0046798B">
      <w:pPr>
        <w:rPr>
          <w:rFonts w:cs="Calibri"/>
          <w:b/>
          <w:color w:val="1F4D78"/>
          <w:sz w:val="21"/>
        </w:rPr>
      </w:pPr>
    </w:p>
    <w:p w14:paraId="7BE0906A" w14:textId="77777777" w:rsidR="0046798B" w:rsidRDefault="0046798B" w:rsidP="0046798B">
      <w:pPr>
        <w:rPr>
          <w:rFonts w:cs="Calibri"/>
          <w:b/>
          <w:color w:val="1F4D78"/>
          <w:sz w:val="21"/>
        </w:rPr>
      </w:pPr>
    </w:p>
    <w:p w14:paraId="38FC0282" w14:textId="77777777" w:rsidR="0046798B" w:rsidRDefault="0046798B" w:rsidP="0046798B">
      <w:pPr>
        <w:rPr>
          <w:rFonts w:cs="Calibri"/>
          <w:b/>
          <w:color w:val="1F4D78"/>
          <w:sz w:val="21"/>
        </w:rPr>
      </w:pPr>
    </w:p>
    <w:p w14:paraId="0CBB05BB" w14:textId="77777777" w:rsidR="0046798B" w:rsidRDefault="0046798B" w:rsidP="0046798B">
      <w:pPr>
        <w:rPr>
          <w:rFonts w:cs="Calibri"/>
          <w:b/>
          <w:color w:val="1F4D78"/>
          <w:sz w:val="21"/>
        </w:rPr>
      </w:pPr>
    </w:p>
    <w:p w14:paraId="4F75C05F" w14:textId="77777777" w:rsidR="0046798B" w:rsidRDefault="0046798B" w:rsidP="0046798B">
      <w:pPr>
        <w:rPr>
          <w:rFonts w:cs="Calibri"/>
          <w:b/>
          <w:color w:val="1F4D78"/>
          <w:sz w:val="21"/>
        </w:rPr>
      </w:pPr>
    </w:p>
    <w:p w14:paraId="5A86447B" w14:textId="77777777" w:rsidR="0046798B" w:rsidRPr="003D064F" w:rsidRDefault="0046798B" w:rsidP="0046798B">
      <w:pPr>
        <w:rPr>
          <w:sz w:val="40"/>
          <w:szCs w:val="40"/>
        </w:rPr>
      </w:pPr>
      <w:proofErr w:type="spellStart"/>
      <w:r w:rsidRPr="003D064F">
        <w:rPr>
          <w:rFonts w:cs="Calibri"/>
          <w:b/>
          <w:color w:val="1F4D78"/>
          <w:sz w:val="40"/>
          <w:szCs w:val="40"/>
        </w:rPr>
        <w:t>Projet</w:t>
      </w:r>
      <w:proofErr w:type="spellEnd"/>
      <w:r w:rsidRPr="003D064F">
        <w:rPr>
          <w:sz w:val="40"/>
          <w:szCs w:val="40"/>
        </w:rPr>
        <w:t xml:space="preserve"> </w:t>
      </w:r>
      <w:r w:rsidRPr="003D064F">
        <w:rPr>
          <w:rFonts w:cs="Calibri"/>
          <w:sz w:val="40"/>
          <w:szCs w:val="40"/>
        </w:rPr>
        <w:t>Immobilier Paris IA</w:t>
      </w:r>
      <w:r w:rsidRPr="003D064F">
        <w:rPr>
          <w:sz w:val="40"/>
          <w:szCs w:val="40"/>
        </w:rPr>
        <w:t xml:space="preserve"> </w:t>
      </w:r>
    </w:p>
    <w:p w14:paraId="6BFE10AD" w14:textId="77777777" w:rsidR="0046798B" w:rsidRPr="003D064F" w:rsidRDefault="0046798B" w:rsidP="0046798B">
      <w:pPr>
        <w:rPr>
          <w:sz w:val="40"/>
          <w:szCs w:val="40"/>
        </w:rPr>
      </w:pPr>
      <w:r w:rsidRPr="003D064F">
        <w:rPr>
          <w:rFonts w:cs="Calibri"/>
          <w:b/>
          <w:color w:val="1F4D78"/>
          <w:sz w:val="40"/>
          <w:szCs w:val="40"/>
        </w:rPr>
        <w:t>Formation</w:t>
      </w:r>
      <w:r w:rsidRPr="003D064F">
        <w:rPr>
          <w:sz w:val="40"/>
          <w:szCs w:val="40"/>
        </w:rPr>
        <w:t xml:space="preserve"> </w:t>
      </w:r>
      <w:proofErr w:type="spellStart"/>
      <w:r w:rsidRPr="003D064F">
        <w:rPr>
          <w:rFonts w:cs="Calibri"/>
          <w:sz w:val="40"/>
          <w:szCs w:val="40"/>
        </w:rPr>
        <w:t>Développeur</w:t>
      </w:r>
      <w:proofErr w:type="spellEnd"/>
      <w:r w:rsidRPr="003D064F">
        <w:rPr>
          <w:rFonts w:cs="Calibri"/>
          <w:sz w:val="40"/>
          <w:szCs w:val="40"/>
        </w:rPr>
        <w:t xml:space="preserve"> </w:t>
      </w:r>
      <w:proofErr w:type="spellStart"/>
      <w:r w:rsidRPr="003D064F">
        <w:rPr>
          <w:rFonts w:cs="Calibri"/>
          <w:sz w:val="40"/>
          <w:szCs w:val="40"/>
        </w:rPr>
        <w:t>en</w:t>
      </w:r>
      <w:proofErr w:type="spellEnd"/>
      <w:r w:rsidRPr="003D064F">
        <w:rPr>
          <w:rFonts w:cs="Calibri"/>
          <w:sz w:val="40"/>
          <w:szCs w:val="40"/>
        </w:rPr>
        <w:t xml:space="preserve"> intelligence </w:t>
      </w:r>
      <w:proofErr w:type="spellStart"/>
      <w:r w:rsidRPr="003D064F">
        <w:rPr>
          <w:rFonts w:cs="Calibri"/>
          <w:sz w:val="40"/>
          <w:szCs w:val="40"/>
        </w:rPr>
        <w:t>artificielle</w:t>
      </w:r>
      <w:proofErr w:type="spellEnd"/>
      <w:r w:rsidRPr="003D064F">
        <w:rPr>
          <w:sz w:val="40"/>
          <w:szCs w:val="40"/>
        </w:rPr>
        <w:t xml:space="preserve"> </w:t>
      </w:r>
    </w:p>
    <w:p w14:paraId="706BBAE2" w14:textId="6FED5C98" w:rsidR="0046798B" w:rsidRDefault="0046798B" w:rsidP="0046798B">
      <w:pPr>
        <w:spacing w:after="0"/>
      </w:pPr>
      <w:r w:rsidRPr="003D064F">
        <w:rPr>
          <w:rFonts w:cs="Calibri"/>
          <w:b/>
          <w:color w:val="1F4D78"/>
          <w:sz w:val="40"/>
          <w:szCs w:val="40"/>
        </w:rPr>
        <w:t xml:space="preserve">Bloc </w:t>
      </w:r>
      <w:proofErr w:type="spellStart"/>
      <w:r w:rsidRPr="003D064F">
        <w:rPr>
          <w:rFonts w:cs="Calibri"/>
          <w:b/>
          <w:color w:val="1F4D78"/>
          <w:sz w:val="40"/>
          <w:szCs w:val="40"/>
        </w:rPr>
        <w:t>concerné</w:t>
      </w:r>
      <w:proofErr w:type="spellEnd"/>
      <w:r w:rsidRPr="003D064F">
        <w:rPr>
          <w:sz w:val="40"/>
          <w:szCs w:val="40"/>
        </w:rPr>
        <w:t xml:space="preserve">   </w:t>
      </w:r>
      <w:r w:rsidRPr="0046798B">
        <w:rPr>
          <w:sz w:val="40"/>
          <w:szCs w:val="40"/>
        </w:rPr>
        <w:t xml:space="preserve">Bloc 2 - </w:t>
      </w:r>
      <w:proofErr w:type="spellStart"/>
      <w:r w:rsidRPr="0046798B">
        <w:rPr>
          <w:sz w:val="40"/>
          <w:szCs w:val="40"/>
        </w:rPr>
        <w:t>Intégrer</w:t>
      </w:r>
      <w:proofErr w:type="spellEnd"/>
      <w:r w:rsidRPr="0046798B">
        <w:rPr>
          <w:sz w:val="40"/>
          <w:szCs w:val="40"/>
        </w:rPr>
        <w:t xml:space="preserve"> des </w:t>
      </w:r>
      <w:proofErr w:type="spellStart"/>
      <w:r w:rsidRPr="0046798B">
        <w:rPr>
          <w:sz w:val="40"/>
          <w:szCs w:val="40"/>
        </w:rPr>
        <w:t>modèles</w:t>
      </w:r>
      <w:proofErr w:type="spellEnd"/>
      <w:r w:rsidRPr="0046798B">
        <w:rPr>
          <w:sz w:val="40"/>
          <w:szCs w:val="40"/>
        </w:rPr>
        <w:t xml:space="preserve"> et des services </w:t>
      </w:r>
      <w:proofErr w:type="spellStart"/>
      <w:r w:rsidRPr="0046798B">
        <w:rPr>
          <w:sz w:val="40"/>
          <w:szCs w:val="40"/>
        </w:rPr>
        <w:t>d’intelligence</w:t>
      </w:r>
      <w:proofErr w:type="spellEnd"/>
      <w:r w:rsidRPr="0046798B">
        <w:rPr>
          <w:sz w:val="40"/>
          <w:szCs w:val="40"/>
        </w:rPr>
        <w:t xml:space="preserve"> </w:t>
      </w:r>
      <w:proofErr w:type="spellStart"/>
      <w:r w:rsidRPr="0046798B">
        <w:rPr>
          <w:sz w:val="40"/>
          <w:szCs w:val="40"/>
        </w:rPr>
        <w:t>artificielle</w:t>
      </w:r>
      <w:proofErr w:type="spellEnd"/>
    </w:p>
    <w:p w14:paraId="09A604C0" w14:textId="21F3A970" w:rsidR="0046798B" w:rsidRPr="003D064F" w:rsidRDefault="0046798B" w:rsidP="0046798B">
      <w:pPr>
        <w:rPr>
          <w:rFonts w:cs="Calibri"/>
          <w:sz w:val="40"/>
          <w:szCs w:val="40"/>
        </w:rPr>
      </w:pPr>
      <w:proofErr w:type="spellStart"/>
      <w:r w:rsidRPr="003D064F">
        <w:rPr>
          <w:rFonts w:cs="Calibri"/>
          <w:b/>
          <w:color w:val="1F4D78"/>
          <w:sz w:val="40"/>
          <w:szCs w:val="40"/>
        </w:rPr>
        <w:t>Compétences</w:t>
      </w:r>
      <w:proofErr w:type="spellEnd"/>
      <w:r w:rsidRPr="003D064F">
        <w:rPr>
          <w:rFonts w:cs="Calibri"/>
          <w:b/>
          <w:color w:val="1F4D78"/>
          <w:sz w:val="40"/>
          <w:szCs w:val="40"/>
        </w:rPr>
        <w:t xml:space="preserve"> </w:t>
      </w:r>
      <w:proofErr w:type="spellStart"/>
      <w:r w:rsidRPr="003D064F">
        <w:rPr>
          <w:rFonts w:cs="Calibri"/>
          <w:b/>
          <w:color w:val="1F4D78"/>
          <w:sz w:val="40"/>
          <w:szCs w:val="40"/>
        </w:rPr>
        <w:t>visées</w:t>
      </w:r>
      <w:proofErr w:type="spellEnd"/>
      <w:r w:rsidRPr="003D064F">
        <w:rPr>
          <w:sz w:val="40"/>
          <w:szCs w:val="40"/>
        </w:rPr>
        <w:t xml:space="preserve"> </w:t>
      </w:r>
      <w:r w:rsidRPr="003D064F">
        <w:rPr>
          <w:rFonts w:cs="Calibri"/>
          <w:sz w:val="40"/>
          <w:szCs w:val="40"/>
        </w:rPr>
        <w:t>C</w:t>
      </w:r>
      <w:r>
        <w:rPr>
          <w:rFonts w:cs="Calibri"/>
          <w:sz w:val="40"/>
          <w:szCs w:val="40"/>
        </w:rPr>
        <w:t>6</w:t>
      </w:r>
      <w:r w:rsidRPr="003D064F">
        <w:rPr>
          <w:rFonts w:cs="Calibri"/>
          <w:sz w:val="40"/>
          <w:szCs w:val="40"/>
        </w:rPr>
        <w:t xml:space="preserve"> à C</w:t>
      </w:r>
      <w:r>
        <w:rPr>
          <w:rFonts w:cs="Calibri"/>
          <w:sz w:val="40"/>
          <w:szCs w:val="40"/>
        </w:rPr>
        <w:t>13</w:t>
      </w:r>
    </w:p>
    <w:p w14:paraId="411100A2" w14:textId="77777777" w:rsidR="0046798B" w:rsidRDefault="0046798B" w:rsidP="0046798B">
      <w:pPr>
        <w:rPr>
          <w:rFonts w:cs="Calibri"/>
          <w:sz w:val="21"/>
        </w:rPr>
      </w:pPr>
    </w:p>
    <w:p w14:paraId="44521A3F" w14:textId="77777777" w:rsidR="0046798B" w:rsidRDefault="0046798B" w:rsidP="0046798B">
      <w:pPr>
        <w:rPr>
          <w:rFonts w:cs="Calibri"/>
          <w:sz w:val="21"/>
        </w:rPr>
      </w:pPr>
    </w:p>
    <w:p w14:paraId="1CC5C319" w14:textId="77777777" w:rsidR="0046798B" w:rsidRDefault="0046798B" w:rsidP="0046798B">
      <w:pPr>
        <w:rPr>
          <w:rFonts w:cs="Calibri"/>
          <w:sz w:val="21"/>
        </w:rPr>
      </w:pPr>
    </w:p>
    <w:p w14:paraId="69DA523F" w14:textId="77777777" w:rsidR="0046798B" w:rsidRDefault="0046798B" w:rsidP="0046798B">
      <w:pPr>
        <w:rPr>
          <w:rFonts w:cs="Calibri"/>
          <w:sz w:val="21"/>
        </w:rPr>
      </w:pPr>
    </w:p>
    <w:p w14:paraId="7792359E" w14:textId="77777777" w:rsidR="0046798B" w:rsidRDefault="0046798B" w:rsidP="0046798B">
      <w:pPr>
        <w:rPr>
          <w:rFonts w:cs="Calibri"/>
          <w:sz w:val="21"/>
        </w:rPr>
      </w:pPr>
    </w:p>
    <w:p w14:paraId="3F1FDC78" w14:textId="77777777" w:rsidR="0046798B" w:rsidRDefault="0046798B" w:rsidP="0046798B">
      <w:pPr>
        <w:rPr>
          <w:rFonts w:cs="Calibri"/>
          <w:sz w:val="21"/>
        </w:rPr>
      </w:pPr>
    </w:p>
    <w:p w14:paraId="4459BAFD" w14:textId="77777777" w:rsidR="0046798B" w:rsidRDefault="0046798B" w:rsidP="0046798B">
      <w:pPr>
        <w:rPr>
          <w:rFonts w:cs="Calibri"/>
          <w:sz w:val="21"/>
        </w:rPr>
      </w:pPr>
    </w:p>
    <w:p w14:paraId="41675C1E" w14:textId="77777777" w:rsidR="0046798B" w:rsidRDefault="0046798B" w:rsidP="0046798B">
      <w:pPr>
        <w:rPr>
          <w:rFonts w:cs="Calibri"/>
          <w:sz w:val="21"/>
        </w:rPr>
      </w:pPr>
    </w:p>
    <w:p w14:paraId="3545CD6E" w14:textId="77777777" w:rsidR="0046798B" w:rsidRDefault="0046798B" w:rsidP="0046798B">
      <w:pPr>
        <w:spacing w:after="0"/>
        <w:jc w:val="center"/>
        <w:rPr>
          <w:rFonts w:cs="Calibri"/>
          <w:sz w:val="30"/>
          <w:szCs w:val="30"/>
        </w:rPr>
      </w:pPr>
      <w:r w:rsidRPr="003D064F">
        <w:rPr>
          <w:rFonts w:cs="Calibri"/>
          <w:b/>
          <w:color w:val="1F4D78"/>
          <w:sz w:val="30"/>
          <w:szCs w:val="30"/>
        </w:rPr>
        <w:t>Auteur</w:t>
      </w:r>
      <w:r w:rsidRPr="003D064F">
        <w:rPr>
          <w:sz w:val="30"/>
          <w:szCs w:val="30"/>
        </w:rPr>
        <w:t xml:space="preserve"> </w:t>
      </w:r>
      <w:r w:rsidRPr="003D064F">
        <w:rPr>
          <w:rFonts w:cs="Calibri"/>
          <w:sz w:val="30"/>
          <w:szCs w:val="30"/>
        </w:rPr>
        <w:t>Malek Silarbi</w:t>
      </w:r>
    </w:p>
    <w:p w14:paraId="5EEE9EF9" w14:textId="7361CC4F" w:rsidR="0046798B" w:rsidRDefault="0046798B" w:rsidP="0046798B">
      <w:pPr>
        <w:jc w:val="center"/>
        <w:rPr>
          <w:rFonts w:cs="Calibri"/>
          <w:sz w:val="30"/>
          <w:szCs w:val="30"/>
        </w:rPr>
      </w:pPr>
      <w:r w:rsidRPr="003D064F">
        <w:rPr>
          <w:rFonts w:cs="Calibri"/>
          <w:b/>
          <w:color w:val="1F4D78"/>
          <w:sz w:val="30"/>
          <w:szCs w:val="30"/>
        </w:rPr>
        <w:t>Date</w:t>
      </w:r>
      <w:r w:rsidRPr="003D064F">
        <w:rPr>
          <w:sz w:val="30"/>
          <w:szCs w:val="30"/>
        </w:rPr>
        <w:t xml:space="preserve"> </w:t>
      </w:r>
      <w:r w:rsidRPr="003D064F">
        <w:rPr>
          <w:rFonts w:cs="Calibri"/>
          <w:sz w:val="30"/>
          <w:szCs w:val="30"/>
        </w:rPr>
        <w:t>Juillet 2026</w:t>
      </w:r>
    </w:p>
    <w:p w14:paraId="7B5D87C3" w14:textId="77777777" w:rsidR="0046798B" w:rsidRDefault="0046798B" w:rsidP="0046798B">
      <w:pPr>
        <w:jc w:val="center"/>
        <w:rPr>
          <w:rFonts w:cs="Calibri"/>
          <w:sz w:val="30"/>
          <w:szCs w:val="30"/>
        </w:rPr>
      </w:pPr>
    </w:p>
    <w:p w14:paraId="61B8775D" w14:textId="77777777" w:rsidR="0046798B" w:rsidRDefault="0046798B" w:rsidP="0046798B">
      <w:pPr>
        <w:jc w:val="center"/>
        <w:rPr>
          <w:rFonts w:cs="Calibri"/>
          <w:sz w:val="30"/>
          <w:szCs w:val="30"/>
        </w:rPr>
      </w:pPr>
    </w:p>
    <w:p w14:paraId="211B57A7" w14:textId="77777777" w:rsidR="0046798B" w:rsidRDefault="0046798B" w:rsidP="0046798B">
      <w:pPr>
        <w:jc w:val="center"/>
        <w:rPr>
          <w:rFonts w:cs="Calibri"/>
          <w:sz w:val="30"/>
          <w:szCs w:val="30"/>
        </w:rPr>
      </w:pPr>
    </w:p>
    <w:p w14:paraId="295CEF5F" w14:textId="77777777" w:rsidR="0046798B" w:rsidRDefault="0046798B" w:rsidP="0046798B">
      <w:pPr>
        <w:jc w:val="center"/>
        <w:rPr>
          <w:rFonts w:cs="Calibri"/>
          <w:sz w:val="30"/>
          <w:szCs w:val="30"/>
        </w:rPr>
      </w:pPr>
    </w:p>
    <w:p w14:paraId="775F0810" w14:textId="77777777" w:rsidR="0046798B" w:rsidRPr="0046798B" w:rsidRDefault="0046798B" w:rsidP="0046798B">
      <w:pPr>
        <w:jc w:val="center"/>
      </w:pPr>
    </w:p>
    <w:p w14:paraId="58CB6F6D" w14:textId="446B2EC9" w:rsidR="007B637F" w:rsidRPr="00BF1235" w:rsidRDefault="00000000">
      <w:pPr>
        <w:pStyle w:val="Titre1"/>
        <w:spacing w:before="0" w:after="200"/>
        <w:rPr>
          <w:rFonts w:ascii="Arial" w:eastAsia="Arial" w:hAnsi="Arial"/>
          <w:color w:val="2F7FBD"/>
          <w:szCs w:val="36"/>
        </w:rPr>
      </w:pPr>
      <w:proofErr w:type="spellStart"/>
      <w:r w:rsidRPr="00BF1235">
        <w:rPr>
          <w:rFonts w:ascii="Arial" w:eastAsia="Arial" w:hAnsi="Arial"/>
          <w:color w:val="2F7FBD"/>
          <w:szCs w:val="36"/>
        </w:rPr>
        <w:t>Sommaire</w:t>
      </w:r>
      <w:proofErr w:type="spellEnd"/>
    </w:p>
    <w:p w14:paraId="397E7F85" w14:textId="77777777" w:rsidR="0046798B" w:rsidRPr="0046798B" w:rsidRDefault="0046798B" w:rsidP="0046798B"/>
    <w:p w14:paraId="0F7E7D32" w14:textId="77777777" w:rsidR="007B637F" w:rsidRPr="00E1359F" w:rsidRDefault="00000000">
      <w:pPr>
        <w:spacing w:after="100" w:line="259" w:lineRule="auto"/>
        <w:rPr>
          <w:sz w:val="30"/>
          <w:szCs w:val="30"/>
        </w:rPr>
      </w:pPr>
      <w:r w:rsidRPr="00E1359F">
        <w:rPr>
          <w:rFonts w:ascii="Arial" w:eastAsia="Arial" w:hAnsi="Arial"/>
          <w:color w:val="263242"/>
          <w:sz w:val="30"/>
          <w:szCs w:val="30"/>
        </w:rPr>
        <w:t>1. Introduction du Bloc 2</w:t>
      </w:r>
    </w:p>
    <w:p w14:paraId="02959D6B" w14:textId="77777777" w:rsidR="007B637F" w:rsidRPr="00E1359F" w:rsidRDefault="00000000">
      <w:pPr>
        <w:spacing w:after="100" w:line="259" w:lineRule="auto"/>
        <w:rPr>
          <w:sz w:val="30"/>
          <w:szCs w:val="30"/>
        </w:rPr>
      </w:pPr>
      <w:r w:rsidRPr="00E1359F">
        <w:rPr>
          <w:rFonts w:ascii="Arial" w:eastAsia="Arial" w:hAnsi="Arial"/>
          <w:color w:val="263242"/>
          <w:sz w:val="30"/>
          <w:szCs w:val="30"/>
        </w:rPr>
        <w:t>2. Compétence C6 - Organiser une veille technique et réglementaire</w:t>
      </w:r>
    </w:p>
    <w:p w14:paraId="40C4B277" w14:textId="77777777" w:rsidR="007B637F" w:rsidRPr="00E1359F" w:rsidRDefault="00000000">
      <w:pPr>
        <w:spacing w:after="100" w:line="259" w:lineRule="auto"/>
        <w:rPr>
          <w:sz w:val="30"/>
          <w:szCs w:val="30"/>
        </w:rPr>
      </w:pPr>
      <w:r w:rsidRPr="00E1359F">
        <w:rPr>
          <w:rFonts w:ascii="Arial" w:eastAsia="Arial" w:hAnsi="Arial"/>
          <w:color w:val="263242"/>
          <w:sz w:val="30"/>
          <w:szCs w:val="30"/>
        </w:rPr>
        <w:t>3. Compétence C7 - Identifier et comparer des services d’intelligence artificielle</w:t>
      </w:r>
    </w:p>
    <w:p w14:paraId="54FF5998" w14:textId="77777777" w:rsidR="007B637F" w:rsidRPr="00E1359F" w:rsidRDefault="00000000">
      <w:pPr>
        <w:spacing w:after="100" w:line="259" w:lineRule="auto"/>
        <w:rPr>
          <w:sz w:val="30"/>
          <w:szCs w:val="30"/>
        </w:rPr>
      </w:pPr>
      <w:r w:rsidRPr="00E1359F">
        <w:rPr>
          <w:rFonts w:ascii="Arial" w:eastAsia="Arial" w:hAnsi="Arial"/>
          <w:color w:val="263242"/>
          <w:sz w:val="30"/>
          <w:szCs w:val="30"/>
        </w:rPr>
        <w:t>4. Compétence C8 - Paramétrer le service IA OpenAI</w:t>
      </w:r>
    </w:p>
    <w:p w14:paraId="631D0F4F" w14:textId="77777777" w:rsidR="007B637F" w:rsidRPr="00E1359F" w:rsidRDefault="00000000">
      <w:pPr>
        <w:spacing w:after="100" w:line="259" w:lineRule="auto"/>
        <w:rPr>
          <w:sz w:val="30"/>
          <w:szCs w:val="30"/>
        </w:rPr>
      </w:pPr>
      <w:r w:rsidRPr="00E1359F">
        <w:rPr>
          <w:rFonts w:ascii="Arial" w:eastAsia="Arial" w:hAnsi="Arial"/>
          <w:color w:val="263242"/>
          <w:sz w:val="30"/>
          <w:szCs w:val="30"/>
        </w:rPr>
        <w:t>5. Compétence C9 - Développer une API REST exposant le modèle IA</w:t>
      </w:r>
    </w:p>
    <w:p w14:paraId="6CE12389" w14:textId="77777777" w:rsidR="007B637F" w:rsidRPr="00E1359F" w:rsidRDefault="00000000">
      <w:pPr>
        <w:spacing w:after="100" w:line="259" w:lineRule="auto"/>
        <w:rPr>
          <w:sz w:val="30"/>
          <w:szCs w:val="30"/>
        </w:rPr>
      </w:pPr>
      <w:r w:rsidRPr="00E1359F">
        <w:rPr>
          <w:rFonts w:ascii="Arial" w:eastAsia="Arial" w:hAnsi="Arial"/>
          <w:color w:val="263242"/>
          <w:sz w:val="30"/>
          <w:szCs w:val="30"/>
        </w:rPr>
        <w:t>6. Compétence C10 - Intégrer l’API du modèle dans l’application</w:t>
      </w:r>
    </w:p>
    <w:p w14:paraId="141D36CF" w14:textId="77777777" w:rsidR="007B637F" w:rsidRPr="00E1359F" w:rsidRDefault="00000000">
      <w:pPr>
        <w:spacing w:after="100" w:line="259" w:lineRule="auto"/>
        <w:rPr>
          <w:sz w:val="30"/>
          <w:szCs w:val="30"/>
        </w:rPr>
      </w:pPr>
      <w:r w:rsidRPr="00E1359F">
        <w:rPr>
          <w:rFonts w:ascii="Arial" w:eastAsia="Arial" w:hAnsi="Arial"/>
          <w:color w:val="263242"/>
          <w:sz w:val="30"/>
          <w:szCs w:val="30"/>
        </w:rPr>
        <w:t>7. Compétence C11 - Monitorer le modèle IA</w:t>
      </w:r>
    </w:p>
    <w:p w14:paraId="3FCC563A" w14:textId="77777777" w:rsidR="007B637F" w:rsidRPr="00E1359F" w:rsidRDefault="00000000">
      <w:pPr>
        <w:spacing w:after="100" w:line="259" w:lineRule="auto"/>
        <w:rPr>
          <w:sz w:val="30"/>
          <w:szCs w:val="30"/>
        </w:rPr>
      </w:pPr>
      <w:r w:rsidRPr="00E1359F">
        <w:rPr>
          <w:rFonts w:ascii="Arial" w:eastAsia="Arial" w:hAnsi="Arial"/>
          <w:color w:val="263242"/>
          <w:sz w:val="30"/>
          <w:szCs w:val="30"/>
        </w:rPr>
        <w:t>8. Compétence C12 - Programmer des tests pour le modèle IA</w:t>
      </w:r>
    </w:p>
    <w:p w14:paraId="1D14BD4C" w14:textId="77777777" w:rsidR="007B637F" w:rsidRPr="00E1359F" w:rsidRDefault="00000000">
      <w:pPr>
        <w:spacing w:after="100" w:line="259" w:lineRule="auto"/>
        <w:rPr>
          <w:sz w:val="30"/>
          <w:szCs w:val="30"/>
        </w:rPr>
      </w:pPr>
      <w:r w:rsidRPr="00E1359F">
        <w:rPr>
          <w:rFonts w:ascii="Arial" w:eastAsia="Arial" w:hAnsi="Arial"/>
          <w:color w:val="263242"/>
          <w:sz w:val="30"/>
          <w:szCs w:val="30"/>
        </w:rPr>
        <w:t>9. Compétence C13 - Livrer le modèle IA en continu</w:t>
      </w:r>
    </w:p>
    <w:p w14:paraId="3FAED85D" w14:textId="35F8865D" w:rsidR="007B637F" w:rsidRDefault="00000000">
      <w:pPr>
        <w:spacing w:after="100" w:line="259" w:lineRule="auto"/>
        <w:rPr>
          <w:rFonts w:ascii="Arial" w:eastAsia="Arial" w:hAnsi="Arial"/>
          <w:color w:val="263242"/>
          <w:sz w:val="30"/>
          <w:szCs w:val="30"/>
        </w:rPr>
      </w:pPr>
      <w:r w:rsidRPr="00E1359F">
        <w:rPr>
          <w:rFonts w:ascii="Arial" w:eastAsia="Arial" w:hAnsi="Arial"/>
          <w:color w:val="263242"/>
          <w:sz w:val="30"/>
          <w:szCs w:val="30"/>
        </w:rPr>
        <w:t>10. Bilan du Bloc 2</w:t>
      </w:r>
    </w:p>
    <w:p w14:paraId="508CDDE3" w14:textId="22172311" w:rsidR="00BF1235" w:rsidRPr="006872E9" w:rsidRDefault="00BF1235" w:rsidP="00BF1235">
      <w:pPr>
        <w:spacing w:after="160" w:line="276" w:lineRule="auto"/>
        <w:rPr>
          <w:sz w:val="28"/>
          <w:szCs w:val="28"/>
        </w:rPr>
      </w:pPr>
      <w:r w:rsidRPr="006872E9">
        <w:rPr>
          <w:rFonts w:ascii="Arial" w:hAnsi="Arial"/>
          <w:sz w:val="28"/>
          <w:szCs w:val="28"/>
        </w:rPr>
        <w:t>1</w:t>
      </w:r>
      <w:r>
        <w:rPr>
          <w:rFonts w:ascii="Arial" w:hAnsi="Arial"/>
          <w:sz w:val="28"/>
          <w:szCs w:val="28"/>
        </w:rPr>
        <w:t>1</w:t>
      </w:r>
      <w:r w:rsidRPr="006872E9">
        <w:rPr>
          <w:rFonts w:ascii="Arial" w:hAnsi="Arial"/>
          <w:sz w:val="28"/>
          <w:szCs w:val="28"/>
        </w:rPr>
        <w:t xml:space="preserve">. Annexes finales </w:t>
      </w:r>
      <w:proofErr w:type="spellStart"/>
      <w:r w:rsidRPr="006872E9">
        <w:rPr>
          <w:rFonts w:ascii="Arial" w:hAnsi="Arial"/>
          <w:sz w:val="28"/>
          <w:szCs w:val="28"/>
        </w:rPr>
        <w:t>organisées</w:t>
      </w:r>
      <w:proofErr w:type="spellEnd"/>
      <w:r w:rsidRPr="006872E9">
        <w:rPr>
          <w:rFonts w:ascii="Arial" w:hAnsi="Arial"/>
          <w:sz w:val="28"/>
          <w:szCs w:val="28"/>
        </w:rPr>
        <w:t xml:space="preserve"> par </w:t>
      </w:r>
      <w:proofErr w:type="spellStart"/>
      <w:r w:rsidRPr="006872E9">
        <w:rPr>
          <w:rFonts w:ascii="Arial" w:hAnsi="Arial"/>
          <w:sz w:val="28"/>
          <w:szCs w:val="28"/>
        </w:rPr>
        <w:t>compétence</w:t>
      </w:r>
      <w:proofErr w:type="spellEnd"/>
    </w:p>
    <w:p w14:paraId="6FCAC24C" w14:textId="77777777" w:rsidR="00BF1235" w:rsidRDefault="00BF1235">
      <w:pPr>
        <w:spacing w:after="100" w:line="259" w:lineRule="auto"/>
        <w:rPr>
          <w:rFonts w:ascii="Arial" w:eastAsia="Arial" w:hAnsi="Arial"/>
          <w:color w:val="263242"/>
          <w:sz w:val="30"/>
          <w:szCs w:val="30"/>
        </w:rPr>
      </w:pPr>
    </w:p>
    <w:p w14:paraId="2961A0B9" w14:textId="77777777" w:rsidR="007B637F" w:rsidRDefault="00000000">
      <w:pPr>
        <w:pStyle w:val="Titre1"/>
        <w:pageBreakBefore/>
      </w:pPr>
      <w:r>
        <w:rPr>
          <w:rFonts w:ascii="Calibri" w:hAnsi="Calibri"/>
        </w:rPr>
        <w:lastRenderedPageBreak/>
        <w:t>1. Introduction du Bloc 2</w:t>
      </w:r>
    </w:p>
    <w:p w14:paraId="215FADBA" w14:textId="77777777" w:rsidR="007B637F" w:rsidRDefault="00000000">
      <w:pPr>
        <w:spacing w:after="160"/>
      </w:pPr>
      <w:r>
        <w:t>Le bloc 2 porte sur l’intégration de modèles et de services d’intelligence artificielle. Dans mon projet, cela correspond surtout à deux usages : prédire le prix d’un appartement à Paris et aider l’utilisateur à comprendre l’environnement d’une adresse.</w:t>
      </w:r>
    </w:p>
    <w:p w14:paraId="6E988E36" w14:textId="77777777" w:rsidR="007B637F" w:rsidRDefault="00000000">
      <w:pPr>
        <w:spacing w:after="160"/>
      </w:pPr>
      <w:r>
        <w:t>J’ai voulu garder une logique simple. Le modèle ne remplace pas les données. Il utilise les données propres du projet pour donner une estimation. Les services externes, comme OpenAI, sont utilisés avec prudence et seulement quand ils apportent une vraie aide à l’utilisateur.</w:t>
      </w:r>
    </w:p>
    <w:p w14:paraId="6D949F0E" w14:textId="77777777" w:rsidR="007B637F" w:rsidRDefault="00000000">
      <w:pPr>
        <w:pStyle w:val="Titre2"/>
      </w:pPr>
      <w:r>
        <w:rPr>
          <w:rFonts w:ascii="Calibri" w:hAnsi="Calibri"/>
        </w:rPr>
        <w:t>1.1 Lien avec le bloc 1</w:t>
      </w:r>
    </w:p>
    <w:p w14:paraId="79A6DC6F" w14:textId="77777777" w:rsidR="007B637F" w:rsidRDefault="00000000">
      <w:pPr>
        <w:spacing w:after="160"/>
      </w:pPr>
      <w:r>
        <w:t>Le bloc 2 ne commence pas à zéro. Il dépend directement du bloc 1. Avant de créer un modèle, il faut avoir des données propres, organisées et accessibles. C’est pour cela que les données DVF nettoyées et stockées dans le projet sont la base du modèle de prédiction.</w:t>
      </w:r>
    </w:p>
    <w:p w14:paraId="11639460" w14:textId="77777777" w:rsidR="007B637F" w:rsidRDefault="00000000">
      <w:pPr>
        <w:spacing w:after="160"/>
      </w:pPr>
      <w:r>
        <w:t>Le fichier principal utilisé pour l’entraînement est le fichier DVF final. Il contient les ventes immobilières nettoyées sur Paris. À partir de ce fichier, j’ai entraîné un modèle qui apprend la relation entre la surface, le nombre de pièces, l’arrondissement et le prix de vente.</w:t>
      </w:r>
    </w:p>
    <w:tbl>
      <w:tblPr>
        <w:tblW w:w="0" w:type="auto"/>
        <w:jc w:val="center"/>
        <w:tblLayout w:type="fixed"/>
        <w:tblLook w:val="04A0" w:firstRow="1" w:lastRow="0" w:firstColumn="1" w:lastColumn="0" w:noHBand="0" w:noVBand="1"/>
      </w:tblPr>
      <w:tblGrid>
        <w:gridCol w:w="9144"/>
      </w:tblGrid>
      <w:tr w:rsidR="007B637F" w14:paraId="10694337" w14:textId="77777777">
        <w:trPr>
          <w:jc w:val="center"/>
        </w:trPr>
        <w:tc>
          <w:tcPr>
            <w:tcW w:w="9144" w:type="dxa"/>
            <w:tcBorders>
              <w:top w:val="single" w:sz="10" w:space="0" w:color="D9E2F3"/>
              <w:left w:val="single" w:sz="10" w:space="0" w:color="D9E2F3"/>
              <w:bottom w:val="single" w:sz="10" w:space="0" w:color="D9E2F3"/>
              <w:right w:val="single" w:sz="10" w:space="0" w:color="D9E2F3"/>
            </w:tcBorders>
            <w:shd w:val="clear" w:color="auto" w:fill="E8EEF5"/>
          </w:tcPr>
          <w:p w14:paraId="343FD8B4" w14:textId="77777777" w:rsidR="007B637F" w:rsidRDefault="00000000">
            <w:pPr>
              <w:spacing w:after="0"/>
            </w:pPr>
            <w:r>
              <w:rPr>
                <w:b/>
                <w:color w:val="1F4D78"/>
              </w:rPr>
              <w:t xml:space="preserve">Idée principale : </w:t>
            </w:r>
            <w:r>
              <w:t>Le bloc 1 prépare les données. Le bloc 2 utilise ces données pour créer, intégrer, tester et surveiller une partie IA.</w:t>
            </w:r>
          </w:p>
        </w:tc>
      </w:tr>
    </w:tbl>
    <w:p w14:paraId="314455F2" w14:textId="77777777" w:rsidR="007B637F" w:rsidRDefault="007B637F"/>
    <w:p w14:paraId="25A1EAE6" w14:textId="77777777" w:rsidR="007B637F" w:rsidRDefault="00000000">
      <w:pPr>
        <w:pStyle w:val="Titre2"/>
      </w:pPr>
      <w:r>
        <w:rPr>
          <w:rFonts w:ascii="Calibri" w:hAnsi="Calibri"/>
        </w:rPr>
        <w:t>1.2 Objectif du bloc 2 dans mon projet</w:t>
      </w:r>
    </w:p>
    <w:p w14:paraId="4FBD460E" w14:textId="77777777" w:rsidR="007B637F" w:rsidRDefault="00000000">
      <w:pPr>
        <w:spacing w:after="160"/>
      </w:pPr>
      <w:r>
        <w:t>L’objectif du bloc 2 est de transformer les données en service utile pour l’application. L’utilisateur ne voit pas seulement des tableaux ou des cartes. Il peut aussi obtenir une estimation de prix et un résumé simple autour d’une adresse.</w:t>
      </w:r>
    </w:p>
    <w:p w14:paraId="2B357263" w14:textId="77777777" w:rsidR="007B637F" w:rsidRDefault="00000000">
      <w:pPr>
        <w:spacing w:after="160"/>
      </w:pPr>
      <w:r>
        <w:t>Pour cela, j’ai travaillé sur plusieurs points : le choix des solutions IA, l’entraînement du modèle, l’exposition du modèle dans une API, l’intégration dans Streamlit, les tests, le monitoring et la livraison continue.</w:t>
      </w:r>
    </w:p>
    <w:p w14:paraId="3C71F7A3" w14:textId="77777777" w:rsidR="007B637F" w:rsidRDefault="00000000">
      <w:pPr>
        <w:pStyle w:val="Listepuces"/>
        <w:spacing w:after="80"/>
      </w:pPr>
      <w:r>
        <w:t>Choisir une solution adaptée au besoin, au lieu de prendre une IA au hasard.</w:t>
      </w:r>
    </w:p>
    <w:p w14:paraId="7B36007A" w14:textId="77777777" w:rsidR="007B637F" w:rsidRDefault="00000000">
      <w:pPr>
        <w:pStyle w:val="Listepuces"/>
        <w:spacing w:after="80"/>
      </w:pPr>
      <w:r>
        <w:t>Entraîner un modèle local avec les données DVF nettoyées.</w:t>
      </w:r>
    </w:p>
    <w:p w14:paraId="61BD4779" w14:textId="77777777" w:rsidR="007B637F" w:rsidRDefault="00000000">
      <w:pPr>
        <w:pStyle w:val="Listepuces"/>
        <w:spacing w:after="80"/>
      </w:pPr>
      <w:r>
        <w:t>Exposer le modèle avec une route API protégée.</w:t>
      </w:r>
    </w:p>
    <w:p w14:paraId="356BD03D" w14:textId="77777777" w:rsidR="007B637F" w:rsidRDefault="00000000">
      <w:pPr>
        <w:pStyle w:val="Listepuces"/>
        <w:spacing w:after="80"/>
      </w:pPr>
      <w:r>
        <w:t>Afficher le résultat dans l’application Streamlit.</w:t>
      </w:r>
    </w:p>
    <w:p w14:paraId="0420817D" w14:textId="77777777" w:rsidR="007B637F" w:rsidRDefault="00000000">
      <w:pPr>
        <w:pStyle w:val="Listepuces"/>
        <w:spacing w:after="80"/>
      </w:pPr>
      <w:r>
        <w:t>Tester et surveiller le modèle pour éviter une intégration fragile.</w:t>
      </w:r>
    </w:p>
    <w:p w14:paraId="6E145D44" w14:textId="77777777" w:rsidR="007B637F" w:rsidRDefault="00000000">
      <w:pPr>
        <w:pStyle w:val="Titre2"/>
      </w:pPr>
      <w:r>
        <w:rPr>
          <w:rFonts w:ascii="Calibri" w:hAnsi="Calibri"/>
        </w:rPr>
        <w:t>1.3 Les deux usages IA du projet</w:t>
      </w:r>
    </w:p>
    <w:p w14:paraId="3CF7AFBD" w14:textId="419A671E" w:rsidR="007B637F" w:rsidRDefault="00000000" w:rsidP="0046798B">
      <w:pPr>
        <w:spacing w:after="160"/>
      </w:pPr>
      <w:r>
        <w:t xml:space="preserve">Dans le projet, j’ai séparé les usages IA pour éviter de tout mélanger. Le premier usage est le modèle XGBoost, qui sert à estimer le prix d’un appartement. Le deuxième usage est OpenAI, qui sert seulement à rédiger un résumé court du </w:t>
      </w:r>
      <w:proofErr w:type="spellStart"/>
      <w:r>
        <w:t>secteur</w:t>
      </w:r>
      <w:proofErr w:type="spellEnd"/>
      <w:r>
        <w:t xml:space="preserve"> </w:t>
      </w:r>
      <w:proofErr w:type="spellStart"/>
      <w:r>
        <w:t>autour</w:t>
      </w:r>
      <w:proofErr w:type="spellEnd"/>
      <w:r>
        <w:t xml:space="preserve"> </w:t>
      </w:r>
      <w:proofErr w:type="spellStart"/>
      <w:r>
        <w:t>d’une</w:t>
      </w:r>
      <w:proofErr w:type="spellEnd"/>
      <w:r>
        <w:t xml:space="preserve"> </w:t>
      </w:r>
      <w:proofErr w:type="spellStart"/>
      <w:r>
        <w:t>adresse</w:t>
      </w:r>
      <w:proofErr w:type="spellEnd"/>
      <w:r>
        <w:t>.</w:t>
      </w:r>
    </w:p>
    <w:tbl>
      <w:tblPr>
        <w:tblW w:w="0" w:type="auto"/>
        <w:jc w:val="center"/>
        <w:tblLayout w:type="fixed"/>
        <w:tblLook w:val="04A0" w:firstRow="1" w:lastRow="0" w:firstColumn="1" w:lastColumn="0" w:noHBand="0" w:noVBand="1"/>
      </w:tblPr>
      <w:tblGrid>
        <w:gridCol w:w="3120"/>
        <w:gridCol w:w="3384"/>
        <w:gridCol w:w="3528"/>
      </w:tblGrid>
      <w:tr w:rsidR="007B637F" w14:paraId="4534053F" w14:textId="77777777">
        <w:trPr>
          <w:jc w:val="center"/>
        </w:trPr>
        <w:tc>
          <w:tcPr>
            <w:tcW w:w="2232"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051DBE14" w14:textId="77777777" w:rsidR="007B637F" w:rsidRDefault="00000000">
            <w:pPr>
              <w:spacing w:after="0"/>
            </w:pPr>
            <w:r>
              <w:rPr>
                <w:b/>
                <w:color w:val="1F4D78"/>
                <w:sz w:val="20"/>
              </w:rPr>
              <w:lastRenderedPageBreak/>
              <w:t>Élément IA</w:t>
            </w:r>
          </w:p>
        </w:tc>
        <w:tc>
          <w:tcPr>
            <w:tcW w:w="3384"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6111C5A1" w14:textId="77777777" w:rsidR="007B637F" w:rsidRDefault="00000000">
            <w:pPr>
              <w:spacing w:after="0"/>
            </w:pPr>
            <w:r>
              <w:rPr>
                <w:b/>
                <w:color w:val="1F4D78"/>
                <w:sz w:val="20"/>
              </w:rPr>
              <w:t>Rôle dans le projet</w:t>
            </w:r>
          </w:p>
        </w:tc>
        <w:tc>
          <w:tcPr>
            <w:tcW w:w="3528"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01D78C75" w14:textId="77777777" w:rsidR="007B637F" w:rsidRDefault="00000000">
            <w:pPr>
              <w:spacing w:after="0"/>
            </w:pPr>
            <w:r>
              <w:rPr>
                <w:b/>
                <w:color w:val="1F4D78"/>
                <w:sz w:val="20"/>
              </w:rPr>
              <w:t>Pourquoi ce choix</w:t>
            </w:r>
          </w:p>
        </w:tc>
      </w:tr>
      <w:tr w:rsidR="007B637F" w14:paraId="5FC089CD"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77BA2A30" w14:textId="77777777" w:rsidR="007B637F" w:rsidRDefault="00000000">
            <w:pPr>
              <w:spacing w:after="0"/>
            </w:pPr>
            <w:r>
              <w:rPr>
                <w:sz w:val="20"/>
              </w:rPr>
              <w:t>XGBoost</w:t>
            </w:r>
          </w:p>
        </w:tc>
        <w:tc>
          <w:tcPr>
            <w:tcW w:w="3120" w:type="dxa"/>
            <w:tcBorders>
              <w:top w:val="single" w:sz="8" w:space="0" w:color="D9E2F3"/>
              <w:left w:val="single" w:sz="8" w:space="0" w:color="D9E2F3"/>
              <w:bottom w:val="single" w:sz="8" w:space="0" w:color="D9E2F3"/>
              <w:right w:val="single" w:sz="8" w:space="0" w:color="D9E2F3"/>
            </w:tcBorders>
          </w:tcPr>
          <w:p w14:paraId="3BF15E49" w14:textId="77777777" w:rsidR="007B637F" w:rsidRDefault="00000000">
            <w:pPr>
              <w:spacing w:after="0"/>
            </w:pPr>
            <w:r>
              <w:rPr>
                <w:sz w:val="20"/>
              </w:rPr>
              <w:t>Prédire un prix immobilier à partir de la surface, des pièces et de l’arrondissement.</w:t>
            </w:r>
          </w:p>
        </w:tc>
        <w:tc>
          <w:tcPr>
            <w:tcW w:w="3120" w:type="dxa"/>
            <w:tcBorders>
              <w:top w:val="single" w:sz="8" w:space="0" w:color="D9E2F3"/>
              <w:left w:val="single" w:sz="8" w:space="0" w:color="D9E2F3"/>
              <w:bottom w:val="single" w:sz="8" w:space="0" w:color="D9E2F3"/>
              <w:right w:val="single" w:sz="8" w:space="0" w:color="D9E2F3"/>
            </w:tcBorders>
          </w:tcPr>
          <w:p w14:paraId="35BAF11C" w14:textId="77777777" w:rsidR="007B637F" w:rsidRDefault="00000000">
            <w:pPr>
              <w:spacing w:after="0"/>
            </w:pPr>
            <w:r>
              <w:rPr>
                <w:sz w:val="20"/>
              </w:rPr>
              <w:t>Le modèle fonctionne en local, il est rapide et adapté aux données tabulaires.</w:t>
            </w:r>
          </w:p>
        </w:tc>
      </w:tr>
      <w:tr w:rsidR="007B637F" w14:paraId="7276A750"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78735403" w14:textId="77777777" w:rsidR="007B637F" w:rsidRDefault="00000000">
            <w:pPr>
              <w:spacing w:after="0"/>
            </w:pPr>
            <w:r>
              <w:rPr>
                <w:sz w:val="20"/>
              </w:rPr>
              <w:t>OpenAI</w:t>
            </w:r>
          </w:p>
        </w:tc>
        <w:tc>
          <w:tcPr>
            <w:tcW w:w="3120" w:type="dxa"/>
            <w:tcBorders>
              <w:top w:val="single" w:sz="8" w:space="0" w:color="D9E2F3"/>
              <w:left w:val="single" w:sz="8" w:space="0" w:color="D9E2F3"/>
              <w:bottom w:val="single" w:sz="8" w:space="0" w:color="D9E2F3"/>
              <w:right w:val="single" w:sz="8" w:space="0" w:color="D9E2F3"/>
            </w:tcBorders>
          </w:tcPr>
          <w:p w14:paraId="7B6AEF6C" w14:textId="77777777" w:rsidR="007B637F" w:rsidRDefault="00000000">
            <w:pPr>
              <w:spacing w:after="0"/>
            </w:pPr>
            <w:r>
              <w:rPr>
                <w:sz w:val="20"/>
              </w:rPr>
              <w:t>Rédiger un résumé court du quartier à partir de données déjà calculées.</w:t>
            </w:r>
          </w:p>
        </w:tc>
        <w:tc>
          <w:tcPr>
            <w:tcW w:w="3120" w:type="dxa"/>
            <w:tcBorders>
              <w:top w:val="single" w:sz="8" w:space="0" w:color="D9E2F3"/>
              <w:left w:val="single" w:sz="8" w:space="0" w:color="D9E2F3"/>
              <w:bottom w:val="single" w:sz="8" w:space="0" w:color="D9E2F3"/>
              <w:right w:val="single" w:sz="8" w:space="0" w:color="D9E2F3"/>
            </w:tcBorders>
          </w:tcPr>
          <w:p w14:paraId="506FF77F" w14:textId="77777777" w:rsidR="007B637F" w:rsidRDefault="00000000">
            <w:pPr>
              <w:spacing w:after="0"/>
            </w:pPr>
            <w:r>
              <w:rPr>
                <w:sz w:val="20"/>
              </w:rPr>
              <w:t>Le service aide à rendre le résultat plus lisible, sans inventer les données.</w:t>
            </w:r>
          </w:p>
        </w:tc>
      </w:tr>
    </w:tbl>
    <w:p w14:paraId="4CFDA2A5" w14:textId="77777777" w:rsidR="007B637F" w:rsidRDefault="00000000">
      <w:pPr>
        <w:pStyle w:val="Titre2"/>
      </w:pPr>
      <w:r>
        <w:rPr>
          <w:rFonts w:ascii="Calibri" w:hAnsi="Calibri"/>
        </w:rPr>
        <w:t>1.4 Ce que l’utilisateur peut faire</w:t>
      </w:r>
    </w:p>
    <w:p w14:paraId="39557413" w14:textId="77777777" w:rsidR="007B637F" w:rsidRDefault="00000000">
      <w:pPr>
        <w:spacing w:after="160"/>
      </w:pPr>
      <w:r>
        <w:t>Dans l’application, l’utilisateur peut saisir les caractéristiques d’un appartement : surface, nombre de pièces et arrondissement. L’application envoie ces informations à l’API, puis le modèle retourne une estimation de prix.</w:t>
      </w:r>
    </w:p>
    <w:p w14:paraId="1E52D878" w14:textId="77777777" w:rsidR="007B637F" w:rsidRDefault="00000000">
      <w:pPr>
        <w:spacing w:after="160"/>
      </w:pPr>
      <w:r>
        <w:t>Le résultat n’est pas présenté comme une vérité exacte. J’affiche une fourchette de prix, car un modèle IA peut se tromper. Cette fourchette utilise l’erreur moyenne du modèle pour donner un résultat plus honnête.</w:t>
      </w:r>
    </w:p>
    <w:p w14:paraId="6B4725B8" w14:textId="77777777" w:rsidR="007B637F" w:rsidRDefault="00000000">
      <w:pPr>
        <w:spacing w:after="160"/>
      </w:pPr>
      <w:r>
        <w:t>L’utilisateur peut aussi saisir une adresse. L’application récupère des informations factuelles avec des sources spécialisées, puis OpenAI peut rédiger un résumé court à partir de ces informations. OpenAI ne sert pas à inventer les commerces ou les transports : il reformule seulement ce qui a déjà été trouvé par l’application.</w:t>
      </w:r>
    </w:p>
    <w:p w14:paraId="237EF18A" w14:textId="77777777" w:rsidR="007B637F" w:rsidRDefault="00000000">
      <w:pPr>
        <w:pStyle w:val="Titre2"/>
      </w:pPr>
      <w:r>
        <w:rPr>
          <w:rFonts w:ascii="Calibri" w:hAnsi="Calibri"/>
        </w:rPr>
        <w:t>1.5 Les compétences couvertes dans le bloc 2</w:t>
      </w:r>
    </w:p>
    <w:p w14:paraId="580511F9" w14:textId="77777777" w:rsidR="007B637F" w:rsidRDefault="00000000">
      <w:pPr>
        <w:spacing w:after="160"/>
      </w:pPr>
      <w:r>
        <w:rPr>
          <w:rFonts w:ascii="Arial" w:eastAsia="Arial" w:hAnsi="Arial"/>
          <w:color w:val="263242"/>
          <w:sz w:val="21"/>
        </w:rPr>
        <w:t>Le rapport du bloc 2 est organisé autour des compétences C6 à C13. Cette première partie pose le contexte, puis les sections suivantes détaillent les choix techniques, les tests, le monitoring et la livraison.</w:t>
      </w:r>
    </w:p>
    <w:tbl>
      <w:tblPr>
        <w:tblW w:w="0" w:type="auto"/>
        <w:jc w:val="center"/>
        <w:tblLayout w:type="fixed"/>
        <w:tblLook w:val="04A0" w:firstRow="1" w:lastRow="0" w:firstColumn="1" w:lastColumn="0" w:noHBand="0" w:noVBand="1"/>
      </w:tblPr>
      <w:tblGrid>
        <w:gridCol w:w="3120"/>
        <w:gridCol w:w="3528"/>
        <w:gridCol w:w="4536"/>
      </w:tblGrid>
      <w:tr w:rsidR="007B637F" w14:paraId="7268F638" w14:textId="77777777">
        <w:trPr>
          <w:jc w:val="center"/>
        </w:trPr>
        <w:tc>
          <w:tcPr>
            <w:tcW w:w="1080"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558F6B4D" w14:textId="77777777" w:rsidR="007B637F" w:rsidRDefault="00000000">
            <w:pPr>
              <w:spacing w:after="0"/>
            </w:pPr>
            <w:r>
              <w:rPr>
                <w:b/>
                <w:color w:val="1F4D78"/>
                <w:sz w:val="20"/>
              </w:rPr>
              <w:t>Compétence</w:t>
            </w:r>
          </w:p>
        </w:tc>
        <w:tc>
          <w:tcPr>
            <w:tcW w:w="3528"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7A144DBF" w14:textId="77777777" w:rsidR="007B637F" w:rsidRDefault="00000000">
            <w:pPr>
              <w:spacing w:after="0"/>
            </w:pPr>
            <w:r>
              <w:rPr>
                <w:b/>
                <w:color w:val="1F4D78"/>
                <w:sz w:val="20"/>
              </w:rPr>
              <w:t>Sujet</w:t>
            </w:r>
          </w:p>
        </w:tc>
        <w:tc>
          <w:tcPr>
            <w:tcW w:w="4536"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77F7A45A" w14:textId="77777777" w:rsidR="007B637F" w:rsidRDefault="00000000">
            <w:pPr>
              <w:spacing w:after="0"/>
            </w:pPr>
            <w:r>
              <w:rPr>
                <w:b/>
                <w:color w:val="1F4D78"/>
                <w:sz w:val="20"/>
              </w:rPr>
              <w:t>Preuves principales</w:t>
            </w:r>
          </w:p>
        </w:tc>
      </w:tr>
      <w:tr w:rsidR="007B637F" w14:paraId="278EDF34"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3FBAC758" w14:textId="77777777" w:rsidR="007B637F" w:rsidRDefault="00000000">
            <w:pPr>
              <w:spacing w:after="0"/>
            </w:pPr>
            <w:r>
              <w:rPr>
                <w:sz w:val="18"/>
              </w:rPr>
              <w:t>C6</w:t>
            </w:r>
          </w:p>
        </w:tc>
        <w:tc>
          <w:tcPr>
            <w:tcW w:w="3120" w:type="dxa"/>
            <w:tcBorders>
              <w:top w:val="single" w:sz="8" w:space="0" w:color="D9E2F3"/>
              <w:left w:val="single" w:sz="8" w:space="0" w:color="D9E2F3"/>
              <w:bottom w:val="single" w:sz="8" w:space="0" w:color="D9E2F3"/>
              <w:right w:val="single" w:sz="8" w:space="0" w:color="D9E2F3"/>
            </w:tcBorders>
          </w:tcPr>
          <w:p w14:paraId="7B7E3E53" w14:textId="77777777" w:rsidR="007B637F" w:rsidRDefault="00000000">
            <w:pPr>
              <w:spacing w:after="0"/>
            </w:pPr>
            <w:r>
              <w:rPr>
                <w:sz w:val="18"/>
              </w:rPr>
              <w:t>Veille technique et réglementaire</w:t>
            </w:r>
          </w:p>
        </w:tc>
        <w:tc>
          <w:tcPr>
            <w:tcW w:w="3120" w:type="dxa"/>
            <w:tcBorders>
              <w:top w:val="single" w:sz="8" w:space="0" w:color="D9E2F3"/>
              <w:left w:val="single" w:sz="8" w:space="0" w:color="D9E2F3"/>
              <w:bottom w:val="single" w:sz="8" w:space="0" w:color="D9E2F3"/>
              <w:right w:val="single" w:sz="8" w:space="0" w:color="D9E2F3"/>
            </w:tcBorders>
          </w:tcPr>
          <w:p w14:paraId="352A01AB" w14:textId="77777777" w:rsidR="007B637F" w:rsidRDefault="00000000">
            <w:pPr>
              <w:spacing w:after="0"/>
            </w:pPr>
            <w:r>
              <w:rPr>
                <w:sz w:val="18"/>
              </w:rPr>
              <w:t>Sources OpenAI, CNIL, OWASP, IGN, IDFM, OpenStreetMap.</w:t>
            </w:r>
          </w:p>
        </w:tc>
      </w:tr>
      <w:tr w:rsidR="007B637F" w14:paraId="274B5220"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2F159ED1" w14:textId="77777777" w:rsidR="007B637F" w:rsidRDefault="00000000">
            <w:pPr>
              <w:spacing w:after="0"/>
            </w:pPr>
            <w:r>
              <w:rPr>
                <w:sz w:val="18"/>
              </w:rPr>
              <w:t>C7</w:t>
            </w:r>
          </w:p>
        </w:tc>
        <w:tc>
          <w:tcPr>
            <w:tcW w:w="3120" w:type="dxa"/>
            <w:tcBorders>
              <w:top w:val="single" w:sz="8" w:space="0" w:color="D9E2F3"/>
              <w:left w:val="single" w:sz="8" w:space="0" w:color="D9E2F3"/>
              <w:bottom w:val="single" w:sz="8" w:space="0" w:color="D9E2F3"/>
              <w:right w:val="single" w:sz="8" w:space="0" w:color="D9E2F3"/>
            </w:tcBorders>
          </w:tcPr>
          <w:p w14:paraId="6B7A71FE" w14:textId="77777777" w:rsidR="007B637F" w:rsidRDefault="00000000">
            <w:pPr>
              <w:spacing w:after="0"/>
            </w:pPr>
            <w:r>
              <w:rPr>
                <w:sz w:val="18"/>
              </w:rPr>
              <w:t>Benchmark et choix des solutions IA</w:t>
            </w:r>
          </w:p>
        </w:tc>
        <w:tc>
          <w:tcPr>
            <w:tcW w:w="3120" w:type="dxa"/>
            <w:tcBorders>
              <w:top w:val="single" w:sz="8" w:space="0" w:color="D9E2F3"/>
              <w:left w:val="single" w:sz="8" w:space="0" w:color="D9E2F3"/>
              <w:bottom w:val="single" w:sz="8" w:space="0" w:color="D9E2F3"/>
              <w:right w:val="single" w:sz="8" w:space="0" w:color="D9E2F3"/>
            </w:tcBorders>
          </w:tcPr>
          <w:p w14:paraId="537414B5" w14:textId="77777777" w:rsidR="007B637F" w:rsidRDefault="00000000">
            <w:pPr>
              <w:spacing w:after="0"/>
            </w:pPr>
            <w:r>
              <w:rPr>
                <w:sz w:val="18"/>
              </w:rPr>
              <w:t>Comparaison XGBoost, Random Forest, OpenAI et Gemini.</w:t>
            </w:r>
          </w:p>
        </w:tc>
      </w:tr>
      <w:tr w:rsidR="007B637F" w14:paraId="51B042E5"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0F9A5E75" w14:textId="77777777" w:rsidR="007B637F" w:rsidRDefault="00000000">
            <w:pPr>
              <w:spacing w:after="0"/>
            </w:pPr>
            <w:r>
              <w:rPr>
                <w:sz w:val="18"/>
              </w:rPr>
              <w:t>C8</w:t>
            </w:r>
          </w:p>
        </w:tc>
        <w:tc>
          <w:tcPr>
            <w:tcW w:w="3120" w:type="dxa"/>
            <w:tcBorders>
              <w:top w:val="single" w:sz="8" w:space="0" w:color="D9E2F3"/>
              <w:left w:val="single" w:sz="8" w:space="0" w:color="D9E2F3"/>
              <w:bottom w:val="single" w:sz="8" w:space="0" w:color="D9E2F3"/>
              <w:right w:val="single" w:sz="8" w:space="0" w:color="D9E2F3"/>
            </w:tcBorders>
          </w:tcPr>
          <w:p w14:paraId="30267743" w14:textId="77777777" w:rsidR="007B637F" w:rsidRDefault="00000000">
            <w:pPr>
              <w:spacing w:after="0"/>
            </w:pPr>
            <w:r>
              <w:rPr>
                <w:sz w:val="18"/>
              </w:rPr>
              <w:t>Paramétrage d’un service IA</w:t>
            </w:r>
          </w:p>
        </w:tc>
        <w:tc>
          <w:tcPr>
            <w:tcW w:w="3120" w:type="dxa"/>
            <w:tcBorders>
              <w:top w:val="single" w:sz="8" w:space="0" w:color="D9E2F3"/>
              <w:left w:val="single" w:sz="8" w:space="0" w:color="D9E2F3"/>
              <w:bottom w:val="single" w:sz="8" w:space="0" w:color="D9E2F3"/>
              <w:right w:val="single" w:sz="8" w:space="0" w:color="D9E2F3"/>
            </w:tcBorders>
          </w:tcPr>
          <w:p w14:paraId="4EBA0720" w14:textId="77777777" w:rsidR="007B637F" w:rsidRDefault="00000000">
            <w:pPr>
              <w:spacing w:after="0"/>
            </w:pPr>
            <w:r>
              <w:rPr>
                <w:sz w:val="18"/>
              </w:rPr>
              <w:t>Configuration OpenAI dans l’API et variables d’environnement.</w:t>
            </w:r>
          </w:p>
        </w:tc>
      </w:tr>
      <w:tr w:rsidR="007B637F" w14:paraId="059D9580"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72033716" w14:textId="77777777" w:rsidR="007B637F" w:rsidRDefault="00000000">
            <w:pPr>
              <w:spacing w:after="0"/>
            </w:pPr>
            <w:r>
              <w:rPr>
                <w:sz w:val="18"/>
              </w:rPr>
              <w:t>C9</w:t>
            </w:r>
          </w:p>
        </w:tc>
        <w:tc>
          <w:tcPr>
            <w:tcW w:w="3120" w:type="dxa"/>
            <w:tcBorders>
              <w:top w:val="single" w:sz="8" w:space="0" w:color="D9E2F3"/>
              <w:left w:val="single" w:sz="8" w:space="0" w:color="D9E2F3"/>
              <w:bottom w:val="single" w:sz="8" w:space="0" w:color="D9E2F3"/>
              <w:right w:val="single" w:sz="8" w:space="0" w:color="D9E2F3"/>
            </w:tcBorders>
          </w:tcPr>
          <w:p w14:paraId="0065366A" w14:textId="77777777" w:rsidR="007B637F" w:rsidRDefault="00000000">
            <w:pPr>
              <w:spacing w:after="0"/>
            </w:pPr>
            <w:r>
              <w:rPr>
                <w:sz w:val="18"/>
              </w:rPr>
              <w:t>API qui expose le modèle IA</w:t>
            </w:r>
          </w:p>
        </w:tc>
        <w:tc>
          <w:tcPr>
            <w:tcW w:w="3120" w:type="dxa"/>
            <w:tcBorders>
              <w:top w:val="single" w:sz="8" w:space="0" w:color="D9E2F3"/>
              <w:left w:val="single" w:sz="8" w:space="0" w:color="D9E2F3"/>
              <w:bottom w:val="single" w:sz="8" w:space="0" w:color="D9E2F3"/>
              <w:right w:val="single" w:sz="8" w:space="0" w:color="D9E2F3"/>
            </w:tcBorders>
          </w:tcPr>
          <w:p w14:paraId="45E537E1" w14:textId="77777777" w:rsidR="007B637F" w:rsidRDefault="00000000">
            <w:pPr>
              <w:spacing w:after="0"/>
            </w:pPr>
            <w:r>
              <w:rPr>
                <w:sz w:val="18"/>
              </w:rPr>
              <w:t>Route `POST /prediction/prix` avec sécurité `X-API-Key`.</w:t>
            </w:r>
          </w:p>
        </w:tc>
      </w:tr>
      <w:tr w:rsidR="007B637F" w14:paraId="6403E35E"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097CFA70" w14:textId="77777777" w:rsidR="007B637F" w:rsidRDefault="00000000">
            <w:pPr>
              <w:spacing w:after="0"/>
            </w:pPr>
            <w:r>
              <w:rPr>
                <w:sz w:val="18"/>
              </w:rPr>
              <w:t>C10</w:t>
            </w:r>
          </w:p>
        </w:tc>
        <w:tc>
          <w:tcPr>
            <w:tcW w:w="3120" w:type="dxa"/>
            <w:tcBorders>
              <w:top w:val="single" w:sz="8" w:space="0" w:color="D9E2F3"/>
              <w:left w:val="single" w:sz="8" w:space="0" w:color="D9E2F3"/>
              <w:bottom w:val="single" w:sz="8" w:space="0" w:color="D9E2F3"/>
              <w:right w:val="single" w:sz="8" w:space="0" w:color="D9E2F3"/>
            </w:tcBorders>
          </w:tcPr>
          <w:p w14:paraId="1AA0513D" w14:textId="77777777" w:rsidR="007B637F" w:rsidRDefault="00000000">
            <w:pPr>
              <w:spacing w:after="0"/>
            </w:pPr>
            <w:r>
              <w:rPr>
                <w:sz w:val="18"/>
              </w:rPr>
              <w:t>Intégration dans l’application</w:t>
            </w:r>
          </w:p>
        </w:tc>
        <w:tc>
          <w:tcPr>
            <w:tcW w:w="3120" w:type="dxa"/>
            <w:tcBorders>
              <w:top w:val="single" w:sz="8" w:space="0" w:color="D9E2F3"/>
              <w:left w:val="single" w:sz="8" w:space="0" w:color="D9E2F3"/>
              <w:bottom w:val="single" w:sz="8" w:space="0" w:color="D9E2F3"/>
              <w:right w:val="single" w:sz="8" w:space="0" w:color="D9E2F3"/>
            </w:tcBorders>
          </w:tcPr>
          <w:p w14:paraId="13594DA1" w14:textId="77777777" w:rsidR="007B637F" w:rsidRDefault="00000000">
            <w:pPr>
              <w:spacing w:after="0"/>
            </w:pPr>
            <w:r>
              <w:rPr>
                <w:sz w:val="18"/>
              </w:rPr>
              <w:t>Formulaire Streamlit et affichage de la fourchette de prix.</w:t>
            </w:r>
          </w:p>
        </w:tc>
      </w:tr>
      <w:tr w:rsidR="007B637F" w14:paraId="4F2190AE"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04366ABD" w14:textId="77777777" w:rsidR="007B637F" w:rsidRDefault="00000000">
            <w:pPr>
              <w:spacing w:after="0"/>
            </w:pPr>
            <w:r>
              <w:rPr>
                <w:sz w:val="18"/>
              </w:rPr>
              <w:t>C11</w:t>
            </w:r>
          </w:p>
        </w:tc>
        <w:tc>
          <w:tcPr>
            <w:tcW w:w="3120" w:type="dxa"/>
            <w:tcBorders>
              <w:top w:val="single" w:sz="8" w:space="0" w:color="D9E2F3"/>
              <w:left w:val="single" w:sz="8" w:space="0" w:color="D9E2F3"/>
              <w:bottom w:val="single" w:sz="8" w:space="0" w:color="D9E2F3"/>
              <w:right w:val="single" w:sz="8" w:space="0" w:color="D9E2F3"/>
            </w:tcBorders>
          </w:tcPr>
          <w:p w14:paraId="36A9831E" w14:textId="77777777" w:rsidR="007B637F" w:rsidRDefault="00000000">
            <w:pPr>
              <w:spacing w:after="0"/>
            </w:pPr>
            <w:r>
              <w:rPr>
                <w:sz w:val="18"/>
              </w:rPr>
              <w:t>Monitoring du modèle IA</w:t>
            </w:r>
          </w:p>
        </w:tc>
        <w:tc>
          <w:tcPr>
            <w:tcW w:w="3120" w:type="dxa"/>
            <w:tcBorders>
              <w:top w:val="single" w:sz="8" w:space="0" w:color="D9E2F3"/>
              <w:left w:val="single" w:sz="8" w:space="0" w:color="D9E2F3"/>
              <w:bottom w:val="single" w:sz="8" w:space="0" w:color="D9E2F3"/>
              <w:right w:val="single" w:sz="8" w:space="0" w:color="D9E2F3"/>
            </w:tcBorders>
          </w:tcPr>
          <w:p w14:paraId="2017E10E" w14:textId="77777777" w:rsidR="007B637F" w:rsidRDefault="00000000">
            <w:pPr>
              <w:spacing w:after="0"/>
            </w:pPr>
            <w:r>
              <w:rPr>
                <w:sz w:val="18"/>
              </w:rPr>
              <w:t>Métriques Prometheus, Grafana et alertes.</w:t>
            </w:r>
          </w:p>
        </w:tc>
      </w:tr>
      <w:tr w:rsidR="007B637F" w14:paraId="28BE7951"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55B83EB3" w14:textId="77777777" w:rsidR="007B637F" w:rsidRDefault="00000000">
            <w:pPr>
              <w:spacing w:after="0"/>
            </w:pPr>
            <w:r>
              <w:rPr>
                <w:sz w:val="18"/>
              </w:rPr>
              <w:t>C12</w:t>
            </w:r>
          </w:p>
        </w:tc>
        <w:tc>
          <w:tcPr>
            <w:tcW w:w="3120" w:type="dxa"/>
            <w:tcBorders>
              <w:top w:val="single" w:sz="8" w:space="0" w:color="D9E2F3"/>
              <w:left w:val="single" w:sz="8" w:space="0" w:color="D9E2F3"/>
              <w:bottom w:val="single" w:sz="8" w:space="0" w:color="D9E2F3"/>
              <w:right w:val="single" w:sz="8" w:space="0" w:color="D9E2F3"/>
            </w:tcBorders>
          </w:tcPr>
          <w:p w14:paraId="184A2A8D" w14:textId="77777777" w:rsidR="007B637F" w:rsidRDefault="00000000">
            <w:pPr>
              <w:spacing w:after="0"/>
            </w:pPr>
            <w:r>
              <w:rPr>
                <w:sz w:val="18"/>
              </w:rPr>
              <w:t>Tests automatisés du modèle</w:t>
            </w:r>
          </w:p>
        </w:tc>
        <w:tc>
          <w:tcPr>
            <w:tcW w:w="3120" w:type="dxa"/>
            <w:tcBorders>
              <w:top w:val="single" w:sz="8" w:space="0" w:color="D9E2F3"/>
              <w:left w:val="single" w:sz="8" w:space="0" w:color="D9E2F3"/>
              <w:bottom w:val="single" w:sz="8" w:space="0" w:color="D9E2F3"/>
              <w:right w:val="single" w:sz="8" w:space="0" w:color="D9E2F3"/>
            </w:tcBorders>
          </w:tcPr>
          <w:p w14:paraId="704F2EAC" w14:textId="77777777" w:rsidR="007B637F" w:rsidRDefault="00000000">
            <w:pPr>
              <w:spacing w:after="0"/>
            </w:pPr>
            <w:r>
              <w:rPr>
                <w:sz w:val="18"/>
              </w:rPr>
              <w:t>Tests des données, du modèle, des métriques et de la prédiction.</w:t>
            </w:r>
          </w:p>
        </w:tc>
      </w:tr>
      <w:tr w:rsidR="007B637F" w14:paraId="4BBD0EC8"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2E40E36E" w14:textId="77777777" w:rsidR="007B637F" w:rsidRDefault="00000000">
            <w:pPr>
              <w:spacing w:after="0"/>
            </w:pPr>
            <w:r>
              <w:rPr>
                <w:sz w:val="18"/>
              </w:rPr>
              <w:t>C13</w:t>
            </w:r>
          </w:p>
        </w:tc>
        <w:tc>
          <w:tcPr>
            <w:tcW w:w="3120" w:type="dxa"/>
            <w:tcBorders>
              <w:top w:val="single" w:sz="8" w:space="0" w:color="D9E2F3"/>
              <w:left w:val="single" w:sz="8" w:space="0" w:color="D9E2F3"/>
              <w:bottom w:val="single" w:sz="8" w:space="0" w:color="D9E2F3"/>
              <w:right w:val="single" w:sz="8" w:space="0" w:color="D9E2F3"/>
            </w:tcBorders>
          </w:tcPr>
          <w:p w14:paraId="0A61C5FC" w14:textId="77777777" w:rsidR="007B637F" w:rsidRDefault="00000000">
            <w:pPr>
              <w:spacing w:after="0"/>
            </w:pPr>
            <w:r>
              <w:rPr>
                <w:sz w:val="18"/>
              </w:rPr>
              <w:t>Livraison continue du modèle</w:t>
            </w:r>
          </w:p>
        </w:tc>
        <w:tc>
          <w:tcPr>
            <w:tcW w:w="3120" w:type="dxa"/>
            <w:tcBorders>
              <w:top w:val="single" w:sz="8" w:space="0" w:color="D9E2F3"/>
              <w:left w:val="single" w:sz="8" w:space="0" w:color="D9E2F3"/>
              <w:bottom w:val="single" w:sz="8" w:space="0" w:color="D9E2F3"/>
              <w:right w:val="single" w:sz="8" w:space="0" w:color="D9E2F3"/>
            </w:tcBorders>
          </w:tcPr>
          <w:p w14:paraId="63F511E9" w14:textId="77777777" w:rsidR="007B637F" w:rsidRDefault="00000000">
            <w:pPr>
              <w:spacing w:after="0"/>
            </w:pPr>
            <w:r>
              <w:rPr>
                <w:sz w:val="18"/>
              </w:rPr>
              <w:t>Workflow GitHub Actions et rapport de livraison.</w:t>
            </w:r>
          </w:p>
        </w:tc>
      </w:tr>
    </w:tbl>
    <w:p w14:paraId="2EECE127" w14:textId="77777777" w:rsidR="007B637F" w:rsidRDefault="00000000">
      <w:pPr>
        <w:pStyle w:val="Titre2"/>
      </w:pPr>
      <w:r>
        <w:rPr>
          <w:rFonts w:ascii="Calibri" w:hAnsi="Calibri"/>
        </w:rPr>
        <w:t>1.6 Résultat attendu du bloc 2</w:t>
      </w:r>
    </w:p>
    <w:p w14:paraId="50866E7B" w14:textId="77777777" w:rsidR="007B637F" w:rsidRDefault="00000000">
      <w:pPr>
        <w:spacing w:after="160"/>
      </w:pPr>
      <w:r>
        <w:t>À la fin du bloc 2, je dois montrer que l’intelligence artificielle n’est pas seulement entraînée dans un script isolé. Elle est intégrée dans une vraie chaîne : choix du modèle, entraînement, API, interface utilisateur, tests, monitoring et livraison.</w:t>
      </w:r>
    </w:p>
    <w:p w14:paraId="5049524E" w14:textId="77777777" w:rsidR="007B637F" w:rsidRDefault="00000000">
      <w:pPr>
        <w:spacing w:after="160"/>
      </w:pPr>
      <w:r>
        <w:lastRenderedPageBreak/>
        <w:t>Ce bloc apporte donc une partie importante au projet Immobilier Paris IA. Il transforme les données immobilières préparées dans le bloc 1 en fonctionnalités concrètes pour l’utilisateur. Il prépare aussi la suite du projet, car le modèle et les services IA sont déjà branchés à l’application.</w:t>
      </w:r>
    </w:p>
    <w:p w14:paraId="27E74A36" w14:textId="5B72CE73" w:rsidR="007B637F" w:rsidRDefault="007B637F"/>
    <w:p w14:paraId="6F16C538" w14:textId="77777777" w:rsidR="007B637F" w:rsidRDefault="00000000">
      <w:pPr>
        <w:pStyle w:val="Titre1"/>
      </w:pPr>
      <w:r>
        <w:rPr>
          <w:rFonts w:ascii="Calibri" w:hAnsi="Calibri"/>
        </w:rPr>
        <w:t>2. Compétence C6 - Organiser une veille technique et réglementaire</w:t>
      </w:r>
    </w:p>
    <w:p w14:paraId="5798D9BF" w14:textId="77777777" w:rsidR="007B637F" w:rsidRDefault="00000000">
      <w:pPr>
        <w:spacing w:after="160"/>
      </w:pPr>
      <w:r>
        <w:t>La compétence C6 demande de montrer que je ne fais pas mes choix techniques au hasard. Dans mon projet, la veille m’a aidé à choisir les bons services, à éviter les réponses inventées par l’IA, à limiter les données envoyées à un service externe et à garder une application plus fiable.</w:t>
      </w:r>
    </w:p>
    <w:p w14:paraId="1DE65D83" w14:textId="77777777" w:rsidR="007B637F" w:rsidRDefault="00000000">
      <w:pPr>
        <w:spacing w:after="160"/>
      </w:pPr>
      <w:r>
        <w:t>Au début du projet, ma veille était assez simple. Je cherchais surtout une information quand j’avais un problème. Ensuite, je l’ai mieux organisée pour pouvoir expliquer mes choix dans le rapport. Je n’ai pas utilisé un gros outil professionnel, mais j’ai gardé une méthode claire : sources fiables, notes dans le projet et décisions visibles dans le code.</w:t>
      </w:r>
    </w:p>
    <w:p w14:paraId="299E3E5D" w14:textId="77777777" w:rsidR="007B637F" w:rsidRDefault="00000000">
      <w:pPr>
        <w:pStyle w:val="Titre2"/>
      </w:pPr>
      <w:r>
        <w:rPr>
          <w:rFonts w:ascii="Calibri" w:hAnsi="Calibri"/>
        </w:rPr>
        <w:t>2.1 Thème de veille choisi</w:t>
      </w:r>
    </w:p>
    <w:p w14:paraId="36CB2C1C" w14:textId="77777777" w:rsidR="007B637F" w:rsidRDefault="00000000">
      <w:pPr>
        <w:spacing w:after="160"/>
      </w:pPr>
      <w:r>
        <w:t>Le thème principal de ma veille est le suivant : comment intégrer de l’IA et des services externes dans une application immobilière sans perdre la fiabilité, la sécurité et la clarté pour l’utilisateur.</w:t>
      </w:r>
    </w:p>
    <w:tbl>
      <w:tblPr>
        <w:tblW w:w="0" w:type="auto"/>
        <w:jc w:val="center"/>
        <w:tblLayout w:type="fixed"/>
        <w:tblLook w:val="04A0" w:firstRow="1" w:lastRow="0" w:firstColumn="1" w:lastColumn="0" w:noHBand="0" w:noVBand="1"/>
      </w:tblPr>
      <w:tblGrid>
        <w:gridCol w:w="3120"/>
        <w:gridCol w:w="3744"/>
        <w:gridCol w:w="3456"/>
      </w:tblGrid>
      <w:tr w:rsidR="007B637F" w14:paraId="278AEB6C" w14:textId="77777777">
        <w:trPr>
          <w:jc w:val="center"/>
        </w:trPr>
        <w:tc>
          <w:tcPr>
            <w:tcW w:w="1944"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2B67FC19" w14:textId="77777777" w:rsidR="007B637F" w:rsidRDefault="00000000">
            <w:pPr>
              <w:spacing w:after="0"/>
            </w:pPr>
            <w:r>
              <w:rPr>
                <w:b/>
                <w:color w:val="1F4D78"/>
                <w:sz w:val="20"/>
              </w:rPr>
              <w:t>Axe de veille</w:t>
            </w:r>
          </w:p>
        </w:tc>
        <w:tc>
          <w:tcPr>
            <w:tcW w:w="3744"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4F3F2153" w14:textId="77777777" w:rsidR="007B637F" w:rsidRDefault="00000000">
            <w:pPr>
              <w:spacing w:after="0"/>
            </w:pPr>
            <w:r>
              <w:rPr>
                <w:b/>
                <w:color w:val="1F4D78"/>
                <w:sz w:val="20"/>
              </w:rPr>
              <w:t>Pourquoi je l’ai suivi</w:t>
            </w:r>
          </w:p>
        </w:tc>
        <w:tc>
          <w:tcPr>
            <w:tcW w:w="3456"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43EE499D" w14:textId="77777777" w:rsidR="007B637F" w:rsidRDefault="00000000">
            <w:pPr>
              <w:spacing w:after="0"/>
            </w:pPr>
            <w:r>
              <w:rPr>
                <w:b/>
                <w:color w:val="1F4D78"/>
                <w:sz w:val="20"/>
              </w:rPr>
              <w:t>Décision dans le projet</w:t>
            </w:r>
          </w:p>
        </w:tc>
      </w:tr>
      <w:tr w:rsidR="007B637F" w14:paraId="61B55BE0"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17764A7B" w14:textId="77777777" w:rsidR="007B637F" w:rsidRDefault="00000000">
            <w:pPr>
              <w:spacing w:after="0"/>
            </w:pPr>
            <w:r>
              <w:rPr>
                <w:sz w:val="18"/>
              </w:rPr>
              <w:t>IA générative</w:t>
            </w:r>
          </w:p>
        </w:tc>
        <w:tc>
          <w:tcPr>
            <w:tcW w:w="3120" w:type="dxa"/>
            <w:tcBorders>
              <w:top w:val="single" w:sz="8" w:space="0" w:color="D9E2F3"/>
              <w:left w:val="single" w:sz="8" w:space="0" w:color="D9E2F3"/>
              <w:bottom w:val="single" w:sz="8" w:space="0" w:color="D9E2F3"/>
              <w:right w:val="single" w:sz="8" w:space="0" w:color="D9E2F3"/>
            </w:tcBorders>
          </w:tcPr>
          <w:p w14:paraId="301405A9" w14:textId="77777777" w:rsidR="007B637F" w:rsidRDefault="00000000">
            <w:pPr>
              <w:spacing w:after="0"/>
            </w:pPr>
            <w:r>
              <w:rPr>
                <w:sz w:val="18"/>
              </w:rPr>
              <w:t>Comparer Gemini et OpenAI pour voir si une IA peut aider l’utilisateur.</w:t>
            </w:r>
          </w:p>
        </w:tc>
        <w:tc>
          <w:tcPr>
            <w:tcW w:w="3120" w:type="dxa"/>
            <w:tcBorders>
              <w:top w:val="single" w:sz="8" w:space="0" w:color="D9E2F3"/>
              <w:left w:val="single" w:sz="8" w:space="0" w:color="D9E2F3"/>
              <w:bottom w:val="single" w:sz="8" w:space="0" w:color="D9E2F3"/>
              <w:right w:val="single" w:sz="8" w:space="0" w:color="D9E2F3"/>
            </w:tcBorders>
          </w:tcPr>
          <w:p w14:paraId="0B29E7FC" w14:textId="77777777" w:rsidR="007B637F" w:rsidRDefault="00000000">
            <w:pPr>
              <w:spacing w:after="0"/>
            </w:pPr>
            <w:r>
              <w:rPr>
                <w:sz w:val="18"/>
              </w:rPr>
              <w:t>OpenAI est gardé seulement pour rédiger un résumé. Gemini n’est pas gardé.</w:t>
            </w:r>
          </w:p>
        </w:tc>
      </w:tr>
      <w:tr w:rsidR="007B637F" w14:paraId="1414C357"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05929C76" w14:textId="77777777" w:rsidR="007B637F" w:rsidRDefault="00000000">
            <w:pPr>
              <w:spacing w:after="0"/>
            </w:pPr>
            <w:r>
              <w:rPr>
                <w:sz w:val="18"/>
              </w:rPr>
              <w:t>Modèles de prédiction</w:t>
            </w:r>
          </w:p>
        </w:tc>
        <w:tc>
          <w:tcPr>
            <w:tcW w:w="3120" w:type="dxa"/>
            <w:tcBorders>
              <w:top w:val="single" w:sz="8" w:space="0" w:color="D9E2F3"/>
              <w:left w:val="single" w:sz="8" w:space="0" w:color="D9E2F3"/>
              <w:bottom w:val="single" w:sz="8" w:space="0" w:color="D9E2F3"/>
              <w:right w:val="single" w:sz="8" w:space="0" w:color="D9E2F3"/>
            </w:tcBorders>
          </w:tcPr>
          <w:p w14:paraId="6489068C" w14:textId="77777777" w:rsidR="007B637F" w:rsidRDefault="00000000">
            <w:pPr>
              <w:spacing w:after="0"/>
            </w:pPr>
            <w:r>
              <w:rPr>
                <w:sz w:val="18"/>
              </w:rPr>
              <w:t>Comparer des modèles adaptés aux données tabulaires.</w:t>
            </w:r>
          </w:p>
        </w:tc>
        <w:tc>
          <w:tcPr>
            <w:tcW w:w="3120" w:type="dxa"/>
            <w:tcBorders>
              <w:top w:val="single" w:sz="8" w:space="0" w:color="D9E2F3"/>
              <w:left w:val="single" w:sz="8" w:space="0" w:color="D9E2F3"/>
              <w:bottom w:val="single" w:sz="8" w:space="0" w:color="D9E2F3"/>
              <w:right w:val="single" w:sz="8" w:space="0" w:color="D9E2F3"/>
            </w:tcBorders>
          </w:tcPr>
          <w:p w14:paraId="77CD2516" w14:textId="77777777" w:rsidR="007B637F" w:rsidRDefault="00000000">
            <w:pPr>
              <w:spacing w:after="0"/>
            </w:pPr>
            <w:r>
              <w:rPr>
                <w:sz w:val="18"/>
              </w:rPr>
              <w:t>XGBoost est retenu après comparaison avec Random Forest.</w:t>
            </w:r>
          </w:p>
        </w:tc>
      </w:tr>
      <w:tr w:rsidR="007B637F" w14:paraId="6F732EFA"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7B96AE4E" w14:textId="77777777" w:rsidR="007B637F" w:rsidRDefault="00000000">
            <w:pPr>
              <w:spacing w:after="0"/>
            </w:pPr>
            <w:r>
              <w:rPr>
                <w:sz w:val="18"/>
              </w:rPr>
              <w:t>Données publiques</w:t>
            </w:r>
          </w:p>
        </w:tc>
        <w:tc>
          <w:tcPr>
            <w:tcW w:w="3120" w:type="dxa"/>
            <w:tcBorders>
              <w:top w:val="single" w:sz="8" w:space="0" w:color="D9E2F3"/>
              <w:left w:val="single" w:sz="8" w:space="0" w:color="D9E2F3"/>
              <w:bottom w:val="single" w:sz="8" w:space="0" w:color="D9E2F3"/>
              <w:right w:val="single" w:sz="8" w:space="0" w:color="D9E2F3"/>
            </w:tcBorders>
          </w:tcPr>
          <w:p w14:paraId="5EA9CE09" w14:textId="77777777" w:rsidR="007B637F" w:rsidRDefault="00000000">
            <w:pPr>
              <w:spacing w:after="0"/>
            </w:pPr>
            <w:r>
              <w:rPr>
                <w:sz w:val="18"/>
              </w:rPr>
              <w:t>Utiliser des sources fiables pour les adresses, transports et lieux proches.</w:t>
            </w:r>
          </w:p>
        </w:tc>
        <w:tc>
          <w:tcPr>
            <w:tcW w:w="3120" w:type="dxa"/>
            <w:tcBorders>
              <w:top w:val="single" w:sz="8" w:space="0" w:color="D9E2F3"/>
              <w:left w:val="single" w:sz="8" w:space="0" w:color="D9E2F3"/>
              <w:bottom w:val="single" w:sz="8" w:space="0" w:color="D9E2F3"/>
              <w:right w:val="single" w:sz="8" w:space="0" w:color="D9E2F3"/>
            </w:tcBorders>
          </w:tcPr>
          <w:p w14:paraId="33521818" w14:textId="77777777" w:rsidR="007B637F" w:rsidRDefault="00000000">
            <w:pPr>
              <w:spacing w:after="0"/>
            </w:pPr>
            <w:r>
              <w:rPr>
                <w:sz w:val="18"/>
              </w:rPr>
              <w:t>IGN, Île-de-France Mobilités et OpenStreetMap sont utilisés avant OpenAI.</w:t>
            </w:r>
          </w:p>
        </w:tc>
      </w:tr>
      <w:tr w:rsidR="007B637F" w14:paraId="6A31A31A"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30DE19FE" w14:textId="77777777" w:rsidR="007B637F" w:rsidRDefault="00000000">
            <w:pPr>
              <w:spacing w:after="0"/>
            </w:pPr>
            <w:r>
              <w:rPr>
                <w:sz w:val="18"/>
              </w:rPr>
              <w:t>Sécurité et données</w:t>
            </w:r>
          </w:p>
        </w:tc>
        <w:tc>
          <w:tcPr>
            <w:tcW w:w="3120" w:type="dxa"/>
            <w:tcBorders>
              <w:top w:val="single" w:sz="8" w:space="0" w:color="D9E2F3"/>
              <w:left w:val="single" w:sz="8" w:space="0" w:color="D9E2F3"/>
              <w:bottom w:val="single" w:sz="8" w:space="0" w:color="D9E2F3"/>
              <w:right w:val="single" w:sz="8" w:space="0" w:color="D9E2F3"/>
            </w:tcBorders>
          </w:tcPr>
          <w:p w14:paraId="5397F1C6" w14:textId="77777777" w:rsidR="007B637F" w:rsidRDefault="00000000">
            <w:pPr>
              <w:spacing w:after="0"/>
            </w:pPr>
            <w:r>
              <w:rPr>
                <w:sz w:val="18"/>
              </w:rPr>
              <w:t>Limiter les clés dans le code et les données envoyées à un service externe.</w:t>
            </w:r>
          </w:p>
        </w:tc>
        <w:tc>
          <w:tcPr>
            <w:tcW w:w="3120" w:type="dxa"/>
            <w:tcBorders>
              <w:top w:val="single" w:sz="8" w:space="0" w:color="D9E2F3"/>
              <w:left w:val="single" w:sz="8" w:space="0" w:color="D9E2F3"/>
              <w:bottom w:val="single" w:sz="8" w:space="0" w:color="D9E2F3"/>
              <w:right w:val="single" w:sz="8" w:space="0" w:color="D9E2F3"/>
            </w:tcBorders>
          </w:tcPr>
          <w:p w14:paraId="0723243B" w14:textId="77777777" w:rsidR="007B637F" w:rsidRDefault="00000000">
            <w:pPr>
              <w:spacing w:after="0"/>
            </w:pPr>
            <w:r>
              <w:rPr>
                <w:sz w:val="18"/>
              </w:rPr>
              <w:t>Variables d’environnement, timeouts, erreurs contrôlées et `store=False`.</w:t>
            </w:r>
          </w:p>
        </w:tc>
      </w:tr>
    </w:tbl>
    <w:p w14:paraId="0D4B1B14" w14:textId="77777777" w:rsidR="007B637F" w:rsidRDefault="007B637F"/>
    <w:p w14:paraId="155A80B2" w14:textId="77777777" w:rsidR="007B637F" w:rsidRDefault="00000000">
      <w:pPr>
        <w:pStyle w:val="Titre2"/>
      </w:pPr>
      <w:r>
        <w:rPr>
          <w:rFonts w:ascii="Calibri" w:hAnsi="Calibri"/>
        </w:rPr>
        <w:t>2.2 Organisation simple de ma veille</w:t>
      </w:r>
    </w:p>
    <w:p w14:paraId="4C07E981" w14:textId="77777777" w:rsidR="007B637F" w:rsidRDefault="00000000">
      <w:pPr>
        <w:spacing w:after="140" w:line="269" w:lineRule="auto"/>
      </w:pPr>
      <w:r>
        <w:rPr>
          <w:rFonts w:ascii="Arial" w:eastAsia="Arial" w:hAnsi="Arial"/>
          <w:color w:val="263242"/>
          <w:sz w:val="21"/>
        </w:rPr>
        <w:t>J’ai organisé la veille de façon réaliste pour un projet étudiant. Je n’ai pas eu un outil d’entreprise avec des alertes automatiques complexes. Par contre, j’ai suivi les sources importantes, j’ai gardé les liens utiles et j’ai relié chaque recherche à une décision concrète dans le projet.</w:t>
      </w:r>
    </w:p>
    <w:p w14:paraId="6695E695" w14:textId="77777777" w:rsidR="007B637F" w:rsidRDefault="00000000">
      <w:pPr>
        <w:spacing w:after="140" w:line="269" w:lineRule="auto"/>
        <w:rPr>
          <w:rFonts w:ascii="Arial" w:eastAsia="Arial" w:hAnsi="Arial"/>
          <w:color w:val="263242"/>
          <w:sz w:val="21"/>
        </w:rPr>
      </w:pPr>
      <w:r>
        <w:rPr>
          <w:rFonts w:ascii="Arial" w:eastAsia="Arial" w:hAnsi="Arial"/>
          <w:color w:val="263242"/>
          <w:sz w:val="21"/>
        </w:rPr>
        <w:t xml:space="preserve">Pour rendre cette veille technologique (VTechno) plus régulière, j’ai choisi un rythme simple : chaque lundi, je fais un point court sur les sources utiles. Je vérifie les nouveautés liées à OpenAI, Gemini, IGN, IDFM, la sécurité API et les recommandations RGPD. Quand une information peut changer le projet, je la note dans `docs/bloc2/Rapport competence C6.md` et je la </w:t>
      </w:r>
      <w:proofErr w:type="spellStart"/>
      <w:r>
        <w:rPr>
          <w:rFonts w:ascii="Arial" w:eastAsia="Arial" w:hAnsi="Arial"/>
          <w:color w:val="263242"/>
          <w:sz w:val="21"/>
        </w:rPr>
        <w:t>relie</w:t>
      </w:r>
      <w:proofErr w:type="spellEnd"/>
      <w:r>
        <w:rPr>
          <w:rFonts w:ascii="Arial" w:eastAsia="Arial" w:hAnsi="Arial"/>
          <w:color w:val="263242"/>
          <w:sz w:val="21"/>
        </w:rPr>
        <w:t xml:space="preserve"> à </w:t>
      </w:r>
      <w:proofErr w:type="spellStart"/>
      <w:r>
        <w:rPr>
          <w:rFonts w:ascii="Arial" w:eastAsia="Arial" w:hAnsi="Arial"/>
          <w:color w:val="263242"/>
          <w:sz w:val="21"/>
        </w:rPr>
        <w:t>une</w:t>
      </w:r>
      <w:proofErr w:type="spellEnd"/>
      <w:r>
        <w:rPr>
          <w:rFonts w:ascii="Arial" w:eastAsia="Arial" w:hAnsi="Arial"/>
          <w:color w:val="263242"/>
          <w:sz w:val="21"/>
        </w:rPr>
        <w:t xml:space="preserve"> </w:t>
      </w:r>
      <w:proofErr w:type="spellStart"/>
      <w:r>
        <w:rPr>
          <w:rFonts w:ascii="Arial" w:eastAsia="Arial" w:hAnsi="Arial"/>
          <w:color w:val="263242"/>
          <w:sz w:val="21"/>
        </w:rPr>
        <w:t>décision</w:t>
      </w:r>
      <w:proofErr w:type="spellEnd"/>
      <w:r>
        <w:rPr>
          <w:rFonts w:ascii="Arial" w:eastAsia="Arial" w:hAnsi="Arial"/>
          <w:color w:val="263242"/>
          <w:sz w:val="21"/>
        </w:rPr>
        <w:t xml:space="preserve"> technique.</w:t>
      </w:r>
    </w:p>
    <w:p w14:paraId="31CAEBA2" w14:textId="77777777" w:rsidR="0046798B" w:rsidRDefault="0046798B">
      <w:pPr>
        <w:spacing w:after="140" w:line="269" w:lineRule="auto"/>
      </w:pPr>
    </w:p>
    <w:tbl>
      <w:tblPr>
        <w:tblW w:w="0" w:type="auto"/>
        <w:jc w:val="center"/>
        <w:tblLayout w:type="fixed"/>
        <w:tblLook w:val="04A0" w:firstRow="1" w:lastRow="0" w:firstColumn="1" w:lastColumn="0" w:noHBand="0" w:noVBand="1"/>
      </w:tblPr>
      <w:tblGrid>
        <w:gridCol w:w="3120"/>
        <w:gridCol w:w="3960"/>
        <w:gridCol w:w="3120"/>
      </w:tblGrid>
      <w:tr w:rsidR="007B637F" w14:paraId="5FA791A3" w14:textId="77777777">
        <w:trPr>
          <w:jc w:val="center"/>
        </w:trPr>
        <w:tc>
          <w:tcPr>
            <w:tcW w:w="2232"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1FBBD17A" w14:textId="77777777" w:rsidR="007B637F" w:rsidRDefault="00000000">
            <w:pPr>
              <w:spacing w:after="0"/>
            </w:pPr>
            <w:r>
              <w:rPr>
                <w:b/>
                <w:color w:val="1F4D78"/>
                <w:sz w:val="20"/>
              </w:rPr>
              <w:lastRenderedPageBreak/>
              <w:t>Moment</w:t>
            </w:r>
          </w:p>
        </w:tc>
        <w:tc>
          <w:tcPr>
            <w:tcW w:w="3960"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035FE5A7" w14:textId="77777777" w:rsidR="007B637F" w:rsidRDefault="00000000">
            <w:pPr>
              <w:spacing w:after="0"/>
            </w:pPr>
            <w:r>
              <w:rPr>
                <w:b/>
                <w:color w:val="1F4D78"/>
                <w:sz w:val="20"/>
              </w:rPr>
              <w:t>Ce que je faisais</w:t>
            </w:r>
          </w:p>
        </w:tc>
        <w:tc>
          <w:tcPr>
            <w:tcW w:w="2951"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10F9F137" w14:textId="77777777" w:rsidR="007B637F" w:rsidRDefault="00000000">
            <w:pPr>
              <w:spacing w:after="0"/>
            </w:pPr>
            <w:r>
              <w:rPr>
                <w:b/>
                <w:color w:val="1F4D78"/>
                <w:sz w:val="20"/>
              </w:rPr>
              <w:t>Trace gardée</w:t>
            </w:r>
          </w:p>
        </w:tc>
      </w:tr>
      <w:tr w:rsidR="007B637F" w14:paraId="3DEAFDAF"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3A8AFF12" w14:textId="77777777" w:rsidR="007B637F" w:rsidRDefault="00000000">
            <w:pPr>
              <w:spacing w:after="0"/>
            </w:pPr>
            <w:r>
              <w:rPr>
                <w:sz w:val="18"/>
              </w:rPr>
              <w:t>Quand je rencontrais un blocage</w:t>
            </w:r>
          </w:p>
        </w:tc>
        <w:tc>
          <w:tcPr>
            <w:tcW w:w="3120" w:type="dxa"/>
            <w:tcBorders>
              <w:top w:val="single" w:sz="8" w:space="0" w:color="D9E2F3"/>
              <w:left w:val="single" w:sz="8" w:space="0" w:color="D9E2F3"/>
              <w:bottom w:val="single" w:sz="8" w:space="0" w:color="D9E2F3"/>
              <w:right w:val="single" w:sz="8" w:space="0" w:color="D9E2F3"/>
            </w:tcBorders>
          </w:tcPr>
          <w:p w14:paraId="01681BC0" w14:textId="77777777" w:rsidR="007B637F" w:rsidRDefault="00000000">
            <w:pPr>
              <w:spacing w:after="0"/>
            </w:pPr>
            <w:r>
              <w:rPr>
                <w:sz w:val="18"/>
              </w:rPr>
              <w:t>Je consultais la documentation officielle ou les exemples fiables.</w:t>
            </w:r>
          </w:p>
        </w:tc>
        <w:tc>
          <w:tcPr>
            <w:tcW w:w="3120" w:type="dxa"/>
            <w:tcBorders>
              <w:top w:val="single" w:sz="8" w:space="0" w:color="D9E2F3"/>
              <w:left w:val="single" w:sz="8" w:space="0" w:color="D9E2F3"/>
              <w:bottom w:val="single" w:sz="8" w:space="0" w:color="D9E2F3"/>
              <w:right w:val="single" w:sz="8" w:space="0" w:color="D9E2F3"/>
            </w:tcBorders>
          </w:tcPr>
          <w:p w14:paraId="11FD4FCC" w14:textId="77777777" w:rsidR="007B637F" w:rsidRDefault="00000000">
            <w:pPr>
              <w:spacing w:after="0"/>
            </w:pPr>
            <w:r>
              <w:rPr>
                <w:sz w:val="18"/>
              </w:rPr>
              <w:t>Correction dans le code ou note dans `docs/bloc2`.</w:t>
            </w:r>
          </w:p>
        </w:tc>
      </w:tr>
      <w:tr w:rsidR="007B637F" w14:paraId="590EFC31"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7B12E6DE" w14:textId="77777777" w:rsidR="007B637F" w:rsidRDefault="00000000">
            <w:pPr>
              <w:spacing w:after="0"/>
            </w:pPr>
            <w:r>
              <w:rPr>
                <w:sz w:val="18"/>
              </w:rPr>
              <w:t>Pendant le choix IA</w:t>
            </w:r>
          </w:p>
        </w:tc>
        <w:tc>
          <w:tcPr>
            <w:tcW w:w="3120" w:type="dxa"/>
            <w:tcBorders>
              <w:top w:val="single" w:sz="8" w:space="0" w:color="D9E2F3"/>
              <w:left w:val="single" w:sz="8" w:space="0" w:color="D9E2F3"/>
              <w:bottom w:val="single" w:sz="8" w:space="0" w:color="D9E2F3"/>
              <w:right w:val="single" w:sz="8" w:space="0" w:color="D9E2F3"/>
            </w:tcBorders>
          </w:tcPr>
          <w:p w14:paraId="1F2FD567" w14:textId="77777777" w:rsidR="007B637F" w:rsidRDefault="00000000">
            <w:pPr>
              <w:spacing w:after="0"/>
            </w:pPr>
            <w:r>
              <w:rPr>
                <w:sz w:val="18"/>
              </w:rPr>
              <w:t>Je comparais Gemini, OpenAI, XGBoost et Random Forest.</w:t>
            </w:r>
          </w:p>
        </w:tc>
        <w:tc>
          <w:tcPr>
            <w:tcW w:w="3120" w:type="dxa"/>
            <w:tcBorders>
              <w:top w:val="single" w:sz="8" w:space="0" w:color="D9E2F3"/>
              <w:left w:val="single" w:sz="8" w:space="0" w:color="D9E2F3"/>
              <w:bottom w:val="single" w:sz="8" w:space="0" w:color="D9E2F3"/>
              <w:right w:val="single" w:sz="8" w:space="0" w:color="D9E2F3"/>
            </w:tcBorders>
          </w:tcPr>
          <w:p w14:paraId="091A828C" w14:textId="77777777" w:rsidR="007B637F" w:rsidRDefault="00000000">
            <w:pPr>
              <w:spacing w:after="0"/>
            </w:pPr>
            <w:r>
              <w:rPr>
                <w:sz w:val="18"/>
              </w:rPr>
              <w:t>Benchmark, fichiers JSON de résultats et dossier `mlruns`.</w:t>
            </w:r>
          </w:p>
        </w:tc>
      </w:tr>
      <w:tr w:rsidR="007B637F" w14:paraId="773987C4"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2EEDBAA5" w14:textId="77777777" w:rsidR="007B637F" w:rsidRDefault="00000000">
            <w:pPr>
              <w:spacing w:after="0"/>
            </w:pPr>
            <w:r>
              <w:rPr>
                <w:sz w:val="18"/>
              </w:rPr>
              <w:t>Avant l’intégration OpenAI</w:t>
            </w:r>
          </w:p>
        </w:tc>
        <w:tc>
          <w:tcPr>
            <w:tcW w:w="3120" w:type="dxa"/>
            <w:tcBorders>
              <w:top w:val="single" w:sz="8" w:space="0" w:color="D9E2F3"/>
              <w:left w:val="single" w:sz="8" w:space="0" w:color="D9E2F3"/>
              <w:bottom w:val="single" w:sz="8" w:space="0" w:color="D9E2F3"/>
              <w:right w:val="single" w:sz="8" w:space="0" w:color="D9E2F3"/>
            </w:tcBorders>
          </w:tcPr>
          <w:p w14:paraId="711E136C" w14:textId="77777777" w:rsidR="007B637F" w:rsidRDefault="00000000">
            <w:pPr>
              <w:spacing w:after="0"/>
            </w:pPr>
            <w:r>
              <w:rPr>
                <w:sz w:val="18"/>
              </w:rPr>
              <w:t>Je regardais les limites : clé API, coût, données envoyées, erreurs.</w:t>
            </w:r>
          </w:p>
        </w:tc>
        <w:tc>
          <w:tcPr>
            <w:tcW w:w="3120" w:type="dxa"/>
            <w:tcBorders>
              <w:top w:val="single" w:sz="8" w:space="0" w:color="D9E2F3"/>
              <w:left w:val="single" w:sz="8" w:space="0" w:color="D9E2F3"/>
              <w:bottom w:val="single" w:sz="8" w:space="0" w:color="D9E2F3"/>
              <w:right w:val="single" w:sz="8" w:space="0" w:color="D9E2F3"/>
            </w:tcBorders>
          </w:tcPr>
          <w:p w14:paraId="29DBFB04" w14:textId="77777777" w:rsidR="007B637F" w:rsidRDefault="00000000">
            <w:pPr>
              <w:spacing w:after="0"/>
            </w:pPr>
            <w:r>
              <w:rPr>
                <w:sz w:val="18"/>
              </w:rPr>
              <w:t>`api/services/location_summary.py` et tests API.</w:t>
            </w:r>
          </w:p>
        </w:tc>
      </w:tr>
      <w:tr w:rsidR="007B637F" w14:paraId="73270A2C"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751A56B2" w14:textId="77777777" w:rsidR="007B637F" w:rsidRDefault="00000000">
            <w:pPr>
              <w:spacing w:after="0"/>
            </w:pPr>
            <w:r>
              <w:rPr>
                <w:sz w:val="18"/>
              </w:rPr>
              <w:t>Avant la livraison</w:t>
            </w:r>
          </w:p>
        </w:tc>
        <w:tc>
          <w:tcPr>
            <w:tcW w:w="3120" w:type="dxa"/>
            <w:tcBorders>
              <w:top w:val="single" w:sz="8" w:space="0" w:color="D9E2F3"/>
              <w:left w:val="single" w:sz="8" w:space="0" w:color="D9E2F3"/>
              <w:bottom w:val="single" w:sz="8" w:space="0" w:color="D9E2F3"/>
              <w:right w:val="single" w:sz="8" w:space="0" w:color="D9E2F3"/>
            </w:tcBorders>
          </w:tcPr>
          <w:p w14:paraId="0E7CEB78" w14:textId="77777777" w:rsidR="007B637F" w:rsidRDefault="00000000">
            <w:pPr>
              <w:spacing w:after="0"/>
            </w:pPr>
            <w:r>
              <w:rPr>
                <w:sz w:val="18"/>
              </w:rPr>
              <w:t>Je vérifiais les tests, métriques et fichiers de suivi.</w:t>
            </w:r>
          </w:p>
        </w:tc>
        <w:tc>
          <w:tcPr>
            <w:tcW w:w="3120" w:type="dxa"/>
            <w:tcBorders>
              <w:top w:val="single" w:sz="8" w:space="0" w:color="D9E2F3"/>
              <w:left w:val="single" w:sz="8" w:space="0" w:color="D9E2F3"/>
              <w:bottom w:val="single" w:sz="8" w:space="0" w:color="D9E2F3"/>
              <w:right w:val="single" w:sz="8" w:space="0" w:color="D9E2F3"/>
            </w:tcBorders>
          </w:tcPr>
          <w:p w14:paraId="6962175C" w14:textId="77777777" w:rsidR="007B637F" w:rsidRDefault="00000000">
            <w:pPr>
              <w:spacing w:after="0"/>
            </w:pPr>
            <w:r>
              <w:rPr>
                <w:sz w:val="18"/>
              </w:rPr>
              <w:t>Tests, métriques modèle et rapport de livraison.</w:t>
            </w:r>
          </w:p>
        </w:tc>
      </w:tr>
    </w:tbl>
    <w:p w14:paraId="3BBE2D73" w14:textId="77777777" w:rsidR="007B637F" w:rsidRDefault="007B637F"/>
    <w:p w14:paraId="09E26B2C" w14:textId="77777777" w:rsidR="007B637F" w:rsidRDefault="00000000">
      <w:pPr>
        <w:pStyle w:val="Titre2"/>
      </w:pPr>
      <w:r>
        <w:rPr>
          <w:rFonts w:ascii="Calibri" w:hAnsi="Calibri"/>
        </w:rPr>
        <w:t>2.3 Sources principales suivies</w:t>
      </w:r>
    </w:p>
    <w:p w14:paraId="4E363B05" w14:textId="77777777" w:rsidR="007B637F" w:rsidRDefault="00000000">
      <w:pPr>
        <w:spacing w:after="160"/>
      </w:pPr>
      <w:r>
        <w:t>J’ai privilégié les sources officielles. C’est important, car le projet utilise des données publiques, des API externes et des services IA. Une mauvaise source peut donner une mauvaise décision technique.</w:t>
      </w:r>
    </w:p>
    <w:tbl>
      <w:tblPr>
        <w:tblW w:w="0" w:type="auto"/>
        <w:jc w:val="center"/>
        <w:tblLayout w:type="fixed"/>
        <w:tblLook w:val="04A0" w:firstRow="1" w:lastRow="0" w:firstColumn="1" w:lastColumn="0" w:noHBand="0" w:noVBand="1"/>
      </w:tblPr>
      <w:tblGrid>
        <w:gridCol w:w="4680"/>
        <w:gridCol w:w="6263"/>
      </w:tblGrid>
      <w:tr w:rsidR="007B637F" w14:paraId="0E8B7CB8" w14:textId="77777777">
        <w:trPr>
          <w:jc w:val="center"/>
        </w:trPr>
        <w:tc>
          <w:tcPr>
            <w:tcW w:w="2880"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118305F6" w14:textId="77777777" w:rsidR="007B637F" w:rsidRDefault="00000000">
            <w:pPr>
              <w:spacing w:after="0"/>
            </w:pPr>
            <w:r>
              <w:rPr>
                <w:b/>
                <w:color w:val="1F4D78"/>
                <w:sz w:val="20"/>
              </w:rPr>
              <w:t>Source</w:t>
            </w:r>
          </w:p>
        </w:tc>
        <w:tc>
          <w:tcPr>
            <w:tcW w:w="6263"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6A886B5B" w14:textId="77777777" w:rsidR="007B637F" w:rsidRDefault="00000000">
            <w:pPr>
              <w:spacing w:after="0"/>
            </w:pPr>
            <w:r>
              <w:rPr>
                <w:b/>
                <w:color w:val="1F4D78"/>
                <w:sz w:val="20"/>
              </w:rPr>
              <w:t>Utilité dans mon projet</w:t>
            </w:r>
          </w:p>
        </w:tc>
      </w:tr>
      <w:tr w:rsidR="007B637F" w14:paraId="29D4EFE8"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183C5F96" w14:textId="77777777" w:rsidR="007B637F" w:rsidRDefault="00000000">
            <w:pPr>
              <w:spacing w:after="0"/>
            </w:pPr>
            <w:r>
              <w:rPr>
                <w:sz w:val="18"/>
              </w:rPr>
              <w:t>Documentation OpenAI</w:t>
            </w:r>
          </w:p>
        </w:tc>
        <w:tc>
          <w:tcPr>
            <w:tcW w:w="4680" w:type="dxa"/>
            <w:tcBorders>
              <w:top w:val="single" w:sz="8" w:space="0" w:color="D9E2F3"/>
              <w:left w:val="single" w:sz="8" w:space="0" w:color="D9E2F3"/>
              <w:bottom w:val="single" w:sz="8" w:space="0" w:color="D9E2F3"/>
              <w:right w:val="single" w:sz="8" w:space="0" w:color="D9E2F3"/>
            </w:tcBorders>
          </w:tcPr>
          <w:p w14:paraId="5F2BAE92" w14:textId="77777777" w:rsidR="007B637F" w:rsidRDefault="00000000">
            <w:pPr>
              <w:spacing w:after="0"/>
            </w:pPr>
            <w:r>
              <w:rPr>
                <w:sz w:val="18"/>
              </w:rPr>
              <w:t>Comprendre l’appel API, le modèle configurable, les limites, le timeout et `store=False`.</w:t>
            </w:r>
          </w:p>
        </w:tc>
      </w:tr>
      <w:tr w:rsidR="007B637F" w14:paraId="6E18A55B"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69045B17" w14:textId="77777777" w:rsidR="007B637F" w:rsidRDefault="00000000">
            <w:pPr>
              <w:spacing w:after="0"/>
            </w:pPr>
            <w:r>
              <w:rPr>
                <w:sz w:val="18"/>
              </w:rPr>
              <w:t>Documentation Gemini</w:t>
            </w:r>
          </w:p>
        </w:tc>
        <w:tc>
          <w:tcPr>
            <w:tcW w:w="4680" w:type="dxa"/>
            <w:tcBorders>
              <w:top w:val="single" w:sz="8" w:space="0" w:color="D9E2F3"/>
              <w:left w:val="single" w:sz="8" w:space="0" w:color="D9E2F3"/>
              <w:bottom w:val="single" w:sz="8" w:space="0" w:color="D9E2F3"/>
              <w:right w:val="single" w:sz="8" w:space="0" w:color="D9E2F3"/>
            </w:tcBorders>
          </w:tcPr>
          <w:p w14:paraId="672769F4" w14:textId="77777777" w:rsidR="007B637F" w:rsidRDefault="00000000">
            <w:pPr>
              <w:spacing w:after="0"/>
            </w:pPr>
            <w:r>
              <w:rPr>
                <w:sz w:val="18"/>
              </w:rPr>
              <w:t>Comparer Gemini avec OpenAI et comprendre pourquoi je ne garde pas Gemini dans le code final.</w:t>
            </w:r>
          </w:p>
        </w:tc>
      </w:tr>
      <w:tr w:rsidR="007B637F" w14:paraId="762C9C35"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428C8D98" w14:textId="77777777" w:rsidR="007B637F" w:rsidRDefault="00000000">
            <w:pPr>
              <w:spacing w:after="0"/>
            </w:pPr>
            <w:r>
              <w:rPr>
                <w:sz w:val="18"/>
              </w:rPr>
              <w:t>Documentation XGBoost</w:t>
            </w:r>
          </w:p>
        </w:tc>
        <w:tc>
          <w:tcPr>
            <w:tcW w:w="4680" w:type="dxa"/>
            <w:tcBorders>
              <w:top w:val="single" w:sz="8" w:space="0" w:color="D9E2F3"/>
              <w:left w:val="single" w:sz="8" w:space="0" w:color="D9E2F3"/>
              <w:bottom w:val="single" w:sz="8" w:space="0" w:color="D9E2F3"/>
              <w:right w:val="single" w:sz="8" w:space="0" w:color="D9E2F3"/>
            </w:tcBorders>
          </w:tcPr>
          <w:p w14:paraId="2520CB86" w14:textId="77777777" w:rsidR="007B637F" w:rsidRDefault="00000000">
            <w:pPr>
              <w:spacing w:after="0"/>
            </w:pPr>
            <w:r>
              <w:rPr>
                <w:sz w:val="18"/>
              </w:rPr>
              <w:t>Utiliser un modèle adapté à la régression sur données tabulaires.</w:t>
            </w:r>
          </w:p>
        </w:tc>
      </w:tr>
      <w:tr w:rsidR="007B637F" w14:paraId="5362083B"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287196DD" w14:textId="77777777" w:rsidR="007B637F" w:rsidRDefault="00000000">
            <w:pPr>
              <w:spacing w:after="0"/>
            </w:pPr>
            <w:r>
              <w:rPr>
                <w:sz w:val="18"/>
              </w:rPr>
              <w:t>Documentation scikit-learn</w:t>
            </w:r>
          </w:p>
        </w:tc>
        <w:tc>
          <w:tcPr>
            <w:tcW w:w="4680" w:type="dxa"/>
            <w:tcBorders>
              <w:top w:val="single" w:sz="8" w:space="0" w:color="D9E2F3"/>
              <w:left w:val="single" w:sz="8" w:space="0" w:color="D9E2F3"/>
              <w:bottom w:val="single" w:sz="8" w:space="0" w:color="D9E2F3"/>
              <w:right w:val="single" w:sz="8" w:space="0" w:color="D9E2F3"/>
            </w:tcBorders>
          </w:tcPr>
          <w:p w14:paraId="28B56EA2" w14:textId="77777777" w:rsidR="007B637F" w:rsidRDefault="00000000">
            <w:pPr>
              <w:spacing w:after="0"/>
            </w:pPr>
            <w:r>
              <w:rPr>
                <w:sz w:val="18"/>
              </w:rPr>
              <w:t>Utiliser le pipeline, l’encodage et Random Forest pour comparer les modèles.</w:t>
            </w:r>
          </w:p>
        </w:tc>
      </w:tr>
      <w:tr w:rsidR="007B637F" w14:paraId="1C2C7DED"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72E28EEE" w14:textId="77777777" w:rsidR="007B637F" w:rsidRDefault="00000000">
            <w:pPr>
              <w:spacing w:after="0"/>
            </w:pPr>
            <w:r>
              <w:rPr>
                <w:sz w:val="18"/>
              </w:rPr>
              <w:t>Documentation MLflow</w:t>
            </w:r>
          </w:p>
        </w:tc>
        <w:tc>
          <w:tcPr>
            <w:tcW w:w="4680" w:type="dxa"/>
            <w:tcBorders>
              <w:top w:val="single" w:sz="8" w:space="0" w:color="D9E2F3"/>
              <w:left w:val="single" w:sz="8" w:space="0" w:color="D9E2F3"/>
              <w:bottom w:val="single" w:sz="8" w:space="0" w:color="D9E2F3"/>
              <w:right w:val="single" w:sz="8" w:space="0" w:color="D9E2F3"/>
            </w:tcBorders>
          </w:tcPr>
          <w:p w14:paraId="789235F2" w14:textId="77777777" w:rsidR="007B637F" w:rsidRDefault="00000000">
            <w:pPr>
              <w:spacing w:after="0"/>
            </w:pPr>
            <w:r>
              <w:rPr>
                <w:sz w:val="18"/>
              </w:rPr>
              <w:t>Garder une trace des essais, paramètres, métriques et artifacts du benchmark.</w:t>
            </w:r>
          </w:p>
        </w:tc>
      </w:tr>
      <w:tr w:rsidR="007B637F" w14:paraId="7C6D9B9C"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71E7AE0F" w14:textId="77777777" w:rsidR="007B637F" w:rsidRDefault="00000000">
            <w:pPr>
              <w:spacing w:after="0"/>
            </w:pPr>
            <w:r>
              <w:rPr>
                <w:sz w:val="18"/>
              </w:rPr>
              <w:t>CNIL et RGPD</w:t>
            </w:r>
          </w:p>
        </w:tc>
        <w:tc>
          <w:tcPr>
            <w:tcW w:w="4680" w:type="dxa"/>
            <w:tcBorders>
              <w:top w:val="single" w:sz="8" w:space="0" w:color="D9E2F3"/>
              <w:left w:val="single" w:sz="8" w:space="0" w:color="D9E2F3"/>
              <w:bottom w:val="single" w:sz="8" w:space="0" w:color="D9E2F3"/>
              <w:right w:val="single" w:sz="8" w:space="0" w:color="D9E2F3"/>
            </w:tcBorders>
          </w:tcPr>
          <w:p w14:paraId="600D61CB" w14:textId="77777777" w:rsidR="007B637F" w:rsidRDefault="00000000">
            <w:pPr>
              <w:spacing w:after="0"/>
            </w:pPr>
            <w:r>
              <w:rPr>
                <w:sz w:val="18"/>
              </w:rPr>
              <w:t>Limiter les données envoyées à un service externe et faire attention aux adresses et comptes utilisateurs.</w:t>
            </w:r>
          </w:p>
        </w:tc>
      </w:tr>
      <w:tr w:rsidR="007B637F" w14:paraId="49889C41"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13F79AF9" w14:textId="77777777" w:rsidR="007B637F" w:rsidRDefault="00000000">
            <w:pPr>
              <w:spacing w:after="0"/>
            </w:pPr>
            <w:r>
              <w:rPr>
                <w:sz w:val="18"/>
              </w:rPr>
              <w:t>OWASP API Security</w:t>
            </w:r>
          </w:p>
        </w:tc>
        <w:tc>
          <w:tcPr>
            <w:tcW w:w="4680" w:type="dxa"/>
            <w:tcBorders>
              <w:top w:val="single" w:sz="8" w:space="0" w:color="D9E2F3"/>
              <w:left w:val="single" w:sz="8" w:space="0" w:color="D9E2F3"/>
              <w:bottom w:val="single" w:sz="8" w:space="0" w:color="D9E2F3"/>
              <w:right w:val="single" w:sz="8" w:space="0" w:color="D9E2F3"/>
            </w:tcBorders>
          </w:tcPr>
          <w:p w14:paraId="1D00FA22" w14:textId="77777777" w:rsidR="007B637F" w:rsidRDefault="00000000">
            <w:pPr>
              <w:spacing w:after="0"/>
            </w:pPr>
            <w:r>
              <w:rPr>
                <w:sz w:val="18"/>
              </w:rPr>
              <w:t>Rester prudent sur les clés API, les erreurs, les timeouts et les accès protégés.</w:t>
            </w:r>
          </w:p>
        </w:tc>
      </w:tr>
      <w:tr w:rsidR="007B637F" w14:paraId="419F5C7C"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18DF4268" w14:textId="77777777" w:rsidR="007B637F" w:rsidRDefault="00000000">
            <w:pPr>
              <w:spacing w:after="0"/>
            </w:pPr>
            <w:r>
              <w:rPr>
                <w:sz w:val="18"/>
              </w:rPr>
              <w:t>IGN, IDFM, OpenStreetMap</w:t>
            </w:r>
          </w:p>
        </w:tc>
        <w:tc>
          <w:tcPr>
            <w:tcW w:w="4680" w:type="dxa"/>
            <w:tcBorders>
              <w:top w:val="single" w:sz="8" w:space="0" w:color="D9E2F3"/>
              <w:left w:val="single" w:sz="8" w:space="0" w:color="D9E2F3"/>
              <w:bottom w:val="single" w:sz="8" w:space="0" w:color="D9E2F3"/>
              <w:right w:val="single" w:sz="8" w:space="0" w:color="D9E2F3"/>
            </w:tcBorders>
          </w:tcPr>
          <w:p w14:paraId="48034C9F" w14:textId="77777777" w:rsidR="007B637F" w:rsidRDefault="00000000">
            <w:pPr>
              <w:spacing w:after="0"/>
            </w:pPr>
            <w:r>
              <w:rPr>
                <w:sz w:val="18"/>
              </w:rPr>
              <w:t>Obtenir les faits autour d’une adresse sans demander à l’IA de les inventer.</w:t>
            </w:r>
          </w:p>
        </w:tc>
      </w:tr>
    </w:tbl>
    <w:p w14:paraId="19ABCA08" w14:textId="77777777" w:rsidR="007B637F" w:rsidRDefault="007B637F"/>
    <w:p w14:paraId="6E72453C" w14:textId="77777777" w:rsidR="007B637F" w:rsidRDefault="00000000">
      <w:pPr>
        <w:pStyle w:val="Titre2"/>
      </w:pPr>
      <w:r>
        <w:rPr>
          <w:rFonts w:ascii="Calibri" w:hAnsi="Calibri"/>
        </w:rPr>
        <w:t>2.4 Ce que la veille a changé dans mon projet</w:t>
      </w:r>
    </w:p>
    <w:p w14:paraId="30D6EEB5" w14:textId="77777777" w:rsidR="007B637F" w:rsidRDefault="00000000">
      <w:pPr>
        <w:spacing w:after="160"/>
      </w:pPr>
      <w:r>
        <w:t>La veille n’est pas restée théorique. Elle a changé plusieurs choix dans l’application. Par exemple, je n’ai pas demandé à une IA générative de trouver toute seule les transports ou les commerces autour d’une adresse. J’ai préféré utiliser des sources spécialisées, puis laisser OpenAI rédiger seulement un texte court.</w:t>
      </w:r>
    </w:p>
    <w:p w14:paraId="40905C69" w14:textId="77777777" w:rsidR="007B637F" w:rsidRDefault="00000000">
      <w:pPr>
        <w:pStyle w:val="Listepuces"/>
        <w:spacing w:after="80"/>
      </w:pPr>
      <w:r>
        <w:t>Gemini a été testé, mais je ne l’ai pas gardé, car les réponses pouvaient changer pour une même adresse.</w:t>
      </w:r>
    </w:p>
    <w:p w14:paraId="7D360CFF" w14:textId="77777777" w:rsidR="007B637F" w:rsidRDefault="00000000">
      <w:pPr>
        <w:pStyle w:val="Listepuces"/>
        <w:spacing w:after="80"/>
      </w:pPr>
      <w:r>
        <w:t>OpenAI est utilisé seulement avec des données déjà calculées par l’application.</w:t>
      </w:r>
    </w:p>
    <w:p w14:paraId="1D9D7F36" w14:textId="77777777" w:rsidR="007B637F" w:rsidRDefault="00000000">
      <w:pPr>
        <w:pStyle w:val="Listepuces"/>
        <w:spacing w:after="80"/>
      </w:pPr>
      <w:r>
        <w:t>Les clés comme `OPENAI_API_KEY` et `IDFM_API_KEY` ne sont pas écrites directement dans le code.</w:t>
      </w:r>
    </w:p>
    <w:p w14:paraId="3E25F5BC" w14:textId="77777777" w:rsidR="007B637F" w:rsidRDefault="00000000">
      <w:pPr>
        <w:pStyle w:val="Listepuces"/>
        <w:spacing w:after="80"/>
      </w:pPr>
      <w:r>
        <w:t>Les appels externes ont des limites : timeout, gestion d’erreur et service optionnel.</w:t>
      </w:r>
    </w:p>
    <w:p w14:paraId="51511333" w14:textId="77777777" w:rsidR="007B637F" w:rsidRDefault="00000000">
      <w:pPr>
        <w:pStyle w:val="Listepuces"/>
        <w:spacing w:after="80"/>
      </w:pPr>
      <w:r>
        <w:t>Le modèle de prix est local, donc l’utilisateur n’envoie pas chaque prédiction à un service externe payant.</w:t>
      </w:r>
    </w:p>
    <w:tbl>
      <w:tblPr>
        <w:tblW w:w="0" w:type="auto"/>
        <w:jc w:val="center"/>
        <w:tblLayout w:type="fixed"/>
        <w:tblLook w:val="04A0" w:firstRow="1" w:lastRow="0" w:firstColumn="1" w:lastColumn="0" w:noHBand="0" w:noVBand="1"/>
      </w:tblPr>
      <w:tblGrid>
        <w:gridCol w:w="9144"/>
      </w:tblGrid>
      <w:tr w:rsidR="007B637F" w14:paraId="5D1D96C0" w14:textId="77777777">
        <w:trPr>
          <w:jc w:val="center"/>
        </w:trPr>
        <w:tc>
          <w:tcPr>
            <w:tcW w:w="9144" w:type="dxa"/>
            <w:tcBorders>
              <w:top w:val="single" w:sz="10" w:space="0" w:color="D9E2F3"/>
              <w:left w:val="single" w:sz="10" w:space="0" w:color="D9E2F3"/>
              <w:bottom w:val="single" w:sz="10" w:space="0" w:color="D9E2F3"/>
              <w:right w:val="single" w:sz="10" w:space="0" w:color="D9E2F3"/>
            </w:tcBorders>
            <w:shd w:val="clear" w:color="auto" w:fill="E8EEF5"/>
          </w:tcPr>
          <w:p w14:paraId="2E5A6691" w14:textId="77777777" w:rsidR="007B637F" w:rsidRDefault="00000000">
            <w:pPr>
              <w:spacing w:after="0"/>
            </w:pPr>
            <w:r>
              <w:rPr>
                <w:b/>
                <w:color w:val="1F4D78"/>
              </w:rPr>
              <w:t xml:space="preserve">Résultat C6 : </w:t>
            </w:r>
            <w:r>
              <w:t>Ma veille reste simple, mais elle est utile : elle explique mes choix et elle montre que les décisions importantes du projet sont vérifiables dans le code.</w:t>
            </w:r>
          </w:p>
        </w:tc>
      </w:tr>
    </w:tbl>
    <w:p w14:paraId="0661A9AF" w14:textId="29FE8606" w:rsidR="007B637F" w:rsidRDefault="007B637F"/>
    <w:p w14:paraId="6BB75857" w14:textId="77777777" w:rsidR="007B637F" w:rsidRDefault="00000000">
      <w:pPr>
        <w:pStyle w:val="Titre1"/>
      </w:pPr>
      <w:r>
        <w:rPr>
          <w:rFonts w:ascii="Calibri" w:hAnsi="Calibri"/>
        </w:rPr>
        <w:lastRenderedPageBreak/>
        <w:t>3. Compétence C7 - Identifier et comparer des services d’intelligence artificielle</w:t>
      </w:r>
    </w:p>
    <w:p w14:paraId="73C50387" w14:textId="77777777" w:rsidR="007B637F" w:rsidRDefault="00000000">
      <w:pPr>
        <w:spacing w:after="160"/>
      </w:pPr>
      <w:r>
        <w:t>La compétence C7 demande de comparer plusieurs solutions d’intelligence artificielle avant de recommander la plus adaptée. Dans mon projet, j’ai comparé deux familles de solutions : les modèles de prédiction pour le prix et les IA génératives pour le résumé d’un quartier.</w:t>
      </w:r>
    </w:p>
    <w:p w14:paraId="682550E5" w14:textId="77777777" w:rsidR="007B637F" w:rsidRDefault="00000000">
      <w:pPr>
        <w:spacing w:after="160"/>
      </w:pPr>
      <w:r>
        <w:t>Le but n’était pas seulement de mettre de l’IA dans le projet. Le but était de choisir une solution utile, testable, compréhensible et adaptée à mon niveau de projet.</w:t>
      </w:r>
    </w:p>
    <w:p w14:paraId="7A9D4EF5" w14:textId="77777777" w:rsidR="007B637F" w:rsidRDefault="00000000">
      <w:pPr>
        <w:pStyle w:val="Titre2"/>
      </w:pPr>
      <w:r>
        <w:rPr>
          <w:rFonts w:ascii="Calibri" w:hAnsi="Calibri"/>
        </w:rPr>
        <w:t>3.1 Besoin du projet</w:t>
      </w:r>
    </w:p>
    <w:p w14:paraId="7FEB112D" w14:textId="77777777" w:rsidR="007B637F" w:rsidRDefault="00000000">
      <w:pPr>
        <w:spacing w:after="160"/>
      </w:pPr>
      <w:r>
        <w:t>L’application doit pouvoir estimer le prix d’un appartement parisien. L’utilisateur renseigne quelques informations simples, puis l’application retourne une estimation. Il fallait donc choisir des entrées faciles à comprendre et un modèle capable de travailler avec des données tabulaires.</w:t>
      </w:r>
    </w:p>
    <w:tbl>
      <w:tblPr>
        <w:tblW w:w="0" w:type="auto"/>
        <w:jc w:val="center"/>
        <w:tblLayout w:type="fixed"/>
        <w:tblLook w:val="04A0" w:firstRow="1" w:lastRow="0" w:firstColumn="1" w:lastColumn="0" w:noHBand="0" w:noVBand="1"/>
      </w:tblPr>
      <w:tblGrid>
        <w:gridCol w:w="4680"/>
        <w:gridCol w:w="5472"/>
      </w:tblGrid>
      <w:tr w:rsidR="007B637F" w14:paraId="05946055" w14:textId="77777777">
        <w:trPr>
          <w:jc w:val="center"/>
        </w:trPr>
        <w:tc>
          <w:tcPr>
            <w:tcW w:w="3671"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77FED512" w14:textId="77777777" w:rsidR="007B637F" w:rsidRDefault="00000000">
            <w:pPr>
              <w:spacing w:after="0"/>
            </w:pPr>
            <w:r>
              <w:rPr>
                <w:b/>
                <w:color w:val="1F4D78"/>
                <w:sz w:val="20"/>
              </w:rPr>
              <w:t>Besoin</w:t>
            </w:r>
          </w:p>
        </w:tc>
        <w:tc>
          <w:tcPr>
            <w:tcW w:w="5472"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0640F8C5" w14:textId="77777777" w:rsidR="007B637F" w:rsidRDefault="00000000">
            <w:pPr>
              <w:spacing w:after="0"/>
            </w:pPr>
            <w:r>
              <w:rPr>
                <w:b/>
                <w:color w:val="1F4D78"/>
                <w:sz w:val="20"/>
              </w:rPr>
              <w:t>Choix retenu</w:t>
            </w:r>
          </w:p>
        </w:tc>
      </w:tr>
      <w:tr w:rsidR="007B637F" w14:paraId="4244522E"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28404A4A" w14:textId="77777777" w:rsidR="007B637F" w:rsidRDefault="00000000">
            <w:pPr>
              <w:spacing w:after="0"/>
            </w:pPr>
            <w:r>
              <w:rPr>
                <w:sz w:val="18"/>
              </w:rPr>
              <w:t>Prédire le prix d’un appartement</w:t>
            </w:r>
          </w:p>
        </w:tc>
        <w:tc>
          <w:tcPr>
            <w:tcW w:w="4680" w:type="dxa"/>
            <w:tcBorders>
              <w:top w:val="single" w:sz="8" w:space="0" w:color="D9E2F3"/>
              <w:left w:val="single" w:sz="8" w:space="0" w:color="D9E2F3"/>
              <w:bottom w:val="single" w:sz="8" w:space="0" w:color="D9E2F3"/>
              <w:right w:val="single" w:sz="8" w:space="0" w:color="D9E2F3"/>
            </w:tcBorders>
          </w:tcPr>
          <w:p w14:paraId="456EAF35" w14:textId="77777777" w:rsidR="007B637F" w:rsidRDefault="00000000">
            <w:pPr>
              <w:spacing w:after="0"/>
            </w:pPr>
            <w:r>
              <w:rPr>
                <w:sz w:val="18"/>
              </w:rPr>
              <w:t>Modèle local XGBoost entraîné avec les ventes DVF.</w:t>
            </w:r>
          </w:p>
        </w:tc>
      </w:tr>
      <w:tr w:rsidR="007B637F" w14:paraId="2C6801D5"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521184F4" w14:textId="77777777" w:rsidR="007B637F" w:rsidRDefault="00000000">
            <w:pPr>
              <w:spacing w:after="0"/>
            </w:pPr>
            <w:r>
              <w:rPr>
                <w:sz w:val="18"/>
              </w:rPr>
              <w:t>Comparer les modèles</w:t>
            </w:r>
          </w:p>
        </w:tc>
        <w:tc>
          <w:tcPr>
            <w:tcW w:w="4680" w:type="dxa"/>
            <w:tcBorders>
              <w:top w:val="single" w:sz="8" w:space="0" w:color="D9E2F3"/>
              <w:left w:val="single" w:sz="8" w:space="0" w:color="D9E2F3"/>
              <w:bottom w:val="single" w:sz="8" w:space="0" w:color="D9E2F3"/>
              <w:right w:val="single" w:sz="8" w:space="0" w:color="D9E2F3"/>
            </w:tcBorders>
          </w:tcPr>
          <w:p w14:paraId="0526611B" w14:textId="77777777" w:rsidR="007B637F" w:rsidRDefault="00000000">
            <w:pPr>
              <w:spacing w:after="0"/>
            </w:pPr>
            <w:r>
              <w:rPr>
                <w:sz w:val="18"/>
              </w:rPr>
              <w:t>Benchmark entre Random Forest et XGBoost.</w:t>
            </w:r>
          </w:p>
        </w:tc>
      </w:tr>
      <w:tr w:rsidR="007B637F" w14:paraId="41886008"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2D1B049F" w14:textId="77777777" w:rsidR="007B637F" w:rsidRDefault="00000000">
            <w:pPr>
              <w:spacing w:after="0"/>
            </w:pPr>
            <w:r>
              <w:rPr>
                <w:sz w:val="18"/>
              </w:rPr>
              <w:t>Expliquer un quartier</w:t>
            </w:r>
          </w:p>
        </w:tc>
        <w:tc>
          <w:tcPr>
            <w:tcW w:w="4680" w:type="dxa"/>
            <w:tcBorders>
              <w:top w:val="single" w:sz="8" w:space="0" w:color="D9E2F3"/>
              <w:left w:val="single" w:sz="8" w:space="0" w:color="D9E2F3"/>
              <w:bottom w:val="single" w:sz="8" w:space="0" w:color="D9E2F3"/>
              <w:right w:val="single" w:sz="8" w:space="0" w:color="D9E2F3"/>
            </w:tcBorders>
          </w:tcPr>
          <w:p w14:paraId="008D231A" w14:textId="77777777" w:rsidR="007B637F" w:rsidRDefault="00000000">
            <w:pPr>
              <w:spacing w:after="0"/>
            </w:pPr>
            <w:r>
              <w:rPr>
                <w:sz w:val="18"/>
              </w:rPr>
              <w:t>OpenAI seulement pour rédiger un résumé court.</w:t>
            </w:r>
          </w:p>
        </w:tc>
      </w:tr>
      <w:tr w:rsidR="007B637F" w14:paraId="529A5304"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27D8E69B" w14:textId="77777777" w:rsidR="007B637F" w:rsidRDefault="00000000">
            <w:pPr>
              <w:spacing w:after="0"/>
            </w:pPr>
            <w:r>
              <w:rPr>
                <w:sz w:val="18"/>
              </w:rPr>
              <w:t>Éviter les faits inventés</w:t>
            </w:r>
          </w:p>
        </w:tc>
        <w:tc>
          <w:tcPr>
            <w:tcW w:w="4680" w:type="dxa"/>
            <w:tcBorders>
              <w:top w:val="single" w:sz="8" w:space="0" w:color="D9E2F3"/>
              <w:left w:val="single" w:sz="8" w:space="0" w:color="D9E2F3"/>
              <w:bottom w:val="single" w:sz="8" w:space="0" w:color="D9E2F3"/>
              <w:right w:val="single" w:sz="8" w:space="0" w:color="D9E2F3"/>
            </w:tcBorders>
          </w:tcPr>
          <w:p w14:paraId="47138321" w14:textId="77777777" w:rsidR="007B637F" w:rsidRDefault="00000000">
            <w:pPr>
              <w:spacing w:after="0"/>
            </w:pPr>
            <w:r>
              <w:rPr>
                <w:sz w:val="18"/>
              </w:rPr>
              <w:t>Données factuelles récupérées avec IGN, IDFM et OpenStreetMap.</w:t>
            </w:r>
          </w:p>
        </w:tc>
      </w:tr>
    </w:tbl>
    <w:p w14:paraId="056FABFB" w14:textId="77777777" w:rsidR="007B637F" w:rsidRDefault="007B637F"/>
    <w:p w14:paraId="28256266" w14:textId="77777777" w:rsidR="007B637F" w:rsidRDefault="00000000">
      <w:pPr>
        <w:pStyle w:val="Titre2"/>
      </w:pPr>
      <w:r>
        <w:rPr>
          <w:rFonts w:ascii="Calibri" w:hAnsi="Calibri"/>
        </w:rPr>
        <w:t>3.2 Matrice de corrélation avant l’entraînement</w:t>
      </w:r>
    </w:p>
    <w:p w14:paraId="3D3CAEF5" w14:textId="77777777" w:rsidR="007B637F" w:rsidRDefault="00000000">
      <w:pPr>
        <w:spacing w:after="160"/>
      </w:pPr>
      <w:r>
        <w:t>Avant d’entraîner XGBoost ou Random Forest, j’ai créé une matrice de corrélation avec le script `src/prediction/matrice_correlation_dvf.py`. Cette étape m’a aidé à choisir les informations demandées à l’utilisateur dans le formulaire de prédiction.</w:t>
      </w:r>
    </w:p>
    <w:p w14:paraId="5C10C6EB" w14:textId="77777777" w:rsidR="007B637F" w:rsidRDefault="00000000">
      <w:pPr>
        <w:spacing w:after="160"/>
      </w:pPr>
      <w:r>
        <w:t>La matrice est enregistrée dans `data/visuals/correlation_dvf/`. Elle existe en CSV, HTML et PNG. Elle m’a permis de voir quelles colonnes avaient le plus de lien avec le prix.</w:t>
      </w:r>
    </w:p>
    <w:tbl>
      <w:tblPr>
        <w:tblW w:w="0" w:type="auto"/>
        <w:jc w:val="center"/>
        <w:tblLayout w:type="fixed"/>
        <w:tblLook w:val="04A0" w:firstRow="1" w:lastRow="0" w:firstColumn="1" w:lastColumn="0" w:noHBand="0" w:noVBand="1"/>
      </w:tblPr>
      <w:tblGrid>
        <w:gridCol w:w="3120"/>
        <w:gridCol w:w="3120"/>
        <w:gridCol w:w="4320"/>
      </w:tblGrid>
      <w:tr w:rsidR="007B637F" w14:paraId="17A8646A" w14:textId="77777777">
        <w:trPr>
          <w:jc w:val="center"/>
        </w:trPr>
        <w:tc>
          <w:tcPr>
            <w:tcW w:w="2520"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0AABFE04" w14:textId="77777777" w:rsidR="007B637F" w:rsidRDefault="00000000">
            <w:pPr>
              <w:spacing w:after="0"/>
            </w:pPr>
            <w:r>
              <w:rPr>
                <w:b/>
                <w:color w:val="1F4D78"/>
                <w:sz w:val="20"/>
              </w:rPr>
              <w:t>Variable</w:t>
            </w:r>
          </w:p>
        </w:tc>
        <w:tc>
          <w:tcPr>
            <w:tcW w:w="2304"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033C8E5D" w14:textId="77777777" w:rsidR="007B637F" w:rsidRDefault="00000000">
            <w:pPr>
              <w:spacing w:after="0"/>
            </w:pPr>
            <w:r>
              <w:rPr>
                <w:b/>
                <w:color w:val="1F4D78"/>
                <w:sz w:val="20"/>
              </w:rPr>
              <w:t>Corrélation avec le prix</w:t>
            </w:r>
          </w:p>
        </w:tc>
        <w:tc>
          <w:tcPr>
            <w:tcW w:w="4320"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452E2E06" w14:textId="77777777" w:rsidR="007B637F" w:rsidRDefault="00000000">
            <w:pPr>
              <w:spacing w:after="0"/>
            </w:pPr>
            <w:r>
              <w:rPr>
                <w:b/>
                <w:color w:val="1F4D78"/>
                <w:sz w:val="20"/>
              </w:rPr>
              <w:t>Décision</w:t>
            </w:r>
          </w:p>
        </w:tc>
      </w:tr>
      <w:tr w:rsidR="007B637F" w14:paraId="52572650"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322104E2" w14:textId="77777777" w:rsidR="007B637F" w:rsidRDefault="00000000">
            <w:pPr>
              <w:spacing w:after="0"/>
            </w:pPr>
            <w:r>
              <w:rPr>
                <w:sz w:val="17"/>
              </w:rPr>
              <w:t>Surface réelle bâtie</w:t>
            </w:r>
          </w:p>
        </w:tc>
        <w:tc>
          <w:tcPr>
            <w:tcW w:w="3120" w:type="dxa"/>
            <w:tcBorders>
              <w:top w:val="single" w:sz="8" w:space="0" w:color="D9E2F3"/>
              <w:left w:val="single" w:sz="8" w:space="0" w:color="D9E2F3"/>
              <w:bottom w:val="single" w:sz="8" w:space="0" w:color="D9E2F3"/>
              <w:right w:val="single" w:sz="8" w:space="0" w:color="D9E2F3"/>
            </w:tcBorders>
          </w:tcPr>
          <w:p w14:paraId="37C52BCB" w14:textId="77777777" w:rsidR="007B637F" w:rsidRDefault="00000000">
            <w:pPr>
              <w:spacing w:after="0"/>
            </w:pPr>
            <w:r>
              <w:rPr>
                <w:sz w:val="17"/>
              </w:rPr>
              <w:t>0,90 environ</w:t>
            </w:r>
          </w:p>
        </w:tc>
        <w:tc>
          <w:tcPr>
            <w:tcW w:w="3120" w:type="dxa"/>
            <w:tcBorders>
              <w:top w:val="single" w:sz="8" w:space="0" w:color="D9E2F3"/>
              <w:left w:val="single" w:sz="8" w:space="0" w:color="D9E2F3"/>
              <w:bottom w:val="single" w:sz="8" w:space="0" w:color="D9E2F3"/>
              <w:right w:val="single" w:sz="8" w:space="0" w:color="D9E2F3"/>
            </w:tcBorders>
          </w:tcPr>
          <w:p w14:paraId="222DCE7C" w14:textId="77777777" w:rsidR="007B637F" w:rsidRDefault="00000000">
            <w:pPr>
              <w:spacing w:after="0"/>
            </w:pPr>
            <w:r>
              <w:rPr>
                <w:sz w:val="17"/>
              </w:rPr>
              <w:t>Gardée, car c’est la variable la plus liée au prix.</w:t>
            </w:r>
          </w:p>
        </w:tc>
      </w:tr>
      <w:tr w:rsidR="007B637F" w14:paraId="3BD6826B"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7465BEE6" w14:textId="77777777" w:rsidR="007B637F" w:rsidRDefault="00000000">
            <w:pPr>
              <w:spacing w:after="0"/>
            </w:pPr>
            <w:r>
              <w:rPr>
                <w:sz w:val="17"/>
              </w:rPr>
              <w:t>Nombre de pièces</w:t>
            </w:r>
          </w:p>
        </w:tc>
        <w:tc>
          <w:tcPr>
            <w:tcW w:w="3120" w:type="dxa"/>
            <w:tcBorders>
              <w:top w:val="single" w:sz="8" w:space="0" w:color="D9E2F3"/>
              <w:left w:val="single" w:sz="8" w:space="0" w:color="D9E2F3"/>
              <w:bottom w:val="single" w:sz="8" w:space="0" w:color="D9E2F3"/>
              <w:right w:val="single" w:sz="8" w:space="0" w:color="D9E2F3"/>
            </w:tcBorders>
          </w:tcPr>
          <w:p w14:paraId="7E5976B6" w14:textId="77777777" w:rsidR="007B637F" w:rsidRDefault="00000000">
            <w:pPr>
              <w:spacing w:after="0"/>
            </w:pPr>
            <w:r>
              <w:rPr>
                <w:sz w:val="17"/>
              </w:rPr>
              <w:t>0,76 environ</w:t>
            </w:r>
          </w:p>
        </w:tc>
        <w:tc>
          <w:tcPr>
            <w:tcW w:w="3120" w:type="dxa"/>
            <w:tcBorders>
              <w:top w:val="single" w:sz="8" w:space="0" w:color="D9E2F3"/>
              <w:left w:val="single" w:sz="8" w:space="0" w:color="D9E2F3"/>
              <w:bottom w:val="single" w:sz="8" w:space="0" w:color="D9E2F3"/>
              <w:right w:val="single" w:sz="8" w:space="0" w:color="D9E2F3"/>
            </w:tcBorders>
          </w:tcPr>
          <w:p w14:paraId="492C1961" w14:textId="77777777" w:rsidR="007B637F" w:rsidRDefault="00000000">
            <w:pPr>
              <w:spacing w:after="0"/>
            </w:pPr>
            <w:r>
              <w:rPr>
                <w:sz w:val="17"/>
              </w:rPr>
              <w:t>Gardé, car il complète la surface et parle à l’utilisateur.</w:t>
            </w:r>
          </w:p>
        </w:tc>
      </w:tr>
      <w:tr w:rsidR="007B637F" w14:paraId="43F07BF3"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2F561718" w14:textId="77777777" w:rsidR="007B637F" w:rsidRDefault="00000000">
            <w:pPr>
              <w:spacing w:after="0"/>
            </w:pPr>
            <w:r>
              <w:rPr>
                <w:sz w:val="17"/>
              </w:rPr>
              <w:t>Prix au m²</w:t>
            </w:r>
          </w:p>
        </w:tc>
        <w:tc>
          <w:tcPr>
            <w:tcW w:w="3120" w:type="dxa"/>
            <w:tcBorders>
              <w:top w:val="single" w:sz="8" w:space="0" w:color="D9E2F3"/>
              <w:left w:val="single" w:sz="8" w:space="0" w:color="D9E2F3"/>
              <w:bottom w:val="single" w:sz="8" w:space="0" w:color="D9E2F3"/>
              <w:right w:val="single" w:sz="8" w:space="0" w:color="D9E2F3"/>
            </w:tcBorders>
          </w:tcPr>
          <w:p w14:paraId="14C0AD7E" w14:textId="77777777" w:rsidR="007B637F" w:rsidRDefault="00000000">
            <w:pPr>
              <w:spacing w:after="0"/>
            </w:pPr>
            <w:r>
              <w:rPr>
                <w:sz w:val="17"/>
              </w:rPr>
              <w:t>0,47 environ</w:t>
            </w:r>
          </w:p>
        </w:tc>
        <w:tc>
          <w:tcPr>
            <w:tcW w:w="3120" w:type="dxa"/>
            <w:tcBorders>
              <w:top w:val="single" w:sz="8" w:space="0" w:color="D9E2F3"/>
              <w:left w:val="single" w:sz="8" w:space="0" w:color="D9E2F3"/>
              <w:bottom w:val="single" w:sz="8" w:space="0" w:color="D9E2F3"/>
              <w:right w:val="single" w:sz="8" w:space="0" w:color="D9E2F3"/>
            </w:tcBorders>
          </w:tcPr>
          <w:p w14:paraId="3ECC6FF9" w14:textId="77777777" w:rsidR="007B637F" w:rsidRDefault="00000000">
            <w:pPr>
              <w:spacing w:after="0"/>
            </w:pPr>
            <w:r>
              <w:rPr>
                <w:sz w:val="17"/>
              </w:rPr>
              <w:t>Utile pour l’analyse, mais pas demandé directement à l’utilisateur.</w:t>
            </w:r>
          </w:p>
        </w:tc>
      </w:tr>
      <w:tr w:rsidR="007B637F" w14:paraId="5247E90C"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7BCFE09B" w14:textId="77777777" w:rsidR="007B637F" w:rsidRDefault="00000000">
            <w:pPr>
              <w:spacing w:after="0"/>
            </w:pPr>
            <w:r>
              <w:rPr>
                <w:sz w:val="17"/>
              </w:rPr>
              <w:t>Longitude</w:t>
            </w:r>
          </w:p>
        </w:tc>
        <w:tc>
          <w:tcPr>
            <w:tcW w:w="3120" w:type="dxa"/>
            <w:tcBorders>
              <w:top w:val="single" w:sz="8" w:space="0" w:color="D9E2F3"/>
              <w:left w:val="single" w:sz="8" w:space="0" w:color="D9E2F3"/>
              <w:bottom w:val="single" w:sz="8" w:space="0" w:color="D9E2F3"/>
              <w:right w:val="single" w:sz="8" w:space="0" w:color="D9E2F3"/>
            </w:tcBorders>
          </w:tcPr>
          <w:p w14:paraId="70E89783" w14:textId="77777777" w:rsidR="007B637F" w:rsidRDefault="00000000">
            <w:pPr>
              <w:spacing w:after="0"/>
            </w:pPr>
            <w:r>
              <w:rPr>
                <w:sz w:val="17"/>
              </w:rPr>
              <w:t>-0,26 environ</w:t>
            </w:r>
          </w:p>
        </w:tc>
        <w:tc>
          <w:tcPr>
            <w:tcW w:w="3120" w:type="dxa"/>
            <w:tcBorders>
              <w:top w:val="single" w:sz="8" w:space="0" w:color="D9E2F3"/>
              <w:left w:val="single" w:sz="8" w:space="0" w:color="D9E2F3"/>
              <w:bottom w:val="single" w:sz="8" w:space="0" w:color="D9E2F3"/>
              <w:right w:val="single" w:sz="8" w:space="0" w:color="D9E2F3"/>
            </w:tcBorders>
          </w:tcPr>
          <w:p w14:paraId="26096A83" w14:textId="77777777" w:rsidR="007B637F" w:rsidRDefault="00000000">
            <w:pPr>
              <w:spacing w:after="0"/>
            </w:pPr>
            <w:r>
              <w:rPr>
                <w:sz w:val="17"/>
              </w:rPr>
              <w:t>Non gardée dans le premier modèle simple ; l’arrondissement représente déjà la localisation.</w:t>
            </w:r>
          </w:p>
        </w:tc>
      </w:tr>
      <w:tr w:rsidR="007B637F" w14:paraId="6DECA322"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2BC459D0" w14:textId="77777777" w:rsidR="007B637F" w:rsidRDefault="00000000">
            <w:pPr>
              <w:spacing w:after="0"/>
            </w:pPr>
            <w:r>
              <w:rPr>
                <w:sz w:val="17"/>
              </w:rPr>
              <w:t>Latitude</w:t>
            </w:r>
          </w:p>
        </w:tc>
        <w:tc>
          <w:tcPr>
            <w:tcW w:w="3120" w:type="dxa"/>
            <w:tcBorders>
              <w:top w:val="single" w:sz="8" w:space="0" w:color="D9E2F3"/>
              <w:left w:val="single" w:sz="8" w:space="0" w:color="D9E2F3"/>
              <w:bottom w:val="single" w:sz="8" w:space="0" w:color="D9E2F3"/>
              <w:right w:val="single" w:sz="8" w:space="0" w:color="D9E2F3"/>
            </w:tcBorders>
          </w:tcPr>
          <w:p w14:paraId="26B63BFC" w14:textId="77777777" w:rsidR="007B637F" w:rsidRDefault="00000000">
            <w:pPr>
              <w:spacing w:after="0"/>
            </w:pPr>
            <w:r>
              <w:rPr>
                <w:sz w:val="17"/>
              </w:rPr>
              <w:t>-0,01 environ</w:t>
            </w:r>
          </w:p>
        </w:tc>
        <w:tc>
          <w:tcPr>
            <w:tcW w:w="3120" w:type="dxa"/>
            <w:tcBorders>
              <w:top w:val="single" w:sz="8" w:space="0" w:color="D9E2F3"/>
              <w:left w:val="single" w:sz="8" w:space="0" w:color="D9E2F3"/>
              <w:bottom w:val="single" w:sz="8" w:space="0" w:color="D9E2F3"/>
              <w:right w:val="single" w:sz="8" w:space="0" w:color="D9E2F3"/>
            </w:tcBorders>
          </w:tcPr>
          <w:p w14:paraId="3827E799" w14:textId="77777777" w:rsidR="007B637F" w:rsidRDefault="00000000">
            <w:pPr>
              <w:spacing w:after="0"/>
            </w:pPr>
            <w:r>
              <w:rPr>
                <w:sz w:val="17"/>
              </w:rPr>
              <w:t>Non gardée, car le lien avec le prix est trop faible dans cette matrice.</w:t>
            </w:r>
          </w:p>
        </w:tc>
      </w:tr>
      <w:tr w:rsidR="007B637F" w14:paraId="75AFCD97"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2A3B454A" w14:textId="77777777" w:rsidR="007B637F" w:rsidRDefault="00000000">
            <w:pPr>
              <w:spacing w:after="0"/>
            </w:pPr>
            <w:r>
              <w:rPr>
                <w:sz w:val="17"/>
              </w:rPr>
              <w:t>Arrondissement</w:t>
            </w:r>
          </w:p>
        </w:tc>
        <w:tc>
          <w:tcPr>
            <w:tcW w:w="3120" w:type="dxa"/>
            <w:tcBorders>
              <w:top w:val="single" w:sz="8" w:space="0" w:color="D9E2F3"/>
              <w:left w:val="single" w:sz="8" w:space="0" w:color="D9E2F3"/>
              <w:bottom w:val="single" w:sz="8" w:space="0" w:color="D9E2F3"/>
              <w:right w:val="single" w:sz="8" w:space="0" w:color="D9E2F3"/>
            </w:tcBorders>
          </w:tcPr>
          <w:p w14:paraId="3EDDFDFA" w14:textId="77777777" w:rsidR="007B637F" w:rsidRDefault="00000000">
            <w:pPr>
              <w:spacing w:after="0"/>
            </w:pPr>
            <w:r>
              <w:rPr>
                <w:sz w:val="17"/>
              </w:rPr>
              <w:t>Variable catégorielle</w:t>
            </w:r>
          </w:p>
        </w:tc>
        <w:tc>
          <w:tcPr>
            <w:tcW w:w="3120" w:type="dxa"/>
            <w:tcBorders>
              <w:top w:val="single" w:sz="8" w:space="0" w:color="D9E2F3"/>
              <w:left w:val="single" w:sz="8" w:space="0" w:color="D9E2F3"/>
              <w:bottom w:val="single" w:sz="8" w:space="0" w:color="D9E2F3"/>
              <w:right w:val="single" w:sz="8" w:space="0" w:color="D9E2F3"/>
            </w:tcBorders>
          </w:tcPr>
          <w:p w14:paraId="65652E58" w14:textId="77777777" w:rsidR="007B637F" w:rsidRDefault="00000000">
            <w:pPr>
              <w:spacing w:after="0"/>
            </w:pPr>
            <w:r>
              <w:rPr>
                <w:sz w:val="17"/>
              </w:rPr>
              <w:t>Gardé, car il représente mieux le quartier pour l’utilisateur.</w:t>
            </w:r>
          </w:p>
        </w:tc>
      </w:tr>
    </w:tbl>
    <w:p w14:paraId="746F2212" w14:textId="77777777" w:rsidR="007B637F" w:rsidRDefault="007B637F"/>
    <w:p w14:paraId="667B1548" w14:textId="77777777" w:rsidR="007B637F" w:rsidRDefault="00000000">
      <w:pPr>
        <w:spacing w:after="160"/>
      </w:pPr>
      <w:r>
        <w:t>Grâce à cette étape, je n’ai pas choisi les inputs au hasard. J’ai gardé un formulaire simple : surface, nombre de pièces et arrondissement. Ces champs sont compréhensibles pour l’utilisateur et cohérents avec l’analyse des données.</w:t>
      </w:r>
    </w:p>
    <w:p w14:paraId="1AEC5808" w14:textId="77777777" w:rsidR="007B637F" w:rsidRDefault="00000000">
      <w:pPr>
        <w:pStyle w:val="Titre2"/>
      </w:pPr>
      <w:r>
        <w:rPr>
          <w:rFonts w:ascii="Calibri" w:hAnsi="Calibri"/>
        </w:rPr>
        <w:lastRenderedPageBreak/>
        <w:t>3.3 Comparaison des solutions IA</w:t>
      </w:r>
    </w:p>
    <w:p w14:paraId="77F9DB75" w14:textId="77777777" w:rsidR="007B637F" w:rsidRDefault="00000000">
      <w:pPr>
        <w:spacing w:after="160"/>
      </w:pPr>
      <w:r>
        <w:t>J’ai comparé plusieurs solutions possibles. Certaines ont été gardées, d’autres non. Le choix final est hybride : XGBoost pour la prédiction du prix et OpenAI seulement pour le résumé du secteur.</w:t>
      </w:r>
    </w:p>
    <w:tbl>
      <w:tblPr>
        <w:tblW w:w="0" w:type="auto"/>
        <w:jc w:val="center"/>
        <w:tblLayout w:type="fixed"/>
        <w:tblLook w:val="04A0" w:firstRow="1" w:lastRow="0" w:firstColumn="1" w:lastColumn="0" w:noHBand="0" w:noVBand="1"/>
      </w:tblPr>
      <w:tblGrid>
        <w:gridCol w:w="3120"/>
        <w:gridCol w:w="3671"/>
        <w:gridCol w:w="3528"/>
      </w:tblGrid>
      <w:tr w:rsidR="007B637F" w14:paraId="34D1E535" w14:textId="77777777">
        <w:trPr>
          <w:jc w:val="center"/>
        </w:trPr>
        <w:tc>
          <w:tcPr>
            <w:tcW w:w="1944"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47650C51" w14:textId="77777777" w:rsidR="007B637F" w:rsidRDefault="00000000">
            <w:pPr>
              <w:spacing w:after="0"/>
            </w:pPr>
            <w:r>
              <w:rPr>
                <w:b/>
                <w:color w:val="1F4D78"/>
                <w:sz w:val="20"/>
              </w:rPr>
              <w:t>Solution</w:t>
            </w:r>
          </w:p>
        </w:tc>
        <w:tc>
          <w:tcPr>
            <w:tcW w:w="3671"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0A966029" w14:textId="77777777" w:rsidR="007B637F" w:rsidRDefault="00000000">
            <w:pPr>
              <w:spacing w:after="0"/>
            </w:pPr>
            <w:r>
              <w:rPr>
                <w:b/>
                <w:color w:val="1F4D78"/>
                <w:sz w:val="20"/>
              </w:rPr>
              <w:t>Usage possible</w:t>
            </w:r>
          </w:p>
        </w:tc>
        <w:tc>
          <w:tcPr>
            <w:tcW w:w="3528"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45F3CB7A" w14:textId="77777777" w:rsidR="007B637F" w:rsidRDefault="00000000">
            <w:pPr>
              <w:spacing w:after="0"/>
            </w:pPr>
            <w:r>
              <w:rPr>
                <w:b/>
                <w:color w:val="1F4D78"/>
                <w:sz w:val="20"/>
              </w:rPr>
              <w:t>Décision</w:t>
            </w:r>
          </w:p>
        </w:tc>
      </w:tr>
      <w:tr w:rsidR="007B637F" w14:paraId="28D4EDF8"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7352EC94" w14:textId="77777777" w:rsidR="007B637F" w:rsidRDefault="00000000">
            <w:pPr>
              <w:spacing w:after="0"/>
            </w:pPr>
            <w:r>
              <w:rPr>
                <w:sz w:val="17"/>
              </w:rPr>
              <w:t>XGBoost</w:t>
            </w:r>
          </w:p>
        </w:tc>
        <w:tc>
          <w:tcPr>
            <w:tcW w:w="3120" w:type="dxa"/>
            <w:tcBorders>
              <w:top w:val="single" w:sz="8" w:space="0" w:color="D9E2F3"/>
              <w:left w:val="single" w:sz="8" w:space="0" w:color="D9E2F3"/>
              <w:bottom w:val="single" w:sz="8" w:space="0" w:color="D9E2F3"/>
              <w:right w:val="single" w:sz="8" w:space="0" w:color="D9E2F3"/>
            </w:tcBorders>
          </w:tcPr>
          <w:p w14:paraId="4F4AF129" w14:textId="77777777" w:rsidR="007B637F" w:rsidRDefault="00000000">
            <w:pPr>
              <w:spacing w:after="0"/>
            </w:pPr>
            <w:r>
              <w:rPr>
                <w:sz w:val="17"/>
              </w:rPr>
              <w:t>Prédiction du prix immobilier avec données DVF.</w:t>
            </w:r>
          </w:p>
        </w:tc>
        <w:tc>
          <w:tcPr>
            <w:tcW w:w="3120" w:type="dxa"/>
            <w:tcBorders>
              <w:top w:val="single" w:sz="8" w:space="0" w:color="D9E2F3"/>
              <w:left w:val="single" w:sz="8" w:space="0" w:color="D9E2F3"/>
              <w:bottom w:val="single" w:sz="8" w:space="0" w:color="D9E2F3"/>
              <w:right w:val="single" w:sz="8" w:space="0" w:color="D9E2F3"/>
            </w:tcBorders>
          </w:tcPr>
          <w:p w14:paraId="0912946E" w14:textId="77777777" w:rsidR="007B637F" w:rsidRDefault="00000000">
            <w:pPr>
              <w:spacing w:after="0"/>
            </w:pPr>
            <w:r>
              <w:rPr>
                <w:sz w:val="17"/>
              </w:rPr>
              <w:t>Retenu comme modèle final.</w:t>
            </w:r>
          </w:p>
        </w:tc>
      </w:tr>
      <w:tr w:rsidR="007B637F" w14:paraId="6643B346"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0BBA0ACE" w14:textId="77777777" w:rsidR="007B637F" w:rsidRDefault="00000000">
            <w:pPr>
              <w:spacing w:after="0"/>
            </w:pPr>
            <w:r>
              <w:rPr>
                <w:sz w:val="17"/>
              </w:rPr>
              <w:t>Random Forest</w:t>
            </w:r>
          </w:p>
        </w:tc>
        <w:tc>
          <w:tcPr>
            <w:tcW w:w="3120" w:type="dxa"/>
            <w:tcBorders>
              <w:top w:val="single" w:sz="8" w:space="0" w:color="D9E2F3"/>
              <w:left w:val="single" w:sz="8" w:space="0" w:color="D9E2F3"/>
              <w:bottom w:val="single" w:sz="8" w:space="0" w:color="D9E2F3"/>
              <w:right w:val="single" w:sz="8" w:space="0" w:color="D9E2F3"/>
            </w:tcBorders>
          </w:tcPr>
          <w:p w14:paraId="7B3D2DCA" w14:textId="77777777" w:rsidR="007B637F" w:rsidRDefault="00000000">
            <w:pPr>
              <w:spacing w:after="0"/>
            </w:pPr>
            <w:r>
              <w:rPr>
                <w:sz w:val="17"/>
              </w:rPr>
              <w:t>Modèle de comparaison pour la prédiction.</w:t>
            </w:r>
          </w:p>
        </w:tc>
        <w:tc>
          <w:tcPr>
            <w:tcW w:w="3120" w:type="dxa"/>
            <w:tcBorders>
              <w:top w:val="single" w:sz="8" w:space="0" w:color="D9E2F3"/>
              <w:left w:val="single" w:sz="8" w:space="0" w:color="D9E2F3"/>
              <w:bottom w:val="single" w:sz="8" w:space="0" w:color="D9E2F3"/>
              <w:right w:val="single" w:sz="8" w:space="0" w:color="D9E2F3"/>
            </w:tcBorders>
          </w:tcPr>
          <w:p w14:paraId="75129DFC" w14:textId="77777777" w:rsidR="007B637F" w:rsidRDefault="00000000">
            <w:pPr>
              <w:spacing w:after="0"/>
            </w:pPr>
            <w:r>
              <w:rPr>
                <w:sz w:val="17"/>
              </w:rPr>
              <w:t>Non retenu, car les scores sont un peu moins bons.</w:t>
            </w:r>
          </w:p>
        </w:tc>
      </w:tr>
      <w:tr w:rsidR="007B637F" w14:paraId="12BDFE32"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4E415F78" w14:textId="77777777" w:rsidR="007B637F" w:rsidRDefault="00000000">
            <w:pPr>
              <w:spacing w:after="0"/>
            </w:pPr>
            <w:r>
              <w:rPr>
                <w:sz w:val="17"/>
              </w:rPr>
              <w:t>Gemini</w:t>
            </w:r>
          </w:p>
        </w:tc>
        <w:tc>
          <w:tcPr>
            <w:tcW w:w="3120" w:type="dxa"/>
            <w:tcBorders>
              <w:top w:val="single" w:sz="8" w:space="0" w:color="D9E2F3"/>
              <w:left w:val="single" w:sz="8" w:space="0" w:color="D9E2F3"/>
              <w:bottom w:val="single" w:sz="8" w:space="0" w:color="D9E2F3"/>
              <w:right w:val="single" w:sz="8" w:space="0" w:color="D9E2F3"/>
            </w:tcBorders>
          </w:tcPr>
          <w:p w14:paraId="3CF84CAB" w14:textId="77777777" w:rsidR="007B637F" w:rsidRDefault="00000000">
            <w:pPr>
              <w:spacing w:after="0"/>
            </w:pPr>
            <w:r>
              <w:rPr>
                <w:sz w:val="17"/>
              </w:rPr>
              <w:t>Résumé ou analyse d’une adresse.</w:t>
            </w:r>
          </w:p>
        </w:tc>
        <w:tc>
          <w:tcPr>
            <w:tcW w:w="3120" w:type="dxa"/>
            <w:tcBorders>
              <w:top w:val="single" w:sz="8" w:space="0" w:color="D9E2F3"/>
              <w:left w:val="single" w:sz="8" w:space="0" w:color="D9E2F3"/>
              <w:bottom w:val="single" w:sz="8" w:space="0" w:color="D9E2F3"/>
              <w:right w:val="single" w:sz="8" w:space="0" w:color="D9E2F3"/>
            </w:tcBorders>
          </w:tcPr>
          <w:p w14:paraId="1CA2204D" w14:textId="77777777" w:rsidR="007B637F" w:rsidRDefault="00000000">
            <w:pPr>
              <w:spacing w:after="0"/>
            </w:pPr>
            <w:r>
              <w:rPr>
                <w:sz w:val="17"/>
              </w:rPr>
              <w:t>Non retenu, car les réponses étaient moins stables pour mon besoin.</w:t>
            </w:r>
          </w:p>
        </w:tc>
      </w:tr>
      <w:tr w:rsidR="007B637F" w14:paraId="51DF02E9"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1DCD7DF0" w14:textId="77777777" w:rsidR="007B637F" w:rsidRDefault="00000000">
            <w:pPr>
              <w:spacing w:after="0"/>
            </w:pPr>
            <w:r>
              <w:rPr>
                <w:sz w:val="17"/>
              </w:rPr>
              <w:t>OpenAI</w:t>
            </w:r>
          </w:p>
        </w:tc>
        <w:tc>
          <w:tcPr>
            <w:tcW w:w="3120" w:type="dxa"/>
            <w:tcBorders>
              <w:top w:val="single" w:sz="8" w:space="0" w:color="D9E2F3"/>
              <w:left w:val="single" w:sz="8" w:space="0" w:color="D9E2F3"/>
              <w:bottom w:val="single" w:sz="8" w:space="0" w:color="D9E2F3"/>
              <w:right w:val="single" w:sz="8" w:space="0" w:color="D9E2F3"/>
            </w:tcBorders>
          </w:tcPr>
          <w:p w14:paraId="6F651562" w14:textId="77777777" w:rsidR="007B637F" w:rsidRDefault="00000000">
            <w:pPr>
              <w:spacing w:after="0"/>
            </w:pPr>
            <w:r>
              <w:rPr>
                <w:sz w:val="17"/>
              </w:rPr>
              <w:t>Résumé court à partir de données déjà calculées.</w:t>
            </w:r>
          </w:p>
        </w:tc>
        <w:tc>
          <w:tcPr>
            <w:tcW w:w="3120" w:type="dxa"/>
            <w:tcBorders>
              <w:top w:val="single" w:sz="8" w:space="0" w:color="D9E2F3"/>
              <w:left w:val="single" w:sz="8" w:space="0" w:color="D9E2F3"/>
              <w:bottom w:val="single" w:sz="8" w:space="0" w:color="D9E2F3"/>
              <w:right w:val="single" w:sz="8" w:space="0" w:color="D9E2F3"/>
            </w:tcBorders>
          </w:tcPr>
          <w:p w14:paraId="13F24F75" w14:textId="77777777" w:rsidR="007B637F" w:rsidRDefault="00000000">
            <w:pPr>
              <w:spacing w:after="0"/>
            </w:pPr>
            <w:r>
              <w:rPr>
                <w:sz w:val="17"/>
              </w:rPr>
              <w:t>Retenu seulement pour reformuler les données.</w:t>
            </w:r>
          </w:p>
        </w:tc>
      </w:tr>
      <w:tr w:rsidR="007B637F" w14:paraId="717F0EB6"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737F8274" w14:textId="77777777" w:rsidR="007B637F" w:rsidRDefault="00000000">
            <w:pPr>
              <w:spacing w:after="0"/>
            </w:pPr>
            <w:r>
              <w:rPr>
                <w:sz w:val="17"/>
              </w:rPr>
              <w:t>Service AutoML externe</w:t>
            </w:r>
          </w:p>
        </w:tc>
        <w:tc>
          <w:tcPr>
            <w:tcW w:w="3120" w:type="dxa"/>
            <w:tcBorders>
              <w:top w:val="single" w:sz="8" w:space="0" w:color="D9E2F3"/>
              <w:left w:val="single" w:sz="8" w:space="0" w:color="D9E2F3"/>
              <w:bottom w:val="single" w:sz="8" w:space="0" w:color="D9E2F3"/>
              <w:right w:val="single" w:sz="8" w:space="0" w:color="D9E2F3"/>
            </w:tcBorders>
          </w:tcPr>
          <w:p w14:paraId="7DBC85DC" w14:textId="77777777" w:rsidR="007B637F" w:rsidRDefault="00000000">
            <w:pPr>
              <w:spacing w:after="0"/>
            </w:pPr>
            <w:r>
              <w:rPr>
                <w:sz w:val="17"/>
              </w:rPr>
              <w:t>Prédiction hébergée dans le cloud.</w:t>
            </w:r>
          </w:p>
        </w:tc>
        <w:tc>
          <w:tcPr>
            <w:tcW w:w="3120" w:type="dxa"/>
            <w:tcBorders>
              <w:top w:val="single" w:sz="8" w:space="0" w:color="D9E2F3"/>
              <w:left w:val="single" w:sz="8" w:space="0" w:color="D9E2F3"/>
              <w:bottom w:val="single" w:sz="8" w:space="0" w:color="D9E2F3"/>
              <w:right w:val="single" w:sz="8" w:space="0" w:color="D9E2F3"/>
            </w:tcBorders>
          </w:tcPr>
          <w:p w14:paraId="44685483" w14:textId="77777777" w:rsidR="007B637F" w:rsidRDefault="00000000">
            <w:pPr>
              <w:spacing w:after="0"/>
            </w:pPr>
            <w:r>
              <w:rPr>
                <w:sz w:val="17"/>
              </w:rPr>
              <w:t>Non retenu à cause du coût, de la dépendance externe et de la reproductibilité.</w:t>
            </w:r>
          </w:p>
        </w:tc>
      </w:tr>
    </w:tbl>
    <w:p w14:paraId="32645640" w14:textId="77777777" w:rsidR="007B637F" w:rsidRDefault="007B637F"/>
    <w:p w14:paraId="4E4DB1F0" w14:textId="77777777" w:rsidR="007B637F" w:rsidRDefault="00000000">
      <w:pPr>
        <w:pStyle w:val="Titre2"/>
      </w:pPr>
      <w:r>
        <w:rPr>
          <w:rFonts w:ascii="Calibri" w:hAnsi="Calibri"/>
        </w:rPr>
        <w:t>3.4 Benchmark avec MLflow</w:t>
      </w:r>
    </w:p>
    <w:p w14:paraId="15B0121E" w14:textId="77777777" w:rsidR="007B637F" w:rsidRDefault="00000000">
      <w:pPr>
        <w:spacing w:after="160"/>
      </w:pPr>
      <w:r>
        <w:t>Pour comparer XGBoost et Random Forest, j’ai utilisé `src/prediction/comparaison_modeles_prix.py`. Le script entraîne les deux modèles sur les mêmes données, avec la même séparation entraînement/test. Il sauvegarde les résultats en JSON et CSV, et il garde aussi une trace dans MLflow quand MLflow est disponible.</w:t>
      </w:r>
    </w:p>
    <w:p w14:paraId="1EB3B8C8" w14:textId="77777777" w:rsidR="007B637F" w:rsidRDefault="00000000">
      <w:pPr>
        <w:spacing w:after="160"/>
      </w:pPr>
      <w:r>
        <w:t>Le dossier `mlruns` contient les runs MLflow. On y retrouve les paramètres, les métriques et les artifacts du benchmark. Cela permet de montrer que la comparaison n’est pas seulement écrite dans le rapport : elle a bien été tracée dans le projet.</w:t>
      </w:r>
    </w:p>
    <w:tbl>
      <w:tblPr>
        <w:tblW w:w="0" w:type="auto"/>
        <w:jc w:val="center"/>
        <w:tblLayout w:type="fixed"/>
        <w:tblLook w:val="04A0" w:firstRow="1" w:lastRow="0" w:firstColumn="1" w:lastColumn="0" w:noHBand="0" w:noVBand="1"/>
      </w:tblPr>
      <w:tblGrid>
        <w:gridCol w:w="4680"/>
        <w:gridCol w:w="5976"/>
      </w:tblGrid>
      <w:tr w:rsidR="007B637F" w14:paraId="7FABDFD0" w14:textId="77777777">
        <w:trPr>
          <w:jc w:val="center"/>
        </w:trPr>
        <w:tc>
          <w:tcPr>
            <w:tcW w:w="3168"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6FC486C0" w14:textId="77777777" w:rsidR="007B637F" w:rsidRDefault="00000000">
            <w:pPr>
              <w:spacing w:after="0"/>
            </w:pPr>
            <w:r>
              <w:rPr>
                <w:b/>
                <w:color w:val="1F4D78"/>
                <w:sz w:val="20"/>
              </w:rPr>
              <w:t>Élément</w:t>
            </w:r>
          </w:p>
        </w:tc>
        <w:tc>
          <w:tcPr>
            <w:tcW w:w="5976"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6172797F" w14:textId="77777777" w:rsidR="007B637F" w:rsidRDefault="00000000">
            <w:pPr>
              <w:spacing w:after="0"/>
            </w:pPr>
            <w:r>
              <w:rPr>
                <w:b/>
                <w:color w:val="1F4D78"/>
                <w:sz w:val="20"/>
              </w:rPr>
              <w:t>Valeur</w:t>
            </w:r>
          </w:p>
        </w:tc>
      </w:tr>
      <w:tr w:rsidR="007B637F" w14:paraId="01B6B67D"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7FB6373A" w14:textId="77777777" w:rsidR="007B637F" w:rsidRDefault="00000000">
            <w:pPr>
              <w:spacing w:after="0"/>
            </w:pPr>
            <w:r>
              <w:rPr>
                <w:sz w:val="18"/>
              </w:rPr>
              <w:t>Données utilisées</w:t>
            </w:r>
          </w:p>
        </w:tc>
        <w:tc>
          <w:tcPr>
            <w:tcW w:w="4680" w:type="dxa"/>
            <w:tcBorders>
              <w:top w:val="single" w:sz="8" w:space="0" w:color="D9E2F3"/>
              <w:left w:val="single" w:sz="8" w:space="0" w:color="D9E2F3"/>
              <w:bottom w:val="single" w:sz="8" w:space="0" w:color="D9E2F3"/>
              <w:right w:val="single" w:sz="8" w:space="0" w:color="D9E2F3"/>
            </w:tcBorders>
          </w:tcPr>
          <w:p w14:paraId="0C71B844" w14:textId="77777777" w:rsidR="007B637F" w:rsidRDefault="00000000">
            <w:pPr>
              <w:spacing w:after="0"/>
            </w:pPr>
            <w:r>
              <w:rPr>
                <w:sz w:val="18"/>
              </w:rPr>
              <w:t>`data/final/dvf_paris_clean_2021_2025.csv`</w:t>
            </w:r>
          </w:p>
        </w:tc>
      </w:tr>
      <w:tr w:rsidR="007B637F" w14:paraId="69052017"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59838C36" w14:textId="77777777" w:rsidR="007B637F" w:rsidRDefault="00000000">
            <w:pPr>
              <w:spacing w:after="0"/>
            </w:pPr>
            <w:r>
              <w:rPr>
                <w:sz w:val="18"/>
              </w:rPr>
              <w:t>Lignes totales</w:t>
            </w:r>
          </w:p>
        </w:tc>
        <w:tc>
          <w:tcPr>
            <w:tcW w:w="4680" w:type="dxa"/>
            <w:tcBorders>
              <w:top w:val="single" w:sz="8" w:space="0" w:color="D9E2F3"/>
              <w:left w:val="single" w:sz="8" w:space="0" w:color="D9E2F3"/>
              <w:bottom w:val="single" w:sz="8" w:space="0" w:color="D9E2F3"/>
              <w:right w:val="single" w:sz="8" w:space="0" w:color="D9E2F3"/>
            </w:tcBorders>
          </w:tcPr>
          <w:p w14:paraId="26A6D34E" w14:textId="77777777" w:rsidR="007B637F" w:rsidRDefault="00000000">
            <w:pPr>
              <w:spacing w:after="0"/>
            </w:pPr>
            <w:r>
              <w:rPr>
                <w:sz w:val="18"/>
              </w:rPr>
              <w:t>152 431 ventes</w:t>
            </w:r>
          </w:p>
        </w:tc>
      </w:tr>
      <w:tr w:rsidR="007B637F" w14:paraId="25D1EB40"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04ACFA82" w14:textId="77777777" w:rsidR="007B637F" w:rsidRDefault="00000000">
            <w:pPr>
              <w:spacing w:after="0"/>
            </w:pPr>
            <w:r>
              <w:rPr>
                <w:sz w:val="18"/>
              </w:rPr>
              <w:t>Entraînement</w:t>
            </w:r>
          </w:p>
        </w:tc>
        <w:tc>
          <w:tcPr>
            <w:tcW w:w="4680" w:type="dxa"/>
            <w:tcBorders>
              <w:top w:val="single" w:sz="8" w:space="0" w:color="D9E2F3"/>
              <w:left w:val="single" w:sz="8" w:space="0" w:color="D9E2F3"/>
              <w:bottom w:val="single" w:sz="8" w:space="0" w:color="D9E2F3"/>
              <w:right w:val="single" w:sz="8" w:space="0" w:color="D9E2F3"/>
            </w:tcBorders>
          </w:tcPr>
          <w:p w14:paraId="7B131322" w14:textId="77777777" w:rsidR="007B637F" w:rsidRDefault="00000000">
            <w:pPr>
              <w:spacing w:after="0"/>
            </w:pPr>
            <w:r>
              <w:rPr>
                <w:sz w:val="18"/>
              </w:rPr>
              <w:t>121 944 ventes</w:t>
            </w:r>
          </w:p>
        </w:tc>
      </w:tr>
      <w:tr w:rsidR="007B637F" w14:paraId="6F2F426C"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013ABF4F" w14:textId="77777777" w:rsidR="007B637F" w:rsidRDefault="00000000">
            <w:pPr>
              <w:spacing w:after="0"/>
            </w:pPr>
            <w:r>
              <w:rPr>
                <w:sz w:val="18"/>
              </w:rPr>
              <w:t>Test</w:t>
            </w:r>
          </w:p>
        </w:tc>
        <w:tc>
          <w:tcPr>
            <w:tcW w:w="4680" w:type="dxa"/>
            <w:tcBorders>
              <w:top w:val="single" w:sz="8" w:space="0" w:color="D9E2F3"/>
              <w:left w:val="single" w:sz="8" w:space="0" w:color="D9E2F3"/>
              <w:bottom w:val="single" w:sz="8" w:space="0" w:color="D9E2F3"/>
              <w:right w:val="single" w:sz="8" w:space="0" w:color="D9E2F3"/>
            </w:tcBorders>
          </w:tcPr>
          <w:p w14:paraId="45C9F0FF" w14:textId="77777777" w:rsidR="007B637F" w:rsidRDefault="00000000">
            <w:pPr>
              <w:spacing w:after="0"/>
            </w:pPr>
            <w:r>
              <w:rPr>
                <w:sz w:val="18"/>
              </w:rPr>
              <w:t>30 487 ventes</w:t>
            </w:r>
          </w:p>
        </w:tc>
      </w:tr>
      <w:tr w:rsidR="007B637F" w14:paraId="06DF1C67"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03142219" w14:textId="77777777" w:rsidR="007B637F" w:rsidRDefault="00000000">
            <w:pPr>
              <w:spacing w:after="0"/>
            </w:pPr>
            <w:r>
              <w:rPr>
                <w:sz w:val="18"/>
              </w:rPr>
              <w:t>Découpage</w:t>
            </w:r>
          </w:p>
        </w:tc>
        <w:tc>
          <w:tcPr>
            <w:tcW w:w="4680" w:type="dxa"/>
            <w:tcBorders>
              <w:top w:val="single" w:sz="8" w:space="0" w:color="D9E2F3"/>
              <w:left w:val="single" w:sz="8" w:space="0" w:color="D9E2F3"/>
              <w:bottom w:val="single" w:sz="8" w:space="0" w:color="D9E2F3"/>
              <w:right w:val="single" w:sz="8" w:space="0" w:color="D9E2F3"/>
            </w:tcBorders>
          </w:tcPr>
          <w:p w14:paraId="366CCC1C" w14:textId="77777777" w:rsidR="007B637F" w:rsidRDefault="00000000">
            <w:pPr>
              <w:spacing w:after="0"/>
            </w:pPr>
            <w:r>
              <w:rPr>
                <w:sz w:val="18"/>
              </w:rPr>
              <w:t>80 % entraînement / 20 % test</w:t>
            </w:r>
          </w:p>
        </w:tc>
      </w:tr>
      <w:tr w:rsidR="007B637F" w14:paraId="2D80C8AA"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385157D0" w14:textId="77777777" w:rsidR="007B637F" w:rsidRDefault="00000000">
            <w:pPr>
              <w:spacing w:after="0"/>
            </w:pPr>
            <w:r>
              <w:rPr>
                <w:sz w:val="18"/>
              </w:rPr>
              <w:t>Suivi</w:t>
            </w:r>
          </w:p>
        </w:tc>
        <w:tc>
          <w:tcPr>
            <w:tcW w:w="4680" w:type="dxa"/>
            <w:tcBorders>
              <w:top w:val="single" w:sz="8" w:space="0" w:color="D9E2F3"/>
              <w:left w:val="single" w:sz="8" w:space="0" w:color="D9E2F3"/>
              <w:bottom w:val="single" w:sz="8" w:space="0" w:color="D9E2F3"/>
              <w:right w:val="single" w:sz="8" w:space="0" w:color="D9E2F3"/>
            </w:tcBorders>
          </w:tcPr>
          <w:p w14:paraId="23A2897A" w14:textId="77777777" w:rsidR="007B637F" w:rsidRDefault="00000000">
            <w:pPr>
              <w:spacing w:after="0"/>
            </w:pPr>
            <w:r>
              <w:rPr>
                <w:sz w:val="18"/>
              </w:rPr>
              <w:t>MLflow dans `mlruns` + résultats JSON/CSV</w:t>
            </w:r>
          </w:p>
        </w:tc>
      </w:tr>
    </w:tbl>
    <w:p w14:paraId="409EF634" w14:textId="77777777" w:rsidR="007B637F" w:rsidRDefault="007B637F"/>
    <w:p w14:paraId="2D57F791" w14:textId="77777777" w:rsidR="007B637F" w:rsidRDefault="00000000">
      <w:pPr>
        <w:pStyle w:val="Titre2"/>
      </w:pPr>
      <w:r>
        <w:rPr>
          <w:rFonts w:ascii="Calibri" w:hAnsi="Calibri"/>
        </w:rPr>
        <w:t>3.5 Résultats du benchmark</w:t>
      </w:r>
    </w:p>
    <w:tbl>
      <w:tblPr>
        <w:tblW w:w="0" w:type="auto"/>
        <w:jc w:val="center"/>
        <w:tblLayout w:type="fixed"/>
        <w:tblLook w:val="04A0" w:firstRow="1" w:lastRow="0" w:firstColumn="1" w:lastColumn="0" w:noHBand="0" w:noVBand="1"/>
      </w:tblPr>
      <w:tblGrid>
        <w:gridCol w:w="2376"/>
        <w:gridCol w:w="1872"/>
        <w:gridCol w:w="1872"/>
        <w:gridCol w:w="1872"/>
        <w:gridCol w:w="2304"/>
      </w:tblGrid>
      <w:tr w:rsidR="007B637F" w14:paraId="55FCCF62" w14:textId="77777777">
        <w:trPr>
          <w:jc w:val="center"/>
        </w:trPr>
        <w:tc>
          <w:tcPr>
            <w:tcW w:w="2376"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22C144E1" w14:textId="77777777" w:rsidR="007B637F" w:rsidRDefault="00000000">
            <w:pPr>
              <w:spacing w:after="0"/>
            </w:pPr>
            <w:r>
              <w:rPr>
                <w:b/>
                <w:color w:val="1F4D78"/>
                <w:sz w:val="20"/>
              </w:rPr>
              <w:t>Modèle</w:t>
            </w:r>
          </w:p>
        </w:tc>
        <w:tc>
          <w:tcPr>
            <w:tcW w:w="1152"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6B7C1EFD" w14:textId="77777777" w:rsidR="007B637F" w:rsidRDefault="00000000">
            <w:pPr>
              <w:spacing w:after="0"/>
            </w:pPr>
            <w:r>
              <w:rPr>
                <w:b/>
                <w:color w:val="1F4D78"/>
                <w:sz w:val="20"/>
              </w:rPr>
              <w:t>R2</w:t>
            </w:r>
          </w:p>
        </w:tc>
        <w:tc>
          <w:tcPr>
            <w:tcW w:w="1655"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13BDB30B" w14:textId="77777777" w:rsidR="007B637F" w:rsidRDefault="00000000">
            <w:pPr>
              <w:spacing w:after="0"/>
            </w:pPr>
            <w:r>
              <w:rPr>
                <w:b/>
                <w:color w:val="1F4D78"/>
                <w:sz w:val="20"/>
              </w:rPr>
              <w:t>MAE</w:t>
            </w:r>
          </w:p>
        </w:tc>
        <w:tc>
          <w:tcPr>
            <w:tcW w:w="1655"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6F8A6C75" w14:textId="77777777" w:rsidR="007B637F" w:rsidRDefault="00000000">
            <w:pPr>
              <w:spacing w:after="0"/>
            </w:pPr>
            <w:r>
              <w:rPr>
                <w:b/>
                <w:color w:val="1F4D78"/>
                <w:sz w:val="20"/>
              </w:rPr>
              <w:t>RMSE</w:t>
            </w:r>
          </w:p>
        </w:tc>
        <w:tc>
          <w:tcPr>
            <w:tcW w:w="2304"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2C6FBEF0" w14:textId="77777777" w:rsidR="007B637F" w:rsidRDefault="00000000">
            <w:pPr>
              <w:spacing w:after="0"/>
            </w:pPr>
            <w:r>
              <w:rPr>
                <w:b/>
                <w:color w:val="1F4D78"/>
                <w:sz w:val="20"/>
              </w:rPr>
              <w:t>Décision</w:t>
            </w:r>
          </w:p>
        </w:tc>
      </w:tr>
      <w:tr w:rsidR="007B637F" w14:paraId="4098282D" w14:textId="77777777">
        <w:trPr>
          <w:jc w:val="center"/>
        </w:trPr>
        <w:tc>
          <w:tcPr>
            <w:tcW w:w="1872" w:type="dxa"/>
            <w:tcBorders>
              <w:top w:val="single" w:sz="8" w:space="0" w:color="D9E2F3"/>
              <w:left w:val="single" w:sz="8" w:space="0" w:color="D9E2F3"/>
              <w:bottom w:val="single" w:sz="8" w:space="0" w:color="D9E2F3"/>
              <w:right w:val="single" w:sz="8" w:space="0" w:color="D9E2F3"/>
            </w:tcBorders>
          </w:tcPr>
          <w:p w14:paraId="5EACC668" w14:textId="77777777" w:rsidR="007B637F" w:rsidRDefault="00000000">
            <w:pPr>
              <w:spacing w:after="0"/>
            </w:pPr>
            <w:r>
              <w:rPr>
                <w:sz w:val="17"/>
              </w:rPr>
              <w:t>Random Forest</w:t>
            </w:r>
          </w:p>
        </w:tc>
        <w:tc>
          <w:tcPr>
            <w:tcW w:w="1872" w:type="dxa"/>
            <w:tcBorders>
              <w:top w:val="single" w:sz="8" w:space="0" w:color="D9E2F3"/>
              <w:left w:val="single" w:sz="8" w:space="0" w:color="D9E2F3"/>
              <w:bottom w:val="single" w:sz="8" w:space="0" w:color="D9E2F3"/>
              <w:right w:val="single" w:sz="8" w:space="0" w:color="D9E2F3"/>
            </w:tcBorders>
          </w:tcPr>
          <w:p w14:paraId="25445B86" w14:textId="77777777" w:rsidR="007B637F" w:rsidRDefault="00000000">
            <w:pPr>
              <w:spacing w:after="0"/>
            </w:pPr>
            <w:r>
              <w:rPr>
                <w:sz w:val="17"/>
              </w:rPr>
              <w:t>0,8425</w:t>
            </w:r>
          </w:p>
        </w:tc>
        <w:tc>
          <w:tcPr>
            <w:tcW w:w="1872" w:type="dxa"/>
            <w:tcBorders>
              <w:top w:val="single" w:sz="8" w:space="0" w:color="D9E2F3"/>
              <w:left w:val="single" w:sz="8" w:space="0" w:color="D9E2F3"/>
              <w:bottom w:val="single" w:sz="8" w:space="0" w:color="D9E2F3"/>
              <w:right w:val="single" w:sz="8" w:space="0" w:color="D9E2F3"/>
            </w:tcBorders>
          </w:tcPr>
          <w:p w14:paraId="4A77F20E" w14:textId="77777777" w:rsidR="007B637F" w:rsidRDefault="00000000">
            <w:pPr>
              <w:spacing w:after="0"/>
            </w:pPr>
            <w:r>
              <w:rPr>
                <w:sz w:val="17"/>
              </w:rPr>
              <w:t>114 790,87 €</w:t>
            </w:r>
          </w:p>
        </w:tc>
        <w:tc>
          <w:tcPr>
            <w:tcW w:w="1872" w:type="dxa"/>
            <w:tcBorders>
              <w:top w:val="single" w:sz="8" w:space="0" w:color="D9E2F3"/>
              <w:left w:val="single" w:sz="8" w:space="0" w:color="D9E2F3"/>
              <w:bottom w:val="single" w:sz="8" w:space="0" w:color="D9E2F3"/>
              <w:right w:val="single" w:sz="8" w:space="0" w:color="D9E2F3"/>
            </w:tcBorders>
          </w:tcPr>
          <w:p w14:paraId="768DDCC6" w14:textId="77777777" w:rsidR="007B637F" w:rsidRDefault="00000000">
            <w:pPr>
              <w:spacing w:after="0"/>
            </w:pPr>
            <w:r>
              <w:rPr>
                <w:sz w:val="17"/>
              </w:rPr>
              <w:t>205 470,48 €</w:t>
            </w:r>
          </w:p>
        </w:tc>
        <w:tc>
          <w:tcPr>
            <w:tcW w:w="1872" w:type="dxa"/>
            <w:tcBorders>
              <w:top w:val="single" w:sz="8" w:space="0" w:color="D9E2F3"/>
              <w:left w:val="single" w:sz="8" w:space="0" w:color="D9E2F3"/>
              <w:bottom w:val="single" w:sz="8" w:space="0" w:color="D9E2F3"/>
              <w:right w:val="single" w:sz="8" w:space="0" w:color="D9E2F3"/>
            </w:tcBorders>
          </w:tcPr>
          <w:p w14:paraId="3B5B8207" w14:textId="77777777" w:rsidR="007B637F" w:rsidRDefault="00000000">
            <w:pPr>
              <w:spacing w:after="0"/>
            </w:pPr>
            <w:r>
              <w:rPr>
                <w:sz w:val="17"/>
              </w:rPr>
              <w:t>Modèle de comparaison.</w:t>
            </w:r>
          </w:p>
        </w:tc>
      </w:tr>
      <w:tr w:rsidR="007B637F" w14:paraId="0055E1E2" w14:textId="77777777">
        <w:trPr>
          <w:jc w:val="center"/>
        </w:trPr>
        <w:tc>
          <w:tcPr>
            <w:tcW w:w="1872" w:type="dxa"/>
            <w:tcBorders>
              <w:top w:val="single" w:sz="8" w:space="0" w:color="D9E2F3"/>
              <w:left w:val="single" w:sz="8" w:space="0" w:color="D9E2F3"/>
              <w:bottom w:val="single" w:sz="8" w:space="0" w:color="D9E2F3"/>
              <w:right w:val="single" w:sz="8" w:space="0" w:color="D9E2F3"/>
            </w:tcBorders>
          </w:tcPr>
          <w:p w14:paraId="284A13D3" w14:textId="77777777" w:rsidR="007B637F" w:rsidRDefault="00000000">
            <w:pPr>
              <w:spacing w:after="0"/>
            </w:pPr>
            <w:r>
              <w:rPr>
                <w:sz w:val="17"/>
              </w:rPr>
              <w:t>XGBoost</w:t>
            </w:r>
          </w:p>
        </w:tc>
        <w:tc>
          <w:tcPr>
            <w:tcW w:w="1872" w:type="dxa"/>
            <w:tcBorders>
              <w:top w:val="single" w:sz="8" w:space="0" w:color="D9E2F3"/>
              <w:left w:val="single" w:sz="8" w:space="0" w:color="D9E2F3"/>
              <w:bottom w:val="single" w:sz="8" w:space="0" w:color="D9E2F3"/>
              <w:right w:val="single" w:sz="8" w:space="0" w:color="D9E2F3"/>
            </w:tcBorders>
          </w:tcPr>
          <w:p w14:paraId="3CE75873" w14:textId="77777777" w:rsidR="007B637F" w:rsidRDefault="00000000">
            <w:pPr>
              <w:spacing w:after="0"/>
            </w:pPr>
            <w:r>
              <w:rPr>
                <w:sz w:val="17"/>
              </w:rPr>
              <w:t>0,8538</w:t>
            </w:r>
          </w:p>
        </w:tc>
        <w:tc>
          <w:tcPr>
            <w:tcW w:w="1872" w:type="dxa"/>
            <w:tcBorders>
              <w:top w:val="single" w:sz="8" w:space="0" w:color="D9E2F3"/>
              <w:left w:val="single" w:sz="8" w:space="0" w:color="D9E2F3"/>
              <w:bottom w:val="single" w:sz="8" w:space="0" w:color="D9E2F3"/>
              <w:right w:val="single" w:sz="8" w:space="0" w:color="D9E2F3"/>
            </w:tcBorders>
          </w:tcPr>
          <w:p w14:paraId="1239029B" w14:textId="77777777" w:rsidR="007B637F" w:rsidRDefault="00000000">
            <w:pPr>
              <w:spacing w:after="0"/>
            </w:pPr>
            <w:r>
              <w:rPr>
                <w:sz w:val="17"/>
              </w:rPr>
              <w:t>111 078,36 €</w:t>
            </w:r>
          </w:p>
        </w:tc>
        <w:tc>
          <w:tcPr>
            <w:tcW w:w="1872" w:type="dxa"/>
            <w:tcBorders>
              <w:top w:val="single" w:sz="8" w:space="0" w:color="D9E2F3"/>
              <w:left w:val="single" w:sz="8" w:space="0" w:color="D9E2F3"/>
              <w:bottom w:val="single" w:sz="8" w:space="0" w:color="D9E2F3"/>
              <w:right w:val="single" w:sz="8" w:space="0" w:color="D9E2F3"/>
            </w:tcBorders>
          </w:tcPr>
          <w:p w14:paraId="3025AB15" w14:textId="77777777" w:rsidR="007B637F" w:rsidRDefault="00000000">
            <w:pPr>
              <w:spacing w:after="0"/>
            </w:pPr>
            <w:r>
              <w:rPr>
                <w:sz w:val="17"/>
              </w:rPr>
              <w:t>197 974,42 €</w:t>
            </w:r>
          </w:p>
        </w:tc>
        <w:tc>
          <w:tcPr>
            <w:tcW w:w="1872" w:type="dxa"/>
            <w:tcBorders>
              <w:top w:val="single" w:sz="8" w:space="0" w:color="D9E2F3"/>
              <w:left w:val="single" w:sz="8" w:space="0" w:color="D9E2F3"/>
              <w:bottom w:val="single" w:sz="8" w:space="0" w:color="D9E2F3"/>
              <w:right w:val="single" w:sz="8" w:space="0" w:color="D9E2F3"/>
            </w:tcBorders>
          </w:tcPr>
          <w:p w14:paraId="30211601" w14:textId="77777777" w:rsidR="007B637F" w:rsidRDefault="00000000">
            <w:pPr>
              <w:spacing w:after="0"/>
            </w:pPr>
            <w:r>
              <w:rPr>
                <w:sz w:val="17"/>
              </w:rPr>
              <w:t>Modèle retenu.</w:t>
            </w:r>
          </w:p>
        </w:tc>
      </w:tr>
    </w:tbl>
    <w:p w14:paraId="79C75372" w14:textId="77777777" w:rsidR="007B637F" w:rsidRDefault="007B637F"/>
    <w:p w14:paraId="6ED92D08" w14:textId="77777777" w:rsidR="007B637F" w:rsidRDefault="00000000">
      <w:pPr>
        <w:spacing w:after="160"/>
      </w:pPr>
      <w:r>
        <w:t>XGBoost est retenu parce qu’il a le meilleur R2 et les erreurs les plus faibles. La différence n’est pas énorme, mais elle est suffisante pour choisir XGBoost comme modèle final, surtout parce qu’il fonctionne bien sur des données tabulaires.</w:t>
      </w:r>
    </w:p>
    <w:p w14:paraId="1CA17449" w14:textId="77777777" w:rsidR="007B637F" w:rsidRDefault="00000000">
      <w:pPr>
        <w:pStyle w:val="Titre2"/>
      </w:pPr>
      <w:r>
        <w:rPr>
          <w:rFonts w:ascii="Calibri" w:hAnsi="Calibri"/>
        </w:rPr>
        <w:lastRenderedPageBreak/>
        <w:t>3.6 Choix final recommandé</w:t>
      </w:r>
    </w:p>
    <w:p w14:paraId="78F6C90B" w14:textId="77777777" w:rsidR="007B637F" w:rsidRDefault="00000000">
      <w:pPr>
        <w:spacing w:after="160"/>
      </w:pPr>
      <w:r>
        <w:t>Ma recommandation finale est de garder XGBoost pour la prédiction du prix, car il est local, rapide et testable. Pour la partie texte, je garde OpenAI seulement pour rédiger un résumé à partir des données déjà calculées. Je ne garde pas Gemini dans le code final, car je veux éviter des réponses variables ou difficiles à vérifier.</w:t>
      </w:r>
    </w:p>
    <w:tbl>
      <w:tblPr>
        <w:tblW w:w="0" w:type="auto"/>
        <w:jc w:val="center"/>
        <w:tblLayout w:type="fixed"/>
        <w:tblLook w:val="04A0" w:firstRow="1" w:lastRow="0" w:firstColumn="1" w:lastColumn="0" w:noHBand="0" w:noVBand="1"/>
      </w:tblPr>
      <w:tblGrid>
        <w:gridCol w:w="9144"/>
      </w:tblGrid>
      <w:tr w:rsidR="007B637F" w14:paraId="3B59A18F" w14:textId="77777777">
        <w:trPr>
          <w:jc w:val="center"/>
        </w:trPr>
        <w:tc>
          <w:tcPr>
            <w:tcW w:w="9144" w:type="dxa"/>
            <w:tcBorders>
              <w:top w:val="single" w:sz="10" w:space="0" w:color="D9E2F3"/>
              <w:left w:val="single" w:sz="10" w:space="0" w:color="D9E2F3"/>
              <w:bottom w:val="single" w:sz="10" w:space="0" w:color="D9E2F3"/>
              <w:right w:val="single" w:sz="10" w:space="0" w:color="D9E2F3"/>
            </w:tcBorders>
            <w:shd w:val="clear" w:color="auto" w:fill="E8EEF5"/>
          </w:tcPr>
          <w:p w14:paraId="2E8B9180" w14:textId="77777777" w:rsidR="007B637F" w:rsidRDefault="00000000">
            <w:pPr>
              <w:spacing w:after="0"/>
            </w:pPr>
            <w:r>
              <w:rPr>
                <w:b/>
                <w:color w:val="1F4D78"/>
              </w:rPr>
              <w:t xml:space="preserve">Résultat C7 : </w:t>
            </w:r>
            <w:r>
              <w:t>La solution retenue est claire : XGBoost pour prédire le prix, OpenAI pour reformuler un résumé, et des API spécialisées pour les faits. Ce choix vient d’une matrice de corrélation, d’un benchmark et de tests sur les services IA.</w:t>
            </w:r>
          </w:p>
        </w:tc>
      </w:tr>
    </w:tbl>
    <w:p w14:paraId="7897BE6B" w14:textId="77777777" w:rsidR="007B637F" w:rsidRDefault="007B637F"/>
    <w:p w14:paraId="7070F60B" w14:textId="24686FF8" w:rsidR="007B637F" w:rsidRDefault="007B637F"/>
    <w:p w14:paraId="389C08D8" w14:textId="77777777" w:rsidR="007B637F" w:rsidRDefault="00000000">
      <w:pPr>
        <w:pStyle w:val="Titre1"/>
      </w:pPr>
      <w:r>
        <w:rPr>
          <w:rFonts w:ascii="Calibri" w:hAnsi="Calibri"/>
        </w:rPr>
        <w:t>4. Compétence C8 - Paramétrer le service IA OpenAI</w:t>
      </w:r>
    </w:p>
    <w:p w14:paraId="550C2241" w14:textId="77777777" w:rsidR="007B637F" w:rsidRDefault="00000000">
      <w:pPr>
        <w:spacing w:after="160"/>
      </w:pPr>
      <w:r>
        <w:t>La compétence C8 demande de paramétrer un service d’intelligence artificielle préexistant. Dans mon projet, ce service est OpenAI. Il ne sert pas à calculer le prix et il ne remplace pas les sources de données. Il sert seulement à rédiger un résumé court du secteur autour d’une adresse.</w:t>
      </w:r>
    </w:p>
    <w:p w14:paraId="4D8B0502" w14:textId="77777777" w:rsidR="007B637F" w:rsidRDefault="00000000">
      <w:pPr>
        <w:pStyle w:val="Titre2"/>
      </w:pPr>
      <w:r>
        <w:rPr>
          <w:rFonts w:ascii="Calibri" w:hAnsi="Calibri"/>
        </w:rPr>
        <w:t>4.1 Rôle d’OpenAI dans l’application</w:t>
      </w:r>
    </w:p>
    <w:p w14:paraId="694BFF0E" w14:textId="77777777" w:rsidR="007B637F" w:rsidRDefault="00000000">
      <w:pPr>
        <w:spacing w:after="160"/>
      </w:pPr>
      <w:r>
        <w:t>Quand l’utilisateur saisit une adresse, l’application vérifie d’abord l’adresse avec l’IGN. Ensuite, elle récupère les transports, commerces, écoles et services de santé avec des sources spécialisées. Après cela seulement, OpenAI reçoit un petit résumé des données et rédige un texte plus lisible.</w:t>
      </w:r>
    </w:p>
    <w:p w14:paraId="2384BA6B" w14:textId="77777777" w:rsidR="007B637F" w:rsidRDefault="00000000">
      <w:pPr>
        <w:pStyle w:val="Listepuces"/>
        <w:spacing w:after="80"/>
      </w:pPr>
      <w:r>
        <w:t>OpenAI ne cherche pas les commerces.</w:t>
      </w:r>
    </w:p>
    <w:p w14:paraId="35F057CA" w14:textId="77777777" w:rsidR="007B637F" w:rsidRDefault="00000000">
      <w:pPr>
        <w:pStyle w:val="Listepuces"/>
        <w:spacing w:after="80"/>
      </w:pPr>
      <w:r>
        <w:t>OpenAI ne calcule pas le prix.</w:t>
      </w:r>
    </w:p>
    <w:p w14:paraId="6064ADB5" w14:textId="77777777" w:rsidR="007B637F" w:rsidRDefault="00000000">
      <w:pPr>
        <w:pStyle w:val="Listepuces"/>
        <w:spacing w:after="80"/>
      </w:pPr>
      <w:r>
        <w:t>OpenAI ne décide pas si un quartier est bon ou mauvais.</w:t>
      </w:r>
    </w:p>
    <w:p w14:paraId="1168E3FB" w14:textId="77777777" w:rsidR="007B637F" w:rsidRDefault="00000000">
      <w:pPr>
        <w:pStyle w:val="Listepuces"/>
        <w:spacing w:after="80"/>
      </w:pPr>
      <w:r>
        <w:t>OpenAI reformule seulement des informations déjà présentes dans l’application.</w:t>
      </w:r>
    </w:p>
    <w:p w14:paraId="7FFEC4E2" w14:textId="77777777" w:rsidR="007B637F" w:rsidRDefault="00000000">
      <w:pPr>
        <w:pStyle w:val="Titre2"/>
      </w:pPr>
      <w:r>
        <w:rPr>
          <w:rFonts w:ascii="Calibri" w:hAnsi="Calibri"/>
        </w:rPr>
        <w:t>4.2 Paramètres principaux</w:t>
      </w:r>
    </w:p>
    <w:p w14:paraId="6BD414D9" w14:textId="77777777" w:rsidR="007B637F" w:rsidRDefault="00000000">
      <w:pPr>
        <w:spacing w:after="160"/>
      </w:pPr>
      <w:r>
        <w:t>Le paramétrage principal se trouve dans `api/services/location_summary.py`. J’ai choisi de rendre OpenAI configurable et optionnel pour que l’application continue de fonctionner même si la clé OpenAI n’est pas disponible.</w:t>
      </w:r>
    </w:p>
    <w:tbl>
      <w:tblPr>
        <w:tblW w:w="0" w:type="auto"/>
        <w:jc w:val="center"/>
        <w:tblLayout w:type="fixed"/>
        <w:tblLook w:val="04A0" w:firstRow="1" w:lastRow="0" w:firstColumn="1" w:lastColumn="0" w:noHBand="0" w:noVBand="1"/>
      </w:tblPr>
      <w:tblGrid>
        <w:gridCol w:w="3120"/>
        <w:gridCol w:w="3168"/>
        <w:gridCol w:w="3456"/>
      </w:tblGrid>
      <w:tr w:rsidR="007B637F" w14:paraId="0F83F705" w14:textId="77777777">
        <w:trPr>
          <w:jc w:val="center"/>
        </w:trPr>
        <w:tc>
          <w:tcPr>
            <w:tcW w:w="2520"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4230C7B0" w14:textId="77777777" w:rsidR="007B637F" w:rsidRDefault="00000000">
            <w:pPr>
              <w:spacing w:after="0"/>
            </w:pPr>
            <w:r>
              <w:rPr>
                <w:b/>
                <w:color w:val="1F4D78"/>
                <w:sz w:val="20"/>
              </w:rPr>
              <w:t>Paramètre</w:t>
            </w:r>
          </w:p>
        </w:tc>
        <w:tc>
          <w:tcPr>
            <w:tcW w:w="3168"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64697258" w14:textId="77777777" w:rsidR="007B637F" w:rsidRDefault="00000000">
            <w:pPr>
              <w:spacing w:after="0"/>
            </w:pPr>
            <w:r>
              <w:rPr>
                <w:b/>
                <w:color w:val="1F4D78"/>
                <w:sz w:val="20"/>
              </w:rPr>
              <w:t>Utilisation</w:t>
            </w:r>
          </w:p>
        </w:tc>
        <w:tc>
          <w:tcPr>
            <w:tcW w:w="3456"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3C5477C8" w14:textId="77777777" w:rsidR="007B637F" w:rsidRDefault="00000000">
            <w:pPr>
              <w:spacing w:after="0"/>
            </w:pPr>
            <w:r>
              <w:rPr>
                <w:b/>
                <w:color w:val="1F4D78"/>
                <w:sz w:val="20"/>
              </w:rPr>
              <w:t>Pourquoi</w:t>
            </w:r>
          </w:p>
        </w:tc>
      </w:tr>
      <w:tr w:rsidR="007B637F" w14:paraId="7F7509AE"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54A8399B" w14:textId="77777777" w:rsidR="007B637F" w:rsidRDefault="00000000">
            <w:pPr>
              <w:spacing w:after="0"/>
            </w:pPr>
            <w:r>
              <w:rPr>
                <w:sz w:val="17"/>
              </w:rPr>
              <w:t>`OPENAI_API_KEY`</w:t>
            </w:r>
          </w:p>
        </w:tc>
        <w:tc>
          <w:tcPr>
            <w:tcW w:w="3120" w:type="dxa"/>
            <w:tcBorders>
              <w:top w:val="single" w:sz="8" w:space="0" w:color="D9E2F3"/>
              <w:left w:val="single" w:sz="8" w:space="0" w:color="D9E2F3"/>
              <w:bottom w:val="single" w:sz="8" w:space="0" w:color="D9E2F3"/>
              <w:right w:val="single" w:sz="8" w:space="0" w:color="D9E2F3"/>
            </w:tcBorders>
          </w:tcPr>
          <w:p w14:paraId="54B6D164" w14:textId="77777777" w:rsidR="007B637F" w:rsidRDefault="00000000">
            <w:pPr>
              <w:spacing w:after="0"/>
            </w:pPr>
            <w:r>
              <w:rPr>
                <w:sz w:val="17"/>
              </w:rPr>
              <w:t>Clé lue depuis l’environnement.</w:t>
            </w:r>
          </w:p>
        </w:tc>
        <w:tc>
          <w:tcPr>
            <w:tcW w:w="3120" w:type="dxa"/>
            <w:tcBorders>
              <w:top w:val="single" w:sz="8" w:space="0" w:color="D9E2F3"/>
              <w:left w:val="single" w:sz="8" w:space="0" w:color="D9E2F3"/>
              <w:bottom w:val="single" w:sz="8" w:space="0" w:color="D9E2F3"/>
              <w:right w:val="single" w:sz="8" w:space="0" w:color="D9E2F3"/>
            </w:tcBorders>
          </w:tcPr>
          <w:p w14:paraId="048BBA41" w14:textId="77777777" w:rsidR="007B637F" w:rsidRDefault="00000000">
            <w:pPr>
              <w:spacing w:after="0"/>
            </w:pPr>
            <w:r>
              <w:rPr>
                <w:sz w:val="17"/>
              </w:rPr>
              <w:t>Ne pas mettre la clé dans le code.</w:t>
            </w:r>
          </w:p>
        </w:tc>
      </w:tr>
      <w:tr w:rsidR="007B637F" w14:paraId="20C41DF3"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48014FA5" w14:textId="77777777" w:rsidR="007B637F" w:rsidRDefault="00000000">
            <w:pPr>
              <w:spacing w:after="0"/>
            </w:pPr>
            <w:r>
              <w:rPr>
                <w:sz w:val="17"/>
              </w:rPr>
              <w:t>`OPENAI_MODEL`</w:t>
            </w:r>
          </w:p>
        </w:tc>
        <w:tc>
          <w:tcPr>
            <w:tcW w:w="3120" w:type="dxa"/>
            <w:tcBorders>
              <w:top w:val="single" w:sz="8" w:space="0" w:color="D9E2F3"/>
              <w:left w:val="single" w:sz="8" w:space="0" w:color="D9E2F3"/>
              <w:bottom w:val="single" w:sz="8" w:space="0" w:color="D9E2F3"/>
              <w:right w:val="single" w:sz="8" w:space="0" w:color="D9E2F3"/>
            </w:tcBorders>
          </w:tcPr>
          <w:p w14:paraId="75595B4F" w14:textId="77777777" w:rsidR="007B637F" w:rsidRDefault="00000000">
            <w:pPr>
              <w:spacing w:after="0"/>
            </w:pPr>
            <w:r>
              <w:rPr>
                <w:sz w:val="17"/>
              </w:rPr>
              <w:t>Modèle configurable.</w:t>
            </w:r>
          </w:p>
        </w:tc>
        <w:tc>
          <w:tcPr>
            <w:tcW w:w="3120" w:type="dxa"/>
            <w:tcBorders>
              <w:top w:val="single" w:sz="8" w:space="0" w:color="D9E2F3"/>
              <w:left w:val="single" w:sz="8" w:space="0" w:color="D9E2F3"/>
              <w:bottom w:val="single" w:sz="8" w:space="0" w:color="D9E2F3"/>
              <w:right w:val="single" w:sz="8" w:space="0" w:color="D9E2F3"/>
            </w:tcBorders>
          </w:tcPr>
          <w:p w14:paraId="0010D4E6" w14:textId="77777777" w:rsidR="007B637F" w:rsidRDefault="00000000">
            <w:pPr>
              <w:spacing w:after="0"/>
            </w:pPr>
            <w:r>
              <w:rPr>
                <w:sz w:val="17"/>
              </w:rPr>
              <w:t>Changer le modèle sans modifier le code.</w:t>
            </w:r>
          </w:p>
        </w:tc>
      </w:tr>
      <w:tr w:rsidR="007B637F" w14:paraId="733A6432"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1EBDB511" w14:textId="77777777" w:rsidR="007B637F" w:rsidRDefault="00000000">
            <w:pPr>
              <w:spacing w:after="0"/>
            </w:pPr>
            <w:r>
              <w:rPr>
                <w:sz w:val="17"/>
              </w:rPr>
              <w:t>Timeout 25 secondes</w:t>
            </w:r>
          </w:p>
        </w:tc>
        <w:tc>
          <w:tcPr>
            <w:tcW w:w="3120" w:type="dxa"/>
            <w:tcBorders>
              <w:top w:val="single" w:sz="8" w:space="0" w:color="D9E2F3"/>
              <w:left w:val="single" w:sz="8" w:space="0" w:color="D9E2F3"/>
              <w:bottom w:val="single" w:sz="8" w:space="0" w:color="D9E2F3"/>
              <w:right w:val="single" w:sz="8" w:space="0" w:color="D9E2F3"/>
            </w:tcBorders>
          </w:tcPr>
          <w:p w14:paraId="6ED820B8" w14:textId="77777777" w:rsidR="007B637F" w:rsidRDefault="00000000">
            <w:pPr>
              <w:spacing w:after="0"/>
            </w:pPr>
            <w:r>
              <w:rPr>
                <w:sz w:val="17"/>
              </w:rPr>
              <w:t>Limite l’attente de l’utilisateur.</w:t>
            </w:r>
          </w:p>
        </w:tc>
        <w:tc>
          <w:tcPr>
            <w:tcW w:w="3120" w:type="dxa"/>
            <w:tcBorders>
              <w:top w:val="single" w:sz="8" w:space="0" w:color="D9E2F3"/>
              <w:left w:val="single" w:sz="8" w:space="0" w:color="D9E2F3"/>
              <w:bottom w:val="single" w:sz="8" w:space="0" w:color="D9E2F3"/>
              <w:right w:val="single" w:sz="8" w:space="0" w:color="D9E2F3"/>
            </w:tcBorders>
          </w:tcPr>
          <w:p w14:paraId="746C20FC" w14:textId="77777777" w:rsidR="007B637F" w:rsidRDefault="00000000">
            <w:pPr>
              <w:spacing w:after="0"/>
            </w:pPr>
            <w:r>
              <w:rPr>
                <w:sz w:val="17"/>
              </w:rPr>
              <w:t>Éviter une page bloquée trop longtemps.</w:t>
            </w:r>
          </w:p>
        </w:tc>
      </w:tr>
      <w:tr w:rsidR="007B637F" w14:paraId="2279C4C2"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2222CDB9" w14:textId="77777777" w:rsidR="007B637F" w:rsidRDefault="00000000">
            <w:pPr>
              <w:spacing w:after="0"/>
            </w:pPr>
            <w:r>
              <w:rPr>
                <w:sz w:val="17"/>
              </w:rPr>
              <w:t>`max_retries=1`</w:t>
            </w:r>
          </w:p>
        </w:tc>
        <w:tc>
          <w:tcPr>
            <w:tcW w:w="3120" w:type="dxa"/>
            <w:tcBorders>
              <w:top w:val="single" w:sz="8" w:space="0" w:color="D9E2F3"/>
              <w:left w:val="single" w:sz="8" w:space="0" w:color="D9E2F3"/>
              <w:bottom w:val="single" w:sz="8" w:space="0" w:color="D9E2F3"/>
              <w:right w:val="single" w:sz="8" w:space="0" w:color="D9E2F3"/>
            </w:tcBorders>
          </w:tcPr>
          <w:p w14:paraId="2C3AF9EA" w14:textId="77777777" w:rsidR="007B637F" w:rsidRDefault="00000000">
            <w:pPr>
              <w:spacing w:after="0"/>
            </w:pPr>
            <w:r>
              <w:rPr>
                <w:sz w:val="17"/>
              </w:rPr>
              <w:t>Limite les tentatives.</w:t>
            </w:r>
          </w:p>
        </w:tc>
        <w:tc>
          <w:tcPr>
            <w:tcW w:w="3120" w:type="dxa"/>
            <w:tcBorders>
              <w:top w:val="single" w:sz="8" w:space="0" w:color="D9E2F3"/>
              <w:left w:val="single" w:sz="8" w:space="0" w:color="D9E2F3"/>
              <w:bottom w:val="single" w:sz="8" w:space="0" w:color="D9E2F3"/>
              <w:right w:val="single" w:sz="8" w:space="0" w:color="D9E2F3"/>
            </w:tcBorders>
          </w:tcPr>
          <w:p w14:paraId="6D925953" w14:textId="77777777" w:rsidR="007B637F" w:rsidRDefault="00000000">
            <w:pPr>
              <w:spacing w:after="0"/>
            </w:pPr>
            <w:r>
              <w:rPr>
                <w:sz w:val="17"/>
              </w:rPr>
              <w:t>Éviter trop d’appels si le service répond mal.</w:t>
            </w:r>
          </w:p>
        </w:tc>
      </w:tr>
      <w:tr w:rsidR="007B637F" w14:paraId="734BA03D"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347E06D7" w14:textId="77777777" w:rsidR="007B637F" w:rsidRDefault="00000000">
            <w:pPr>
              <w:spacing w:after="0"/>
            </w:pPr>
            <w:r>
              <w:rPr>
                <w:sz w:val="17"/>
              </w:rPr>
              <w:t>`max_output_tokens=220`</w:t>
            </w:r>
          </w:p>
        </w:tc>
        <w:tc>
          <w:tcPr>
            <w:tcW w:w="3120" w:type="dxa"/>
            <w:tcBorders>
              <w:top w:val="single" w:sz="8" w:space="0" w:color="D9E2F3"/>
              <w:left w:val="single" w:sz="8" w:space="0" w:color="D9E2F3"/>
              <w:bottom w:val="single" w:sz="8" w:space="0" w:color="D9E2F3"/>
              <w:right w:val="single" w:sz="8" w:space="0" w:color="D9E2F3"/>
            </w:tcBorders>
          </w:tcPr>
          <w:p w14:paraId="61D94111" w14:textId="77777777" w:rsidR="007B637F" w:rsidRDefault="00000000">
            <w:pPr>
              <w:spacing w:after="0"/>
            </w:pPr>
            <w:r>
              <w:rPr>
                <w:sz w:val="17"/>
              </w:rPr>
              <w:t>Limite la longueur du résumé.</w:t>
            </w:r>
          </w:p>
        </w:tc>
        <w:tc>
          <w:tcPr>
            <w:tcW w:w="3120" w:type="dxa"/>
            <w:tcBorders>
              <w:top w:val="single" w:sz="8" w:space="0" w:color="D9E2F3"/>
              <w:left w:val="single" w:sz="8" w:space="0" w:color="D9E2F3"/>
              <w:bottom w:val="single" w:sz="8" w:space="0" w:color="D9E2F3"/>
              <w:right w:val="single" w:sz="8" w:space="0" w:color="D9E2F3"/>
            </w:tcBorders>
          </w:tcPr>
          <w:p w14:paraId="66A216A5" w14:textId="77777777" w:rsidR="007B637F" w:rsidRDefault="00000000">
            <w:pPr>
              <w:spacing w:after="0"/>
            </w:pPr>
            <w:r>
              <w:rPr>
                <w:sz w:val="17"/>
              </w:rPr>
              <w:t>Garder un texte court et limiter le coût.</w:t>
            </w:r>
          </w:p>
        </w:tc>
      </w:tr>
      <w:tr w:rsidR="007B637F" w14:paraId="73369315"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374F3E5E" w14:textId="77777777" w:rsidR="007B637F" w:rsidRDefault="00000000">
            <w:pPr>
              <w:spacing w:after="0"/>
            </w:pPr>
            <w:r>
              <w:rPr>
                <w:sz w:val="17"/>
              </w:rPr>
              <w:t>`store=False`</w:t>
            </w:r>
          </w:p>
        </w:tc>
        <w:tc>
          <w:tcPr>
            <w:tcW w:w="3120" w:type="dxa"/>
            <w:tcBorders>
              <w:top w:val="single" w:sz="8" w:space="0" w:color="D9E2F3"/>
              <w:left w:val="single" w:sz="8" w:space="0" w:color="D9E2F3"/>
              <w:bottom w:val="single" w:sz="8" w:space="0" w:color="D9E2F3"/>
              <w:right w:val="single" w:sz="8" w:space="0" w:color="D9E2F3"/>
            </w:tcBorders>
          </w:tcPr>
          <w:p w14:paraId="76187FE0" w14:textId="77777777" w:rsidR="007B637F" w:rsidRDefault="00000000">
            <w:pPr>
              <w:spacing w:after="0"/>
            </w:pPr>
            <w:r>
              <w:rPr>
                <w:sz w:val="17"/>
              </w:rPr>
              <w:t>Demande de ne pas stocker la requête.</w:t>
            </w:r>
          </w:p>
        </w:tc>
        <w:tc>
          <w:tcPr>
            <w:tcW w:w="3120" w:type="dxa"/>
            <w:tcBorders>
              <w:top w:val="single" w:sz="8" w:space="0" w:color="D9E2F3"/>
              <w:left w:val="single" w:sz="8" w:space="0" w:color="D9E2F3"/>
              <w:bottom w:val="single" w:sz="8" w:space="0" w:color="D9E2F3"/>
              <w:right w:val="single" w:sz="8" w:space="0" w:color="D9E2F3"/>
            </w:tcBorders>
          </w:tcPr>
          <w:p w14:paraId="24EEAB83" w14:textId="77777777" w:rsidR="007B637F" w:rsidRDefault="00000000">
            <w:pPr>
              <w:spacing w:after="0"/>
            </w:pPr>
            <w:r>
              <w:rPr>
                <w:sz w:val="17"/>
              </w:rPr>
              <w:t>Limiter la conservation côté service externe.</w:t>
            </w:r>
          </w:p>
        </w:tc>
      </w:tr>
      <w:tr w:rsidR="007B637F" w14:paraId="73383257" w14:textId="77777777">
        <w:trPr>
          <w:jc w:val="center"/>
        </w:trPr>
        <w:tc>
          <w:tcPr>
            <w:tcW w:w="3120" w:type="dxa"/>
            <w:tcBorders>
              <w:top w:val="single" w:sz="8" w:space="0" w:color="D9E2F3"/>
              <w:left w:val="single" w:sz="8" w:space="0" w:color="D9E2F3"/>
              <w:bottom w:val="single" w:sz="8" w:space="0" w:color="D9E2F3"/>
              <w:right w:val="single" w:sz="8" w:space="0" w:color="D9E2F3"/>
            </w:tcBorders>
          </w:tcPr>
          <w:p w14:paraId="0FB58C4F" w14:textId="77777777" w:rsidR="007B637F" w:rsidRDefault="00000000">
            <w:pPr>
              <w:spacing w:after="0"/>
            </w:pPr>
            <w:r>
              <w:rPr>
                <w:sz w:val="17"/>
              </w:rPr>
              <w:t>`reasoning={"effort": "none"}`</w:t>
            </w:r>
          </w:p>
        </w:tc>
        <w:tc>
          <w:tcPr>
            <w:tcW w:w="3120" w:type="dxa"/>
            <w:tcBorders>
              <w:top w:val="single" w:sz="8" w:space="0" w:color="D9E2F3"/>
              <w:left w:val="single" w:sz="8" w:space="0" w:color="D9E2F3"/>
              <w:bottom w:val="single" w:sz="8" w:space="0" w:color="D9E2F3"/>
              <w:right w:val="single" w:sz="8" w:space="0" w:color="D9E2F3"/>
            </w:tcBorders>
          </w:tcPr>
          <w:p w14:paraId="42D479F5" w14:textId="77777777" w:rsidR="007B637F" w:rsidRDefault="00000000">
            <w:pPr>
              <w:spacing w:after="0"/>
            </w:pPr>
            <w:r>
              <w:rPr>
                <w:sz w:val="17"/>
              </w:rPr>
              <w:t>Pas de raisonnement long demandé.</w:t>
            </w:r>
          </w:p>
        </w:tc>
        <w:tc>
          <w:tcPr>
            <w:tcW w:w="3120" w:type="dxa"/>
            <w:tcBorders>
              <w:top w:val="single" w:sz="8" w:space="0" w:color="D9E2F3"/>
              <w:left w:val="single" w:sz="8" w:space="0" w:color="D9E2F3"/>
              <w:bottom w:val="single" w:sz="8" w:space="0" w:color="D9E2F3"/>
              <w:right w:val="single" w:sz="8" w:space="0" w:color="D9E2F3"/>
            </w:tcBorders>
          </w:tcPr>
          <w:p w14:paraId="6C577BE0" w14:textId="77777777" w:rsidR="007B637F" w:rsidRDefault="00000000">
            <w:pPr>
              <w:spacing w:after="0"/>
            </w:pPr>
            <w:r>
              <w:rPr>
                <w:sz w:val="17"/>
              </w:rPr>
              <w:t>Un simple résumé ne doit pas être trop coûteux.</w:t>
            </w:r>
          </w:p>
        </w:tc>
      </w:tr>
    </w:tbl>
    <w:p w14:paraId="4DF01815" w14:textId="77777777" w:rsidR="007B637F" w:rsidRDefault="007B637F"/>
    <w:p w14:paraId="0ED8CDCD" w14:textId="77777777" w:rsidR="007B637F" w:rsidRDefault="00000000">
      <w:pPr>
        <w:pStyle w:val="Titre2"/>
      </w:pPr>
      <w:r>
        <w:rPr>
          <w:rFonts w:ascii="Calibri" w:hAnsi="Calibri"/>
        </w:rPr>
        <w:lastRenderedPageBreak/>
        <w:t>4.3 Données envoyées et données limitées</w:t>
      </w:r>
    </w:p>
    <w:p w14:paraId="2E5BE1BA" w14:textId="77777777" w:rsidR="007B637F" w:rsidRDefault="00000000">
      <w:pPr>
        <w:spacing w:after="160"/>
      </w:pPr>
      <w:r>
        <w:t>La fonction `construire_donnees_resume()` prépare les données envoyées à OpenAI. Le but est d’envoyer seulement ce qui est utile pour rédiger le résumé. Je n’envoie pas toute la base, ni les informations du compte utilisateur.</w:t>
      </w:r>
    </w:p>
    <w:tbl>
      <w:tblPr>
        <w:tblW w:w="0" w:type="auto"/>
        <w:jc w:val="center"/>
        <w:tblLayout w:type="fixed"/>
        <w:tblLook w:val="04A0" w:firstRow="1" w:lastRow="0" w:firstColumn="1" w:lastColumn="0" w:noHBand="0" w:noVBand="1"/>
      </w:tblPr>
      <w:tblGrid>
        <w:gridCol w:w="4680"/>
        <w:gridCol w:w="4680"/>
      </w:tblGrid>
      <w:tr w:rsidR="007B637F" w14:paraId="134E13A1" w14:textId="77777777">
        <w:trPr>
          <w:jc w:val="center"/>
        </w:trPr>
        <w:tc>
          <w:tcPr>
            <w:tcW w:w="4464"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15EF7583" w14:textId="77777777" w:rsidR="007B637F" w:rsidRDefault="00000000">
            <w:pPr>
              <w:spacing w:after="0"/>
            </w:pPr>
            <w:r>
              <w:rPr>
                <w:b/>
                <w:color w:val="1F4D78"/>
                <w:sz w:val="20"/>
              </w:rPr>
              <w:t>Envoyé à OpenAI</w:t>
            </w:r>
          </w:p>
        </w:tc>
        <w:tc>
          <w:tcPr>
            <w:tcW w:w="4680" w:type="dxa"/>
            <w:tcBorders>
              <w:top w:val="single" w:sz="8" w:space="0" w:color="D9E2F3"/>
              <w:left w:val="single" w:sz="8" w:space="0" w:color="D9E2F3"/>
              <w:bottom w:val="single" w:sz="8" w:space="0" w:color="D9E2F3"/>
              <w:right w:val="single" w:sz="8" w:space="0" w:color="D9E2F3"/>
            </w:tcBorders>
            <w:shd w:val="clear" w:color="auto" w:fill="F2F4F7"/>
            <w:vAlign w:val="center"/>
          </w:tcPr>
          <w:p w14:paraId="1E7BED5F" w14:textId="77777777" w:rsidR="007B637F" w:rsidRDefault="00000000">
            <w:pPr>
              <w:spacing w:after="0"/>
            </w:pPr>
            <w:r>
              <w:rPr>
                <w:b/>
                <w:color w:val="1F4D78"/>
                <w:sz w:val="20"/>
              </w:rPr>
              <w:t>Non envoyé à OpenAI</w:t>
            </w:r>
          </w:p>
        </w:tc>
      </w:tr>
      <w:tr w:rsidR="007B637F" w14:paraId="46948D56"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3553D138" w14:textId="77777777" w:rsidR="007B637F" w:rsidRDefault="00000000">
            <w:pPr>
              <w:spacing w:after="0"/>
            </w:pPr>
            <w:r>
              <w:rPr>
                <w:sz w:val="18"/>
              </w:rPr>
              <w:t>Adresse normalisée et rayon de recherche.</w:t>
            </w:r>
          </w:p>
        </w:tc>
        <w:tc>
          <w:tcPr>
            <w:tcW w:w="4680" w:type="dxa"/>
            <w:tcBorders>
              <w:top w:val="single" w:sz="8" w:space="0" w:color="D9E2F3"/>
              <w:left w:val="single" w:sz="8" w:space="0" w:color="D9E2F3"/>
              <w:bottom w:val="single" w:sz="8" w:space="0" w:color="D9E2F3"/>
              <w:right w:val="single" w:sz="8" w:space="0" w:color="D9E2F3"/>
            </w:tcBorders>
          </w:tcPr>
          <w:p w14:paraId="6B8E20FD" w14:textId="77777777" w:rsidR="007B637F" w:rsidRDefault="00000000">
            <w:pPr>
              <w:spacing w:after="0"/>
            </w:pPr>
            <w:r>
              <w:rPr>
                <w:sz w:val="18"/>
              </w:rPr>
              <w:t>Mot de passe, email et données du compte utilisateur.</w:t>
            </w:r>
          </w:p>
        </w:tc>
      </w:tr>
      <w:tr w:rsidR="007B637F" w14:paraId="02B30EE4"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4BFEE6A5" w14:textId="77777777" w:rsidR="007B637F" w:rsidRDefault="00000000">
            <w:pPr>
              <w:spacing w:after="0"/>
            </w:pPr>
            <w:r>
              <w:rPr>
                <w:sz w:val="18"/>
              </w:rPr>
              <w:t>Nombre de transports, commerces, écoles et services de santé.</w:t>
            </w:r>
          </w:p>
        </w:tc>
        <w:tc>
          <w:tcPr>
            <w:tcW w:w="4680" w:type="dxa"/>
            <w:tcBorders>
              <w:top w:val="single" w:sz="8" w:space="0" w:color="D9E2F3"/>
              <w:left w:val="single" w:sz="8" w:space="0" w:color="D9E2F3"/>
              <w:bottom w:val="single" w:sz="8" w:space="0" w:color="D9E2F3"/>
              <w:right w:val="single" w:sz="8" w:space="0" w:color="D9E2F3"/>
            </w:tcBorders>
          </w:tcPr>
          <w:p w14:paraId="0CE32FF2" w14:textId="77777777" w:rsidR="007B637F" w:rsidRDefault="00000000">
            <w:pPr>
              <w:spacing w:after="0"/>
            </w:pPr>
            <w:r>
              <w:rPr>
                <w:sz w:val="18"/>
              </w:rPr>
              <w:t>Historique complet des recherches.</w:t>
            </w:r>
          </w:p>
        </w:tc>
      </w:tr>
      <w:tr w:rsidR="007B637F" w14:paraId="4A1972B9"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2A4EE83E" w14:textId="77777777" w:rsidR="007B637F" w:rsidRDefault="00000000">
            <w:pPr>
              <w:spacing w:after="0"/>
            </w:pPr>
            <w:r>
              <w:rPr>
                <w:sz w:val="18"/>
              </w:rPr>
              <w:t>Quelques lieux proches avec leur nom, type et distance.</w:t>
            </w:r>
          </w:p>
        </w:tc>
        <w:tc>
          <w:tcPr>
            <w:tcW w:w="4680" w:type="dxa"/>
            <w:tcBorders>
              <w:top w:val="single" w:sz="8" w:space="0" w:color="D9E2F3"/>
              <w:left w:val="single" w:sz="8" w:space="0" w:color="D9E2F3"/>
              <w:bottom w:val="single" w:sz="8" w:space="0" w:color="D9E2F3"/>
              <w:right w:val="single" w:sz="8" w:space="0" w:color="D9E2F3"/>
            </w:tcBorders>
          </w:tcPr>
          <w:p w14:paraId="30305AD5" w14:textId="77777777" w:rsidR="007B637F" w:rsidRDefault="00000000">
            <w:pPr>
              <w:spacing w:after="0"/>
            </w:pPr>
            <w:r>
              <w:rPr>
                <w:sz w:val="18"/>
              </w:rPr>
              <w:t>Toute la base DVF ou toutes les annonces.</w:t>
            </w:r>
          </w:p>
        </w:tc>
      </w:tr>
      <w:tr w:rsidR="007B637F" w14:paraId="4B158387" w14:textId="77777777">
        <w:trPr>
          <w:jc w:val="center"/>
        </w:trPr>
        <w:tc>
          <w:tcPr>
            <w:tcW w:w="4680" w:type="dxa"/>
            <w:tcBorders>
              <w:top w:val="single" w:sz="8" w:space="0" w:color="D9E2F3"/>
              <w:left w:val="single" w:sz="8" w:space="0" w:color="D9E2F3"/>
              <w:bottom w:val="single" w:sz="8" w:space="0" w:color="D9E2F3"/>
              <w:right w:val="single" w:sz="8" w:space="0" w:color="D9E2F3"/>
            </w:tcBorders>
          </w:tcPr>
          <w:p w14:paraId="4D52F8C6" w14:textId="77777777" w:rsidR="007B637F" w:rsidRDefault="00000000">
            <w:pPr>
              <w:spacing w:after="0"/>
            </w:pPr>
            <w:r>
              <w:rPr>
                <w:sz w:val="18"/>
              </w:rPr>
              <w:t>Données déjà calculées par l’application.</w:t>
            </w:r>
          </w:p>
        </w:tc>
        <w:tc>
          <w:tcPr>
            <w:tcW w:w="4680" w:type="dxa"/>
            <w:tcBorders>
              <w:top w:val="single" w:sz="8" w:space="0" w:color="D9E2F3"/>
              <w:left w:val="single" w:sz="8" w:space="0" w:color="D9E2F3"/>
              <w:bottom w:val="single" w:sz="8" w:space="0" w:color="D9E2F3"/>
              <w:right w:val="single" w:sz="8" w:space="0" w:color="D9E2F3"/>
            </w:tcBorders>
          </w:tcPr>
          <w:p w14:paraId="031EAE68" w14:textId="77777777" w:rsidR="007B637F" w:rsidRDefault="00000000">
            <w:pPr>
              <w:spacing w:after="0"/>
            </w:pPr>
            <w:r>
              <w:rPr>
                <w:sz w:val="18"/>
              </w:rPr>
              <w:t>Latitude et longitude brutes des lieux dans le prompt.</w:t>
            </w:r>
          </w:p>
        </w:tc>
      </w:tr>
    </w:tbl>
    <w:p w14:paraId="1363B148" w14:textId="77777777" w:rsidR="007B637F" w:rsidRDefault="007B637F"/>
    <w:p w14:paraId="7294DC76" w14:textId="77777777" w:rsidR="007B637F" w:rsidRDefault="00000000">
      <w:pPr>
        <w:pStyle w:val="Titre2"/>
      </w:pPr>
      <w:r>
        <w:rPr>
          <w:rFonts w:ascii="Calibri" w:hAnsi="Calibri"/>
        </w:rPr>
        <w:t>4.4 Prompt et contrôle des réponses</w:t>
      </w:r>
    </w:p>
    <w:p w14:paraId="53DA9BBE" w14:textId="77777777" w:rsidR="007B637F" w:rsidRDefault="00000000">
      <w:pPr>
        <w:spacing w:after="160"/>
      </w:pPr>
      <w:r>
        <w:t>Le prompt demande à OpenAI de rédiger en français, de rester court, de rester factuel et de ne pas inventer d’informations. C’est important parce que l’utilisateur doit comprendre que le résumé est basé sur les données affichées par l’application.</w:t>
      </w:r>
    </w:p>
    <w:p w14:paraId="0495B20D" w14:textId="77777777" w:rsidR="007B637F" w:rsidRDefault="00000000">
      <w:pPr>
        <w:spacing w:after="160"/>
      </w:pPr>
      <w:r>
        <w:t>Le prompt interdit aussi d’inventer des informations sur la sécurité, le calme, les prix immobiliers ou la qualité de vie. Ces sujets peuvent être sensibles et ne doivent pas être inventés par un modèle génératif.</w:t>
      </w:r>
    </w:p>
    <w:p w14:paraId="7DDC5105" w14:textId="77777777" w:rsidR="007B637F" w:rsidRDefault="00000000">
      <w:pPr>
        <w:pStyle w:val="Titre2"/>
      </w:pPr>
      <w:r>
        <w:rPr>
          <w:rFonts w:ascii="Calibri" w:hAnsi="Calibri"/>
        </w:rPr>
        <w:t>4.5 Gestion des erreurs</w:t>
      </w:r>
    </w:p>
    <w:p w14:paraId="081D24C8" w14:textId="77777777" w:rsidR="007B637F" w:rsidRDefault="00000000">
      <w:pPr>
        <w:spacing w:after="160"/>
      </w:pPr>
      <w:r>
        <w:t>OpenAI reste optionnel. Si la clé `OPENAI_API_KEY` est absente, l’application retourne un message contrôlé. Si OpenAI ne répond pas, l’application continue quand même à afficher l’adresse, la carte et les lieux proches.</w:t>
      </w:r>
    </w:p>
    <w:p w14:paraId="6118B8CA" w14:textId="77777777" w:rsidR="007B637F" w:rsidRDefault="00000000">
      <w:pPr>
        <w:pStyle w:val="Listepuces"/>
        <w:spacing w:after="80"/>
      </w:pPr>
      <w:r>
        <w:t>Si la clé manque, le résumé indique que OpenAI n’est pas configuré.</w:t>
      </w:r>
    </w:p>
    <w:p w14:paraId="0C75F6B3" w14:textId="77777777" w:rsidR="007B637F" w:rsidRDefault="00000000">
      <w:pPr>
        <w:pStyle w:val="Listepuces"/>
        <w:spacing w:after="80"/>
      </w:pPr>
      <w:r>
        <w:t>Si OpenAI retourne une erreur, l’erreur est contrôlée et suivie dans les métriques.</w:t>
      </w:r>
    </w:p>
    <w:p w14:paraId="2485F849" w14:textId="77777777" w:rsidR="007B637F" w:rsidRDefault="00000000">
      <w:pPr>
        <w:pStyle w:val="Listepuces"/>
        <w:spacing w:after="80"/>
      </w:pPr>
      <w:r>
        <w:t>Dans Streamlit, l’utilisateur voit simplement que le résumé est temporairement indisponible.</w:t>
      </w:r>
    </w:p>
    <w:p w14:paraId="4292D865" w14:textId="77777777" w:rsidR="007B637F" w:rsidRDefault="00000000">
      <w:pPr>
        <w:pStyle w:val="Titre2"/>
      </w:pPr>
      <w:r>
        <w:rPr>
          <w:rFonts w:ascii="Calibri" w:hAnsi="Calibri"/>
        </w:rPr>
        <w:t>4.6 Tests et monitoring du service OpenAI</w:t>
      </w:r>
    </w:p>
    <w:p w14:paraId="1684664C" w14:textId="77777777" w:rsidR="007B637F" w:rsidRDefault="00000000">
      <w:pPr>
        <w:spacing w:after="160"/>
      </w:pPr>
      <w:r>
        <w:t>Le paramétrage OpenAI est aussi testé. Dans `tests/test_api.py`, les tests vérifient que `store=False` est bien envoyé, que les coordonnées brutes ne sont pas dans le prompt, que la clé peut être absente sans bloquer l’application, et que les erreurs OpenAI sont visibles dans les métriques.</w:t>
      </w:r>
    </w:p>
    <w:p w14:paraId="70552FA6" w14:textId="77777777" w:rsidR="007B637F" w:rsidRDefault="00000000">
      <w:pPr>
        <w:spacing w:after="160"/>
      </w:pPr>
      <w:r>
        <w:t>Dans `api/metrics.py`, plusieurs métriques suivent OpenAI : nombre d’appels, erreurs, durée des requêtes et état de configuration du service. Ces métriques seront aussi utiles dans la partie C11 sur le monitoring.</w:t>
      </w:r>
    </w:p>
    <w:tbl>
      <w:tblPr>
        <w:tblW w:w="0" w:type="auto"/>
        <w:jc w:val="center"/>
        <w:tblLayout w:type="fixed"/>
        <w:tblLook w:val="04A0" w:firstRow="1" w:lastRow="0" w:firstColumn="1" w:lastColumn="0" w:noHBand="0" w:noVBand="1"/>
      </w:tblPr>
      <w:tblGrid>
        <w:gridCol w:w="9144"/>
      </w:tblGrid>
      <w:tr w:rsidR="007B637F" w14:paraId="3B423BCE" w14:textId="77777777">
        <w:trPr>
          <w:jc w:val="center"/>
        </w:trPr>
        <w:tc>
          <w:tcPr>
            <w:tcW w:w="9144" w:type="dxa"/>
            <w:tcBorders>
              <w:top w:val="single" w:sz="10" w:space="0" w:color="D9E2F3"/>
              <w:left w:val="single" w:sz="10" w:space="0" w:color="D9E2F3"/>
              <w:bottom w:val="single" w:sz="10" w:space="0" w:color="D9E2F3"/>
              <w:right w:val="single" w:sz="10" w:space="0" w:color="D9E2F3"/>
            </w:tcBorders>
            <w:shd w:val="clear" w:color="auto" w:fill="E8EEF5"/>
          </w:tcPr>
          <w:p w14:paraId="0F11DC6F" w14:textId="77777777" w:rsidR="007B637F" w:rsidRDefault="00000000">
            <w:pPr>
              <w:spacing w:after="0"/>
            </w:pPr>
            <w:r>
              <w:rPr>
                <w:b/>
                <w:color w:val="1F4D78"/>
              </w:rPr>
              <w:t xml:space="preserve">Résultat C8 : </w:t>
            </w:r>
            <w:r>
              <w:t>OpenAI est bien paramétré comme un service externe contrôlé : clé dans l’environnement, données limitées, timeout, erreurs gérées, tests et métriques. Le service aide à rédiger, mais il ne remplace pas les données du projet.</w:t>
            </w:r>
          </w:p>
        </w:tc>
      </w:tr>
    </w:tbl>
    <w:p w14:paraId="76FD317D" w14:textId="77777777" w:rsidR="007B637F" w:rsidRDefault="007B637F"/>
    <w:p w14:paraId="6A607893" w14:textId="77777777" w:rsidR="007B637F" w:rsidRDefault="00000000">
      <w:r>
        <w:br w:type="page"/>
      </w:r>
    </w:p>
    <w:p w14:paraId="11FE9C76" w14:textId="77777777" w:rsidR="007B637F" w:rsidRDefault="00000000">
      <w:pPr>
        <w:pStyle w:val="Titre1"/>
        <w:spacing w:before="260" w:after="120"/>
      </w:pPr>
      <w:r>
        <w:rPr>
          <w:rFonts w:ascii="Arial" w:eastAsia="Arial" w:hAnsi="Arial"/>
          <w:color w:val="2F7FBD"/>
          <w:sz w:val="32"/>
        </w:rPr>
        <w:lastRenderedPageBreak/>
        <w:t>5. Compétence C9 - Développer une API REST exposant le modèle IA</w:t>
      </w:r>
    </w:p>
    <w:p w14:paraId="6FC51469" w14:textId="77777777" w:rsidR="007B637F" w:rsidRDefault="00000000">
      <w:pPr>
        <w:spacing w:after="140" w:line="269" w:lineRule="auto"/>
      </w:pPr>
      <w:r>
        <w:rPr>
          <w:rFonts w:ascii="Arial" w:eastAsia="Arial" w:hAnsi="Arial"/>
          <w:color w:val="263242"/>
          <w:sz w:val="21"/>
        </w:rPr>
        <w:t>Dans cette compétence, je montre comment le modèle de prédiction est disponible dans une API REST. Je ne parle pas ici de toute l’API du projet. Cette partie est centrée sur la route qui appelle le modèle XGBoost et qui retourne une estimation de prix à l’utilisateur.</w:t>
      </w:r>
    </w:p>
    <w:tbl>
      <w:tblPr>
        <w:tblW w:w="0" w:type="auto"/>
        <w:tblLook w:val="04A0" w:firstRow="1" w:lastRow="0" w:firstColumn="1" w:lastColumn="0" w:noHBand="0" w:noVBand="1"/>
      </w:tblPr>
      <w:tblGrid>
        <w:gridCol w:w="9360"/>
      </w:tblGrid>
      <w:tr w:rsidR="007B637F" w14:paraId="6313492F"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76ACED2A" w14:textId="77777777" w:rsidR="007B637F" w:rsidRDefault="00000000">
            <w:pPr>
              <w:spacing w:after="0"/>
            </w:pPr>
            <w:r>
              <w:rPr>
                <w:rFonts w:ascii="Arial" w:eastAsia="Arial" w:hAnsi="Arial"/>
                <w:color w:val="263242"/>
                <w:sz w:val="20"/>
              </w:rPr>
              <w:t>Idée principale C9 : l’API reçoit trois valeurs simples, vérifie la clé API, appelle le modèle XGBoost, puis renvoie une réponse JSON claire.</w:t>
            </w:r>
          </w:p>
        </w:tc>
      </w:tr>
    </w:tbl>
    <w:p w14:paraId="75EB83B0" w14:textId="77777777" w:rsidR="007B637F" w:rsidRDefault="007B637F">
      <w:pPr>
        <w:spacing w:after="80"/>
      </w:pPr>
    </w:p>
    <w:p w14:paraId="6727DB31" w14:textId="77777777" w:rsidR="007B637F" w:rsidRDefault="00000000">
      <w:pPr>
        <w:pStyle w:val="Titre2"/>
        <w:spacing w:before="180"/>
      </w:pPr>
      <w:r>
        <w:rPr>
          <w:rFonts w:ascii="Arial" w:eastAsia="Arial" w:hAnsi="Arial"/>
          <w:color w:val="2F7FBD"/>
          <w:sz w:val="26"/>
        </w:rPr>
        <w:t>5.1 Rôle de la route de prédiction</w:t>
      </w:r>
    </w:p>
    <w:p w14:paraId="7F10C1FC" w14:textId="77777777" w:rsidR="007B637F" w:rsidRDefault="00000000">
      <w:pPr>
        <w:spacing w:after="140" w:line="269" w:lineRule="auto"/>
      </w:pPr>
      <w:r>
        <w:rPr>
          <w:rFonts w:ascii="Arial" w:eastAsia="Arial" w:hAnsi="Arial"/>
          <w:color w:val="263242"/>
          <w:sz w:val="21"/>
        </w:rPr>
        <w:t>La route principale est définie dans `api/routers/prediction.py`. Elle est appelée avec la méthode POST, car l’utilisateur envoie des données dans le corps de la requête.</w:t>
      </w:r>
    </w:p>
    <w:p w14:paraId="40EEE2EC" w14:textId="77777777" w:rsidR="007B637F" w:rsidRDefault="00000000">
      <w:pPr>
        <w:spacing w:after="140"/>
      </w:pPr>
      <w:r>
        <w:rPr>
          <w:rFonts w:ascii="Courier New" w:eastAsia="Courier New" w:hAnsi="Courier New"/>
          <w:color w:val="283746"/>
          <w:sz w:val="19"/>
        </w:rPr>
        <w:t>POST /prediction/prix</w:t>
      </w:r>
    </w:p>
    <w:p w14:paraId="278453AC" w14:textId="77777777" w:rsidR="007B637F" w:rsidRDefault="00000000">
      <w:pPr>
        <w:spacing w:after="140" w:line="269" w:lineRule="auto"/>
      </w:pPr>
      <w:r>
        <w:rPr>
          <w:rFonts w:ascii="Arial" w:eastAsia="Arial" w:hAnsi="Arial"/>
          <w:color w:val="263242"/>
          <w:sz w:val="21"/>
        </w:rPr>
        <w:t>Le client envoie la surface, le nombre de pièces et l’arrondissement. Ces champs correspondent aux variables gardées après l’analyse et le benchmark du modèle.</w:t>
      </w:r>
    </w:p>
    <w:tbl>
      <w:tblPr>
        <w:tblW w:w="0" w:type="auto"/>
        <w:tblLayout w:type="fixed"/>
        <w:tblLook w:val="04A0" w:firstRow="1" w:lastRow="0" w:firstColumn="1" w:lastColumn="0" w:noHBand="0" w:noVBand="1"/>
      </w:tblPr>
      <w:tblGrid>
        <w:gridCol w:w="2835"/>
        <w:gridCol w:w="6236"/>
      </w:tblGrid>
      <w:tr w:rsidR="007B637F" w14:paraId="77FF7125" w14:textId="77777777">
        <w:trPr>
          <w:tblHeader/>
        </w:trPr>
        <w:tc>
          <w:tcPr>
            <w:tcW w:w="2835"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1A8AC275" w14:textId="77777777" w:rsidR="007B637F" w:rsidRDefault="00000000">
            <w:pPr>
              <w:spacing w:after="0" w:line="252" w:lineRule="auto"/>
            </w:pPr>
            <w:r>
              <w:rPr>
                <w:rFonts w:ascii="Arial" w:eastAsia="Arial" w:hAnsi="Arial"/>
                <w:b/>
                <w:color w:val="1F4E79"/>
                <w:sz w:val="18"/>
              </w:rPr>
              <w:t>Élément</w:t>
            </w:r>
          </w:p>
        </w:tc>
        <w:tc>
          <w:tcPr>
            <w:tcW w:w="6236"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5852B53B" w14:textId="77777777" w:rsidR="007B637F" w:rsidRDefault="00000000">
            <w:pPr>
              <w:spacing w:after="0" w:line="252" w:lineRule="auto"/>
            </w:pPr>
            <w:r>
              <w:rPr>
                <w:rFonts w:ascii="Arial" w:eastAsia="Arial" w:hAnsi="Arial"/>
                <w:b/>
                <w:color w:val="1F4E79"/>
                <w:sz w:val="18"/>
              </w:rPr>
              <w:t>Choix dans le projet</w:t>
            </w:r>
          </w:p>
        </w:tc>
      </w:tr>
      <w:tr w:rsidR="007B637F" w14:paraId="05AD53CD"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DA49B0B" w14:textId="77777777" w:rsidR="007B637F" w:rsidRDefault="00000000">
            <w:pPr>
              <w:spacing w:after="0" w:line="252" w:lineRule="auto"/>
            </w:pPr>
            <w:r>
              <w:rPr>
                <w:rFonts w:ascii="Arial" w:eastAsia="Arial" w:hAnsi="Arial"/>
                <w:color w:val="263242"/>
                <w:sz w:val="18"/>
              </w:rPr>
              <w:t>Framework API</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EDCBF8D" w14:textId="77777777" w:rsidR="007B637F" w:rsidRDefault="00000000">
            <w:pPr>
              <w:spacing w:after="0" w:line="252" w:lineRule="auto"/>
            </w:pPr>
            <w:r>
              <w:rPr>
                <w:rFonts w:ascii="Arial" w:eastAsia="Arial" w:hAnsi="Arial"/>
                <w:color w:val="263242"/>
                <w:sz w:val="18"/>
              </w:rPr>
              <w:t>FastAPI</w:t>
            </w:r>
          </w:p>
        </w:tc>
      </w:tr>
      <w:tr w:rsidR="007B637F" w14:paraId="6765A622"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5748F33" w14:textId="77777777" w:rsidR="007B637F" w:rsidRDefault="00000000">
            <w:pPr>
              <w:spacing w:after="0" w:line="252" w:lineRule="auto"/>
            </w:pPr>
            <w:r>
              <w:rPr>
                <w:rFonts w:ascii="Arial" w:eastAsia="Arial" w:hAnsi="Arial"/>
                <w:color w:val="263242"/>
                <w:sz w:val="18"/>
              </w:rPr>
              <w:t>Modèle exposé</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3A68C6A" w14:textId="77777777" w:rsidR="007B637F" w:rsidRDefault="00000000">
            <w:pPr>
              <w:spacing w:after="0" w:line="252" w:lineRule="auto"/>
            </w:pPr>
            <w:r>
              <w:rPr>
                <w:rFonts w:ascii="Arial" w:eastAsia="Arial" w:hAnsi="Arial"/>
                <w:color w:val="263242"/>
                <w:sz w:val="18"/>
              </w:rPr>
              <w:t>XGBoost, fichier `models/xgboost_prix_dvf.joblib`</w:t>
            </w:r>
          </w:p>
        </w:tc>
      </w:tr>
      <w:tr w:rsidR="007B637F" w14:paraId="566362A5"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1A34835" w14:textId="77777777" w:rsidR="007B637F" w:rsidRDefault="00000000">
            <w:pPr>
              <w:spacing w:after="0" w:line="252" w:lineRule="auto"/>
            </w:pPr>
            <w:r>
              <w:rPr>
                <w:rFonts w:ascii="Arial" w:eastAsia="Arial" w:hAnsi="Arial"/>
                <w:color w:val="263242"/>
                <w:sz w:val="18"/>
              </w:rPr>
              <w:t>Route principale</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015FBA3" w14:textId="77777777" w:rsidR="007B637F" w:rsidRDefault="00000000">
            <w:pPr>
              <w:spacing w:after="0" w:line="252" w:lineRule="auto"/>
            </w:pPr>
            <w:r>
              <w:rPr>
                <w:rFonts w:ascii="Arial" w:eastAsia="Arial" w:hAnsi="Arial"/>
                <w:color w:val="263242"/>
                <w:sz w:val="18"/>
              </w:rPr>
              <w:t>`POST /prediction/prix`</w:t>
            </w:r>
          </w:p>
        </w:tc>
      </w:tr>
      <w:tr w:rsidR="007B637F" w14:paraId="59AE555B"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DCC4A41" w14:textId="77777777" w:rsidR="007B637F" w:rsidRDefault="00000000">
            <w:pPr>
              <w:spacing w:after="0" w:line="252" w:lineRule="auto"/>
            </w:pPr>
            <w:r>
              <w:rPr>
                <w:rFonts w:ascii="Arial" w:eastAsia="Arial" w:hAnsi="Arial"/>
                <w:color w:val="263242"/>
                <w:sz w:val="18"/>
              </w:rPr>
              <w:t>Sécurité</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149722F" w14:textId="77777777" w:rsidR="007B637F" w:rsidRDefault="00000000">
            <w:pPr>
              <w:spacing w:after="0" w:line="252" w:lineRule="auto"/>
            </w:pPr>
            <w:r>
              <w:rPr>
                <w:rFonts w:ascii="Arial" w:eastAsia="Arial" w:hAnsi="Arial"/>
                <w:color w:val="263242"/>
                <w:sz w:val="18"/>
              </w:rPr>
              <w:t>Clé `X-API-Key` vérifiée côté API</w:t>
            </w:r>
          </w:p>
        </w:tc>
      </w:tr>
      <w:tr w:rsidR="007B637F" w14:paraId="62BC879B"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00D6D90" w14:textId="77777777" w:rsidR="007B637F" w:rsidRDefault="00000000">
            <w:pPr>
              <w:spacing w:after="0" w:line="252" w:lineRule="auto"/>
            </w:pPr>
            <w:r>
              <w:rPr>
                <w:rFonts w:ascii="Arial" w:eastAsia="Arial" w:hAnsi="Arial"/>
                <w:color w:val="263242"/>
                <w:sz w:val="18"/>
              </w:rPr>
              <w:t>Contrat d’entrée et de sortie</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E30D732" w14:textId="77777777" w:rsidR="007B637F" w:rsidRDefault="00000000">
            <w:pPr>
              <w:spacing w:after="0" w:line="252" w:lineRule="auto"/>
            </w:pPr>
            <w:r>
              <w:rPr>
                <w:rFonts w:ascii="Arial" w:eastAsia="Arial" w:hAnsi="Arial"/>
                <w:color w:val="263242"/>
                <w:sz w:val="18"/>
              </w:rPr>
              <w:t>Schémas Pydantic dans `api/schemas.py`</w:t>
            </w:r>
          </w:p>
        </w:tc>
      </w:tr>
      <w:tr w:rsidR="007B637F" w14:paraId="5E816A61"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5AB3B78" w14:textId="77777777" w:rsidR="007B637F" w:rsidRDefault="00000000">
            <w:pPr>
              <w:spacing w:after="0" w:line="252" w:lineRule="auto"/>
            </w:pPr>
            <w:r>
              <w:rPr>
                <w:rFonts w:ascii="Arial" w:eastAsia="Arial" w:hAnsi="Arial"/>
                <w:color w:val="263242"/>
                <w:sz w:val="18"/>
              </w:rPr>
              <w:t>Documentation</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5155597" w14:textId="77777777" w:rsidR="007B637F" w:rsidRDefault="00000000">
            <w:pPr>
              <w:spacing w:after="0" w:line="252" w:lineRule="auto"/>
            </w:pPr>
            <w:r>
              <w:rPr>
                <w:rFonts w:ascii="Arial" w:eastAsia="Arial" w:hAnsi="Arial"/>
                <w:color w:val="263242"/>
                <w:sz w:val="18"/>
              </w:rPr>
              <w:t>Swagger et OpenAPI générés par FastAPI</w:t>
            </w:r>
          </w:p>
        </w:tc>
      </w:tr>
    </w:tbl>
    <w:p w14:paraId="25DAF3FD" w14:textId="77777777" w:rsidR="007B637F" w:rsidRDefault="007B637F">
      <w:pPr>
        <w:spacing w:after="40"/>
      </w:pPr>
    </w:p>
    <w:p w14:paraId="5BCF0833" w14:textId="77777777" w:rsidR="007B637F" w:rsidRDefault="00000000">
      <w:pPr>
        <w:pStyle w:val="Titre2"/>
        <w:spacing w:before="180"/>
      </w:pPr>
      <w:r>
        <w:rPr>
          <w:rFonts w:ascii="Arial" w:eastAsia="Arial" w:hAnsi="Arial"/>
          <w:color w:val="2F7FBD"/>
          <w:sz w:val="26"/>
        </w:rPr>
        <w:t>5.2 Parcours d’une requête</w:t>
      </w:r>
    </w:p>
    <w:p w14:paraId="307A7DD2" w14:textId="77777777" w:rsidR="007B637F" w:rsidRDefault="00000000">
      <w:pPr>
        <w:spacing w:after="140" w:line="269" w:lineRule="auto"/>
      </w:pPr>
      <w:r>
        <w:rPr>
          <w:rFonts w:ascii="Arial" w:eastAsia="Arial" w:hAnsi="Arial"/>
          <w:color w:val="263242"/>
          <w:sz w:val="21"/>
        </w:rPr>
        <w:t>Le fonctionnement est volontairement simple. L’API sert de pont entre l’application et le modèle. L’utilisateur ne lance jamais le modèle directement.</w:t>
      </w:r>
    </w:p>
    <w:p w14:paraId="6639AD57" w14:textId="77777777" w:rsidR="007B637F" w:rsidRDefault="00000000">
      <w:pPr>
        <w:spacing w:after="140" w:line="269" w:lineRule="auto"/>
      </w:pPr>
      <w:r>
        <w:rPr>
          <w:rFonts w:ascii="Arial" w:eastAsia="Arial" w:hAnsi="Arial"/>
          <w:color w:val="263242"/>
          <w:sz w:val="21"/>
        </w:rPr>
        <w:t>Concrètement, le client appelle `POST /prediction/prix`. FastAPI vérifie ensuite la clé `X-API-Key`, puis Pydantic contrôle les valeurs envoyées. Après cela, le service `predire_prix_xgboost()` prépare les données au format attendu par le modèle. XGBoost calcule le prix estimé, l’API ajoute la fourchette indicative avec la MAE, puis la réponse JSON est retournée au client.</w:t>
      </w:r>
    </w:p>
    <w:p w14:paraId="4DBBCA75" w14:textId="77777777" w:rsidR="007B637F" w:rsidRDefault="00000000">
      <w:pPr>
        <w:pStyle w:val="Titre2"/>
        <w:spacing w:before="180"/>
      </w:pPr>
      <w:r>
        <w:rPr>
          <w:rFonts w:ascii="Arial" w:eastAsia="Arial" w:hAnsi="Arial"/>
          <w:color w:val="2F7FBD"/>
          <w:sz w:val="26"/>
        </w:rPr>
        <w:t>5.3 Données reçues par l’API</w:t>
      </w:r>
    </w:p>
    <w:p w14:paraId="3852BAE7" w14:textId="77777777" w:rsidR="007B637F" w:rsidRDefault="00000000">
      <w:pPr>
        <w:spacing w:after="140" w:line="269" w:lineRule="auto"/>
      </w:pPr>
      <w:r>
        <w:rPr>
          <w:rFonts w:ascii="Arial" w:eastAsia="Arial" w:hAnsi="Arial"/>
          <w:color w:val="263242"/>
          <w:sz w:val="21"/>
        </w:rPr>
        <w:t>Le schéma `PredictionPrixRequest` limite les valeurs possibles. C’est important parce qu’une API ne doit pas accepter n’importe quelles données. Si une valeur est impossible, FastAPI retourne une erreur de validation avant d’appeler le modèle.</w:t>
      </w:r>
    </w:p>
    <w:tbl>
      <w:tblPr>
        <w:tblW w:w="0" w:type="auto"/>
        <w:tblLayout w:type="fixed"/>
        <w:tblLook w:val="04A0" w:firstRow="1" w:lastRow="0" w:firstColumn="1" w:lastColumn="0" w:noHBand="0" w:noVBand="1"/>
      </w:tblPr>
      <w:tblGrid>
        <w:gridCol w:w="2041"/>
        <w:gridCol w:w="2665"/>
        <w:gridCol w:w="4365"/>
      </w:tblGrid>
      <w:tr w:rsidR="007B637F" w14:paraId="1CBC020D" w14:textId="77777777">
        <w:trPr>
          <w:tblHeader/>
        </w:trPr>
        <w:tc>
          <w:tcPr>
            <w:tcW w:w="2041"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58D905EF" w14:textId="77777777" w:rsidR="007B637F" w:rsidRDefault="00000000">
            <w:pPr>
              <w:spacing w:after="0" w:line="252" w:lineRule="auto"/>
            </w:pPr>
            <w:r>
              <w:rPr>
                <w:rFonts w:ascii="Arial" w:eastAsia="Arial" w:hAnsi="Arial"/>
                <w:b/>
                <w:color w:val="1F4E79"/>
                <w:sz w:val="18"/>
              </w:rPr>
              <w:lastRenderedPageBreak/>
              <w:t>Champ</w:t>
            </w:r>
          </w:p>
        </w:tc>
        <w:tc>
          <w:tcPr>
            <w:tcW w:w="2665"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18C58FBF" w14:textId="77777777" w:rsidR="007B637F" w:rsidRDefault="00000000">
            <w:pPr>
              <w:spacing w:after="0" w:line="252" w:lineRule="auto"/>
            </w:pPr>
            <w:r>
              <w:rPr>
                <w:rFonts w:ascii="Arial" w:eastAsia="Arial" w:hAnsi="Arial"/>
                <w:b/>
                <w:color w:val="1F4E79"/>
                <w:sz w:val="18"/>
              </w:rPr>
              <w:t>Règle appliquée</w:t>
            </w:r>
          </w:p>
        </w:tc>
        <w:tc>
          <w:tcPr>
            <w:tcW w:w="4365"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6E2857C5" w14:textId="77777777" w:rsidR="007B637F" w:rsidRDefault="00000000">
            <w:pPr>
              <w:spacing w:after="0" w:line="252" w:lineRule="auto"/>
            </w:pPr>
            <w:r>
              <w:rPr>
                <w:rFonts w:ascii="Arial" w:eastAsia="Arial" w:hAnsi="Arial"/>
                <w:b/>
                <w:color w:val="1F4E79"/>
                <w:sz w:val="18"/>
              </w:rPr>
              <w:t>Pourquoi</w:t>
            </w:r>
          </w:p>
        </w:tc>
      </w:tr>
      <w:tr w:rsidR="007B637F" w14:paraId="1FEDB586" w14:textId="77777777">
        <w:tc>
          <w:tcPr>
            <w:tcW w:w="204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3A76C55" w14:textId="77777777" w:rsidR="007B637F" w:rsidRDefault="00000000">
            <w:pPr>
              <w:spacing w:after="0" w:line="252" w:lineRule="auto"/>
            </w:pPr>
            <w:r>
              <w:rPr>
                <w:rFonts w:ascii="Arial" w:eastAsia="Arial" w:hAnsi="Arial"/>
                <w:color w:val="263242"/>
                <w:sz w:val="18"/>
              </w:rPr>
              <w:t>`surface`</w:t>
            </w:r>
          </w:p>
        </w:tc>
        <w:tc>
          <w:tcPr>
            <w:tcW w:w="266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8F4013F" w14:textId="77777777" w:rsidR="007B637F" w:rsidRDefault="00000000">
            <w:pPr>
              <w:spacing w:after="0" w:line="252" w:lineRule="auto"/>
            </w:pPr>
            <w:r>
              <w:rPr>
                <w:rFonts w:ascii="Arial" w:eastAsia="Arial" w:hAnsi="Arial"/>
                <w:color w:val="263242"/>
                <w:sz w:val="18"/>
              </w:rPr>
              <w:t>Entre 9 et 300 m²</w:t>
            </w:r>
          </w:p>
        </w:tc>
        <w:tc>
          <w:tcPr>
            <w:tcW w:w="436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3E0BE34" w14:textId="77777777" w:rsidR="007B637F" w:rsidRDefault="00000000">
            <w:pPr>
              <w:spacing w:after="0" w:line="252" w:lineRule="auto"/>
            </w:pPr>
            <w:r>
              <w:rPr>
                <w:rFonts w:ascii="Arial" w:eastAsia="Arial" w:hAnsi="Arial"/>
                <w:color w:val="263242"/>
                <w:sz w:val="18"/>
              </w:rPr>
              <w:t>Éviter les surfaces trop petites ou irréalistes.</w:t>
            </w:r>
          </w:p>
        </w:tc>
      </w:tr>
      <w:tr w:rsidR="007B637F" w14:paraId="4869F372" w14:textId="77777777">
        <w:tc>
          <w:tcPr>
            <w:tcW w:w="204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D5986FB" w14:textId="77777777" w:rsidR="007B637F" w:rsidRDefault="00000000">
            <w:pPr>
              <w:spacing w:after="0" w:line="252" w:lineRule="auto"/>
            </w:pPr>
            <w:r>
              <w:rPr>
                <w:rFonts w:ascii="Arial" w:eastAsia="Arial" w:hAnsi="Arial"/>
                <w:color w:val="263242"/>
                <w:sz w:val="18"/>
              </w:rPr>
              <w:t>`nombre_pieces`</w:t>
            </w:r>
          </w:p>
        </w:tc>
        <w:tc>
          <w:tcPr>
            <w:tcW w:w="266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E9C38F3" w14:textId="77777777" w:rsidR="007B637F" w:rsidRDefault="00000000">
            <w:pPr>
              <w:spacing w:after="0" w:line="252" w:lineRule="auto"/>
            </w:pPr>
            <w:r>
              <w:rPr>
                <w:rFonts w:ascii="Arial" w:eastAsia="Arial" w:hAnsi="Arial"/>
                <w:color w:val="263242"/>
                <w:sz w:val="18"/>
              </w:rPr>
              <w:t>Entre 1 et 12</w:t>
            </w:r>
          </w:p>
        </w:tc>
        <w:tc>
          <w:tcPr>
            <w:tcW w:w="436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A41C686" w14:textId="77777777" w:rsidR="007B637F" w:rsidRDefault="00000000">
            <w:pPr>
              <w:spacing w:after="0" w:line="252" w:lineRule="auto"/>
            </w:pPr>
            <w:r>
              <w:rPr>
                <w:rFonts w:ascii="Arial" w:eastAsia="Arial" w:hAnsi="Arial"/>
                <w:color w:val="263242"/>
                <w:sz w:val="18"/>
              </w:rPr>
              <w:t>Garder une saisie cohérente pour un appartement.</w:t>
            </w:r>
          </w:p>
        </w:tc>
      </w:tr>
      <w:tr w:rsidR="007B637F" w14:paraId="11289966" w14:textId="77777777">
        <w:tc>
          <w:tcPr>
            <w:tcW w:w="204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3AD447E" w14:textId="77777777" w:rsidR="007B637F" w:rsidRDefault="00000000">
            <w:pPr>
              <w:spacing w:after="0" w:line="252" w:lineRule="auto"/>
            </w:pPr>
            <w:r>
              <w:rPr>
                <w:rFonts w:ascii="Arial" w:eastAsia="Arial" w:hAnsi="Arial"/>
                <w:color w:val="263242"/>
                <w:sz w:val="18"/>
              </w:rPr>
              <w:t>`arrondissement`</w:t>
            </w:r>
          </w:p>
        </w:tc>
        <w:tc>
          <w:tcPr>
            <w:tcW w:w="266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92954B7" w14:textId="77777777" w:rsidR="007B637F" w:rsidRDefault="00000000">
            <w:pPr>
              <w:spacing w:after="0" w:line="252" w:lineRule="auto"/>
            </w:pPr>
            <w:r>
              <w:rPr>
                <w:rFonts w:ascii="Arial" w:eastAsia="Arial" w:hAnsi="Arial"/>
                <w:color w:val="263242"/>
                <w:sz w:val="18"/>
              </w:rPr>
              <w:t>Entre 1 et 20</w:t>
            </w:r>
          </w:p>
        </w:tc>
        <w:tc>
          <w:tcPr>
            <w:tcW w:w="436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1A3BA22" w14:textId="77777777" w:rsidR="007B637F" w:rsidRDefault="00000000">
            <w:pPr>
              <w:spacing w:after="0" w:line="252" w:lineRule="auto"/>
            </w:pPr>
            <w:r>
              <w:rPr>
                <w:rFonts w:ascii="Arial" w:eastAsia="Arial" w:hAnsi="Arial"/>
                <w:color w:val="263242"/>
                <w:sz w:val="18"/>
              </w:rPr>
              <w:t>Limiter la prédiction à Paris.</w:t>
            </w:r>
          </w:p>
        </w:tc>
      </w:tr>
    </w:tbl>
    <w:p w14:paraId="5D9198DF" w14:textId="77777777" w:rsidR="007B637F" w:rsidRDefault="007B637F">
      <w:pPr>
        <w:spacing w:after="40"/>
      </w:pPr>
    </w:p>
    <w:p w14:paraId="35A29368" w14:textId="77777777" w:rsidR="007B637F" w:rsidRDefault="00000000">
      <w:pPr>
        <w:spacing w:after="140"/>
      </w:pPr>
      <w:r>
        <w:rPr>
          <w:rFonts w:ascii="Courier New" w:eastAsia="Courier New" w:hAnsi="Courier New"/>
          <w:color w:val="283746"/>
          <w:sz w:val="19"/>
        </w:rPr>
        <w:t>{"surface": 45, "nombre_pieces": 2, "arrondissement": 11}</w:t>
      </w:r>
    </w:p>
    <w:p w14:paraId="38FDC1F1" w14:textId="77777777" w:rsidR="007B637F" w:rsidRDefault="00000000">
      <w:pPr>
        <w:pStyle w:val="Titre2"/>
        <w:spacing w:before="180"/>
      </w:pPr>
      <w:r>
        <w:rPr>
          <w:rFonts w:ascii="Arial" w:eastAsia="Arial" w:hAnsi="Arial"/>
          <w:color w:val="2F7FBD"/>
          <w:sz w:val="26"/>
        </w:rPr>
        <w:t>5.4 Transformation avant l’appel du modèle</w:t>
      </w:r>
    </w:p>
    <w:p w14:paraId="7A060720" w14:textId="77777777" w:rsidR="007B637F" w:rsidRDefault="00000000">
      <w:pPr>
        <w:spacing w:after="140" w:line="269" w:lineRule="auto"/>
      </w:pPr>
      <w:r>
        <w:rPr>
          <w:rFonts w:ascii="Arial" w:eastAsia="Arial" w:hAnsi="Arial"/>
          <w:color w:val="263242"/>
          <w:sz w:val="21"/>
        </w:rPr>
        <w:t>Le JSON reçu par l’API n’est pas envoyé directement au modèle. Dans `api/services/prediction.py`, les valeurs sont transformées en DataFrame pandas avec les mêmes noms de colonnes que pendant l’entraînement.</w:t>
      </w:r>
    </w:p>
    <w:tbl>
      <w:tblPr>
        <w:tblW w:w="0" w:type="auto"/>
        <w:tblLayout w:type="fixed"/>
        <w:tblLook w:val="04A0" w:firstRow="1" w:lastRow="0" w:firstColumn="1" w:lastColumn="0" w:noHBand="0" w:noVBand="1"/>
      </w:tblPr>
      <w:tblGrid>
        <w:gridCol w:w="3118"/>
        <w:gridCol w:w="5953"/>
      </w:tblGrid>
      <w:tr w:rsidR="007B637F" w14:paraId="2EE52D89" w14:textId="77777777">
        <w:trPr>
          <w:tblHeader/>
        </w:trPr>
        <w:tc>
          <w:tcPr>
            <w:tcW w:w="3118"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544C48E4" w14:textId="77777777" w:rsidR="007B637F" w:rsidRDefault="00000000">
            <w:pPr>
              <w:spacing w:after="0" w:line="252" w:lineRule="auto"/>
            </w:pPr>
            <w:r>
              <w:rPr>
                <w:rFonts w:ascii="Arial" w:eastAsia="Arial" w:hAnsi="Arial"/>
                <w:b/>
                <w:color w:val="1F4E79"/>
                <w:sz w:val="18"/>
              </w:rPr>
              <w:t>Champ API</w:t>
            </w:r>
          </w:p>
        </w:tc>
        <w:tc>
          <w:tcPr>
            <w:tcW w:w="5953"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0D952CD2" w14:textId="77777777" w:rsidR="007B637F" w:rsidRDefault="00000000">
            <w:pPr>
              <w:spacing w:after="0" w:line="252" w:lineRule="auto"/>
            </w:pPr>
            <w:r>
              <w:rPr>
                <w:rFonts w:ascii="Arial" w:eastAsia="Arial" w:hAnsi="Arial"/>
                <w:b/>
                <w:color w:val="1F4E79"/>
                <w:sz w:val="18"/>
              </w:rPr>
              <w:t>Colonne envoyée au modèle</w:t>
            </w:r>
          </w:p>
        </w:tc>
      </w:tr>
      <w:tr w:rsidR="007B637F" w14:paraId="3C38420B" w14:textId="77777777">
        <w:tc>
          <w:tcPr>
            <w:tcW w:w="311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910B1EB" w14:textId="77777777" w:rsidR="007B637F" w:rsidRDefault="00000000">
            <w:pPr>
              <w:spacing w:after="0" w:line="252" w:lineRule="auto"/>
            </w:pPr>
            <w:r>
              <w:rPr>
                <w:rFonts w:ascii="Arial" w:eastAsia="Arial" w:hAnsi="Arial"/>
                <w:color w:val="263242"/>
                <w:sz w:val="18"/>
              </w:rPr>
              <w:t>`surface`</w:t>
            </w:r>
          </w:p>
        </w:tc>
        <w:tc>
          <w:tcPr>
            <w:tcW w:w="595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086535A" w14:textId="77777777" w:rsidR="007B637F" w:rsidRDefault="00000000">
            <w:pPr>
              <w:spacing w:after="0" w:line="252" w:lineRule="auto"/>
            </w:pPr>
            <w:r>
              <w:rPr>
                <w:rFonts w:ascii="Arial" w:eastAsia="Arial" w:hAnsi="Arial"/>
                <w:color w:val="263242"/>
                <w:sz w:val="18"/>
              </w:rPr>
              <w:t>`surface_reelle_bati`</w:t>
            </w:r>
          </w:p>
        </w:tc>
      </w:tr>
      <w:tr w:rsidR="007B637F" w14:paraId="504CC27E" w14:textId="77777777">
        <w:tc>
          <w:tcPr>
            <w:tcW w:w="311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54A6920" w14:textId="77777777" w:rsidR="007B637F" w:rsidRDefault="00000000">
            <w:pPr>
              <w:spacing w:after="0" w:line="252" w:lineRule="auto"/>
            </w:pPr>
            <w:r>
              <w:rPr>
                <w:rFonts w:ascii="Arial" w:eastAsia="Arial" w:hAnsi="Arial"/>
                <w:color w:val="263242"/>
                <w:sz w:val="18"/>
              </w:rPr>
              <w:t>`nombre_pieces`</w:t>
            </w:r>
          </w:p>
        </w:tc>
        <w:tc>
          <w:tcPr>
            <w:tcW w:w="595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2AFE0B8" w14:textId="77777777" w:rsidR="007B637F" w:rsidRDefault="00000000">
            <w:pPr>
              <w:spacing w:after="0" w:line="252" w:lineRule="auto"/>
            </w:pPr>
            <w:r>
              <w:rPr>
                <w:rFonts w:ascii="Arial" w:eastAsia="Arial" w:hAnsi="Arial"/>
                <w:color w:val="263242"/>
                <w:sz w:val="18"/>
              </w:rPr>
              <w:t>`nombre_pieces_principales`</w:t>
            </w:r>
          </w:p>
        </w:tc>
      </w:tr>
      <w:tr w:rsidR="007B637F" w14:paraId="0F485772" w14:textId="77777777">
        <w:tc>
          <w:tcPr>
            <w:tcW w:w="311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BCE38D6" w14:textId="77777777" w:rsidR="007B637F" w:rsidRDefault="00000000">
            <w:pPr>
              <w:spacing w:after="0" w:line="252" w:lineRule="auto"/>
            </w:pPr>
            <w:r>
              <w:rPr>
                <w:rFonts w:ascii="Arial" w:eastAsia="Arial" w:hAnsi="Arial"/>
                <w:color w:val="263242"/>
                <w:sz w:val="18"/>
              </w:rPr>
              <w:t>`arrondissement`</w:t>
            </w:r>
          </w:p>
        </w:tc>
        <w:tc>
          <w:tcPr>
            <w:tcW w:w="595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1673426" w14:textId="77777777" w:rsidR="007B637F" w:rsidRDefault="00000000">
            <w:pPr>
              <w:spacing w:after="0" w:line="252" w:lineRule="auto"/>
            </w:pPr>
            <w:r>
              <w:rPr>
                <w:rFonts w:ascii="Arial" w:eastAsia="Arial" w:hAnsi="Arial"/>
                <w:color w:val="263242"/>
                <w:sz w:val="18"/>
              </w:rPr>
              <w:t>`arrondissement`</w:t>
            </w:r>
          </w:p>
        </w:tc>
      </w:tr>
    </w:tbl>
    <w:p w14:paraId="654F6862" w14:textId="77777777" w:rsidR="007B637F" w:rsidRDefault="007B637F">
      <w:pPr>
        <w:spacing w:after="40"/>
      </w:pPr>
    </w:p>
    <w:p w14:paraId="32646BBE" w14:textId="77777777" w:rsidR="007B637F" w:rsidRDefault="00000000">
      <w:pPr>
        <w:spacing w:after="140" w:line="269" w:lineRule="auto"/>
      </w:pPr>
      <w:r>
        <w:rPr>
          <w:rFonts w:ascii="Arial" w:eastAsia="Arial" w:hAnsi="Arial"/>
          <w:color w:val="263242"/>
          <w:sz w:val="21"/>
        </w:rPr>
        <w:t>Le modèle est chargé avec `joblib`. Il est gardé en mémoire dans une variable globale. Cela évite de relire le fichier `.joblib` à chaque appel et rend la route plus rapide.</w:t>
      </w:r>
    </w:p>
    <w:p w14:paraId="51862054" w14:textId="77777777" w:rsidR="007B637F" w:rsidRDefault="00000000">
      <w:pPr>
        <w:pStyle w:val="Titre2"/>
        <w:spacing w:before="180"/>
      </w:pPr>
      <w:r>
        <w:rPr>
          <w:rFonts w:ascii="Arial" w:eastAsia="Arial" w:hAnsi="Arial"/>
          <w:color w:val="2F7FBD"/>
          <w:sz w:val="26"/>
        </w:rPr>
        <w:t>5.5 Réponse renvoyée au client</w:t>
      </w:r>
    </w:p>
    <w:p w14:paraId="21931B39" w14:textId="77777777" w:rsidR="007B637F" w:rsidRDefault="00000000">
      <w:pPr>
        <w:spacing w:after="140" w:line="269" w:lineRule="auto"/>
      </w:pPr>
      <w:r>
        <w:rPr>
          <w:rFonts w:ascii="Arial" w:eastAsia="Arial" w:hAnsi="Arial"/>
          <w:color w:val="263242"/>
          <w:sz w:val="21"/>
        </w:rPr>
        <w:t>La réponse de l’API est structurée avec `PredictionPrixResponse`. Je ne renvoie pas seulement un prix brut. J’ajoute aussi une marge indicative avec la MAE du modèle, car une prédiction reste une estimation.</w:t>
      </w:r>
    </w:p>
    <w:tbl>
      <w:tblPr>
        <w:tblW w:w="0" w:type="auto"/>
        <w:tblLayout w:type="fixed"/>
        <w:tblLook w:val="04A0" w:firstRow="1" w:lastRow="0" w:firstColumn="1" w:lastColumn="0" w:noHBand="0" w:noVBand="1"/>
      </w:tblPr>
      <w:tblGrid>
        <w:gridCol w:w="2948"/>
        <w:gridCol w:w="6123"/>
      </w:tblGrid>
      <w:tr w:rsidR="007B637F" w14:paraId="000E12C8" w14:textId="77777777">
        <w:trPr>
          <w:tblHeader/>
        </w:trPr>
        <w:tc>
          <w:tcPr>
            <w:tcW w:w="2948"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238811FB" w14:textId="77777777" w:rsidR="007B637F" w:rsidRDefault="00000000">
            <w:pPr>
              <w:spacing w:after="0" w:line="252" w:lineRule="auto"/>
            </w:pPr>
            <w:r>
              <w:rPr>
                <w:rFonts w:ascii="Arial" w:eastAsia="Arial" w:hAnsi="Arial"/>
                <w:b/>
                <w:color w:val="1F4E79"/>
                <w:sz w:val="18"/>
              </w:rPr>
              <w:t>Champ retourné</w:t>
            </w:r>
          </w:p>
        </w:tc>
        <w:tc>
          <w:tcPr>
            <w:tcW w:w="6123"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36268D78" w14:textId="77777777" w:rsidR="007B637F" w:rsidRDefault="00000000">
            <w:pPr>
              <w:spacing w:after="0" w:line="252" w:lineRule="auto"/>
            </w:pPr>
            <w:r>
              <w:rPr>
                <w:rFonts w:ascii="Arial" w:eastAsia="Arial" w:hAnsi="Arial"/>
                <w:b/>
                <w:color w:val="1F4E79"/>
                <w:sz w:val="18"/>
              </w:rPr>
              <w:t>Utilité</w:t>
            </w:r>
          </w:p>
        </w:tc>
      </w:tr>
      <w:tr w:rsidR="007B637F" w14:paraId="2A81752B"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6F3427F" w14:textId="77777777" w:rsidR="007B637F" w:rsidRDefault="00000000">
            <w:pPr>
              <w:spacing w:after="0" w:line="252" w:lineRule="auto"/>
            </w:pPr>
            <w:r>
              <w:rPr>
                <w:rFonts w:ascii="Arial" w:eastAsia="Arial" w:hAnsi="Arial"/>
                <w:color w:val="263242"/>
                <w:sz w:val="18"/>
              </w:rPr>
              <w:t>`prix_estime`</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D4AD2B0" w14:textId="77777777" w:rsidR="007B637F" w:rsidRDefault="00000000">
            <w:pPr>
              <w:spacing w:after="0" w:line="252" w:lineRule="auto"/>
            </w:pPr>
            <w:r>
              <w:rPr>
                <w:rFonts w:ascii="Arial" w:eastAsia="Arial" w:hAnsi="Arial"/>
                <w:color w:val="263242"/>
                <w:sz w:val="18"/>
              </w:rPr>
              <w:t>Prix calculé par le modèle.</w:t>
            </w:r>
          </w:p>
        </w:tc>
      </w:tr>
      <w:tr w:rsidR="007B637F" w14:paraId="478C2EF3"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378B42F" w14:textId="77777777" w:rsidR="007B637F" w:rsidRDefault="00000000">
            <w:pPr>
              <w:spacing w:after="0" w:line="252" w:lineRule="auto"/>
            </w:pPr>
            <w:r>
              <w:rPr>
                <w:rFonts w:ascii="Arial" w:eastAsia="Arial" w:hAnsi="Arial"/>
                <w:color w:val="263242"/>
                <w:sz w:val="18"/>
              </w:rPr>
              <w:t>`mae_euros`</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8A54672" w14:textId="77777777" w:rsidR="007B637F" w:rsidRDefault="00000000">
            <w:pPr>
              <w:spacing w:after="0" w:line="252" w:lineRule="auto"/>
            </w:pPr>
            <w:r>
              <w:rPr>
                <w:rFonts w:ascii="Arial" w:eastAsia="Arial" w:hAnsi="Arial"/>
                <w:color w:val="263242"/>
                <w:sz w:val="18"/>
              </w:rPr>
              <w:t>Erreur moyenne observée lors de l’évaluation.</w:t>
            </w:r>
          </w:p>
        </w:tc>
      </w:tr>
      <w:tr w:rsidR="007B637F" w14:paraId="571F388F"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7F1E835" w14:textId="77777777" w:rsidR="007B637F" w:rsidRDefault="00000000">
            <w:pPr>
              <w:spacing w:after="0" w:line="252" w:lineRule="auto"/>
            </w:pPr>
            <w:r>
              <w:rPr>
                <w:rFonts w:ascii="Arial" w:eastAsia="Arial" w:hAnsi="Arial"/>
                <w:color w:val="263242"/>
                <w:sz w:val="18"/>
              </w:rPr>
              <w:t>`prix_min_indicatif`</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666217B" w14:textId="77777777" w:rsidR="007B637F" w:rsidRDefault="00000000">
            <w:pPr>
              <w:spacing w:after="0" w:line="252" w:lineRule="auto"/>
            </w:pPr>
            <w:r>
              <w:rPr>
                <w:rFonts w:ascii="Arial" w:eastAsia="Arial" w:hAnsi="Arial"/>
                <w:color w:val="263242"/>
                <w:sz w:val="18"/>
              </w:rPr>
              <w:t>Prix estimé moins la MAE.</w:t>
            </w:r>
          </w:p>
        </w:tc>
      </w:tr>
      <w:tr w:rsidR="007B637F" w14:paraId="52FA1423"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3C9ADB9" w14:textId="77777777" w:rsidR="007B637F" w:rsidRDefault="00000000">
            <w:pPr>
              <w:spacing w:after="0" w:line="252" w:lineRule="auto"/>
            </w:pPr>
            <w:r>
              <w:rPr>
                <w:rFonts w:ascii="Arial" w:eastAsia="Arial" w:hAnsi="Arial"/>
                <w:color w:val="263242"/>
                <w:sz w:val="18"/>
              </w:rPr>
              <w:t>`prix_max_indicatif`</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B1A8200" w14:textId="77777777" w:rsidR="007B637F" w:rsidRDefault="00000000">
            <w:pPr>
              <w:spacing w:after="0" w:line="252" w:lineRule="auto"/>
            </w:pPr>
            <w:r>
              <w:rPr>
                <w:rFonts w:ascii="Arial" w:eastAsia="Arial" w:hAnsi="Arial"/>
                <w:color w:val="263242"/>
                <w:sz w:val="18"/>
              </w:rPr>
              <w:t>Prix estimé plus la MAE.</w:t>
            </w:r>
          </w:p>
        </w:tc>
      </w:tr>
      <w:tr w:rsidR="007B637F" w14:paraId="4FF5D79C"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EE37042" w14:textId="77777777" w:rsidR="007B637F" w:rsidRDefault="00000000">
            <w:pPr>
              <w:spacing w:after="0" w:line="252" w:lineRule="auto"/>
            </w:pPr>
            <w:r>
              <w:rPr>
                <w:rFonts w:ascii="Arial" w:eastAsia="Arial" w:hAnsi="Arial"/>
                <w:color w:val="263242"/>
                <w:sz w:val="18"/>
              </w:rPr>
              <w:t>`modele`</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656833E" w14:textId="77777777" w:rsidR="007B637F" w:rsidRDefault="00000000">
            <w:pPr>
              <w:spacing w:after="0" w:line="252" w:lineRule="auto"/>
            </w:pPr>
            <w:r>
              <w:rPr>
                <w:rFonts w:ascii="Arial" w:eastAsia="Arial" w:hAnsi="Arial"/>
                <w:color w:val="263242"/>
                <w:sz w:val="18"/>
              </w:rPr>
              <w:t>Nom du modèle utilisé : `XGBRegressor`.</w:t>
            </w:r>
          </w:p>
        </w:tc>
      </w:tr>
    </w:tbl>
    <w:p w14:paraId="255D5FB4" w14:textId="77777777" w:rsidR="007B637F" w:rsidRDefault="007B637F">
      <w:pPr>
        <w:spacing w:after="40"/>
      </w:pPr>
    </w:p>
    <w:p w14:paraId="0A2D42AD" w14:textId="77777777" w:rsidR="007B637F" w:rsidRDefault="00000000">
      <w:pPr>
        <w:spacing w:after="140" w:line="269" w:lineRule="auto"/>
      </w:pPr>
      <w:r>
        <w:rPr>
          <w:rFonts w:ascii="Arial" w:eastAsia="Arial" w:hAnsi="Arial"/>
          <w:color w:val="263242"/>
          <w:sz w:val="21"/>
        </w:rPr>
        <w:t>Point important : la fourchette n’est pas une garantie. Elle sert à présenter le résultat avec plus de prudence qu’un prix unique.</w:t>
      </w:r>
    </w:p>
    <w:p w14:paraId="0563A8DD" w14:textId="77777777" w:rsidR="007B637F" w:rsidRDefault="00000000">
      <w:pPr>
        <w:pStyle w:val="Titre2"/>
        <w:spacing w:before="180"/>
      </w:pPr>
      <w:r>
        <w:rPr>
          <w:rFonts w:ascii="Arial" w:eastAsia="Arial" w:hAnsi="Arial"/>
          <w:color w:val="2F7FBD"/>
          <w:sz w:val="26"/>
        </w:rPr>
        <w:lastRenderedPageBreak/>
        <w:t>5.6 Sécurité, documentation et tests</w:t>
      </w:r>
    </w:p>
    <w:p w14:paraId="5B51DABC" w14:textId="77777777" w:rsidR="007B637F" w:rsidRDefault="00000000">
      <w:pPr>
        <w:spacing w:after="140" w:line="269" w:lineRule="auto"/>
      </w:pPr>
      <w:r>
        <w:rPr>
          <w:rFonts w:ascii="Arial" w:eastAsia="Arial" w:hAnsi="Arial"/>
          <w:color w:val="263242"/>
          <w:sz w:val="21"/>
        </w:rPr>
        <w:t>La route est protégée par une clé `X-API-Key`. Si la clé manque, l’API répond 401. Si la clé est fausse, elle répond 403. Cela évite d’exposer le modèle sans contrôle.</w:t>
      </w:r>
    </w:p>
    <w:p w14:paraId="6E413DD4" w14:textId="77777777" w:rsidR="007B637F" w:rsidRDefault="00000000">
      <w:pPr>
        <w:spacing w:after="140" w:line="269" w:lineRule="auto"/>
      </w:pPr>
      <w:r>
        <w:rPr>
          <w:rFonts w:ascii="Arial" w:eastAsia="Arial" w:hAnsi="Arial"/>
          <w:color w:val="263242"/>
          <w:sz w:val="21"/>
        </w:rPr>
        <w:t>FastAPI génère aussi la documentation Swagger. Elle permet de voir la route, les champs attendus, le format de réponse et les erreurs possibles.</w:t>
      </w:r>
    </w:p>
    <w:p w14:paraId="57EDDE8F" w14:textId="77777777" w:rsidR="007B637F" w:rsidRDefault="00000000">
      <w:pPr>
        <w:spacing w:after="140"/>
      </w:pPr>
      <w:r>
        <w:rPr>
          <w:rFonts w:ascii="Courier New" w:eastAsia="Courier New" w:hAnsi="Courier New"/>
          <w:color w:val="283746"/>
          <w:sz w:val="19"/>
        </w:rPr>
        <w:t>http://127.0.0.1:8000/docs</w:t>
      </w:r>
    </w:p>
    <w:p w14:paraId="5B7FE70B" w14:textId="77777777" w:rsidR="007B637F" w:rsidRDefault="00000000">
      <w:pPr>
        <w:spacing w:after="140" w:line="269" w:lineRule="auto"/>
      </w:pPr>
      <w:r>
        <w:rPr>
          <w:rFonts w:ascii="Arial" w:eastAsia="Arial" w:hAnsi="Arial"/>
          <w:color w:val="263242"/>
          <w:sz w:val="21"/>
        </w:rPr>
        <w:t>Les tests dans `tests/test_api.py` vérifient les points essentiels : réponse correcte, clé API obligatoire, mauvaise clé refusée, valeurs irréalistes refusées, et sauvegarde de l’historique quand un utilisateur est connecté.</w:t>
      </w:r>
    </w:p>
    <w:tbl>
      <w:tblPr>
        <w:tblW w:w="0" w:type="auto"/>
        <w:tblLook w:val="04A0" w:firstRow="1" w:lastRow="0" w:firstColumn="1" w:lastColumn="0" w:noHBand="0" w:noVBand="1"/>
      </w:tblPr>
      <w:tblGrid>
        <w:gridCol w:w="9360"/>
      </w:tblGrid>
      <w:tr w:rsidR="007B637F" w14:paraId="36C92851"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54CF7BB1" w14:textId="77777777" w:rsidR="007B637F" w:rsidRDefault="00000000">
            <w:pPr>
              <w:spacing w:after="0"/>
            </w:pPr>
            <w:r>
              <w:rPr>
                <w:rFonts w:ascii="Arial" w:eastAsia="Arial" w:hAnsi="Arial"/>
                <w:b/>
                <w:color w:val="263242"/>
                <w:sz w:val="20"/>
              </w:rPr>
              <w:t>Résultat C9 : le modèle XGBoost est exposé par une vraie route REST. L’API valide les entrées, protège l’accès au modèle, prépare les données, lance la prédiction et renvoie une réponse JSON exploitable.</w:t>
            </w:r>
          </w:p>
        </w:tc>
      </w:tr>
    </w:tbl>
    <w:p w14:paraId="5E1C7E4C" w14:textId="77777777" w:rsidR="007B637F" w:rsidRDefault="007B637F">
      <w:pPr>
        <w:spacing w:after="80"/>
      </w:pPr>
    </w:p>
    <w:p w14:paraId="0625FF68" w14:textId="77777777" w:rsidR="007B637F" w:rsidRDefault="00000000">
      <w:pPr>
        <w:pStyle w:val="Titre1"/>
        <w:spacing w:before="260" w:after="120"/>
      </w:pPr>
      <w:r>
        <w:rPr>
          <w:rFonts w:ascii="Arial" w:eastAsia="Arial" w:hAnsi="Arial"/>
          <w:color w:val="2F7FBD"/>
          <w:sz w:val="32"/>
        </w:rPr>
        <w:t>6. Compétence C10 - Intégrer l’API du modèle dans l’application</w:t>
      </w:r>
    </w:p>
    <w:p w14:paraId="7AC3EB6E" w14:textId="77777777" w:rsidR="007B637F" w:rsidRDefault="00000000">
      <w:pPr>
        <w:spacing w:after="140" w:line="269" w:lineRule="auto"/>
      </w:pPr>
      <w:r>
        <w:rPr>
          <w:rFonts w:ascii="Arial" w:eastAsia="Arial" w:hAnsi="Arial"/>
          <w:color w:val="263242"/>
          <w:sz w:val="21"/>
        </w:rPr>
        <w:t>La compétence C10 montre que le modèle n’est pas seulement disponible dans l’API. Il est aussi utilisé dans l’application finale. Dans mon projet, l’application est développée avec Streamlit, et l’écran principal concerné est `Prédire appartement`.</w:t>
      </w:r>
    </w:p>
    <w:tbl>
      <w:tblPr>
        <w:tblW w:w="0" w:type="auto"/>
        <w:tblLook w:val="04A0" w:firstRow="1" w:lastRow="0" w:firstColumn="1" w:lastColumn="0" w:noHBand="0" w:noVBand="1"/>
      </w:tblPr>
      <w:tblGrid>
        <w:gridCol w:w="9360"/>
      </w:tblGrid>
      <w:tr w:rsidR="007B637F" w14:paraId="314D39F9"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492BD312" w14:textId="77777777" w:rsidR="007B637F" w:rsidRDefault="00000000">
            <w:pPr>
              <w:spacing w:after="0"/>
            </w:pPr>
            <w:r>
              <w:rPr>
                <w:rFonts w:ascii="Arial" w:eastAsia="Arial" w:hAnsi="Arial"/>
                <w:color w:val="263242"/>
                <w:sz w:val="20"/>
              </w:rPr>
              <w:t>Idée principale C10 : Streamlit affiche un formulaire, envoie les données à `/prediction/prix`, puis transforme la réponse API en résultat clair pour l’utilisateur.</w:t>
            </w:r>
          </w:p>
        </w:tc>
      </w:tr>
    </w:tbl>
    <w:p w14:paraId="7AB5D687" w14:textId="77777777" w:rsidR="007B637F" w:rsidRDefault="007B637F">
      <w:pPr>
        <w:spacing w:after="80"/>
      </w:pPr>
    </w:p>
    <w:p w14:paraId="2CF3E76A" w14:textId="77777777" w:rsidR="007B637F" w:rsidRDefault="00000000">
      <w:pPr>
        <w:pStyle w:val="Titre2"/>
        <w:spacing w:before="180"/>
      </w:pPr>
      <w:r>
        <w:rPr>
          <w:rFonts w:ascii="Arial" w:eastAsia="Arial" w:hAnsi="Arial"/>
          <w:color w:val="2F7FBD"/>
          <w:sz w:val="26"/>
        </w:rPr>
        <w:t>6.1 Différence entre C9 et C10</w:t>
      </w:r>
    </w:p>
    <w:tbl>
      <w:tblPr>
        <w:tblW w:w="0" w:type="auto"/>
        <w:tblLayout w:type="fixed"/>
        <w:tblLook w:val="04A0" w:firstRow="1" w:lastRow="0" w:firstColumn="1" w:lastColumn="0" w:noHBand="0" w:noVBand="1"/>
      </w:tblPr>
      <w:tblGrid>
        <w:gridCol w:w="2154"/>
        <w:gridCol w:w="6917"/>
      </w:tblGrid>
      <w:tr w:rsidR="007B637F" w14:paraId="11EB2B77" w14:textId="77777777">
        <w:trPr>
          <w:tblHeader/>
        </w:trPr>
        <w:tc>
          <w:tcPr>
            <w:tcW w:w="2154"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2401966A" w14:textId="77777777" w:rsidR="007B637F" w:rsidRDefault="00000000">
            <w:pPr>
              <w:spacing w:after="0" w:line="252" w:lineRule="auto"/>
            </w:pPr>
            <w:r>
              <w:rPr>
                <w:rFonts w:ascii="Arial" w:eastAsia="Arial" w:hAnsi="Arial"/>
                <w:b/>
                <w:color w:val="1F4E79"/>
                <w:sz w:val="18"/>
              </w:rPr>
              <w:t>Compétence</w:t>
            </w:r>
          </w:p>
        </w:tc>
        <w:tc>
          <w:tcPr>
            <w:tcW w:w="6917"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6BF4303B" w14:textId="77777777" w:rsidR="007B637F" w:rsidRDefault="00000000">
            <w:pPr>
              <w:spacing w:after="0" w:line="252" w:lineRule="auto"/>
            </w:pPr>
            <w:r>
              <w:rPr>
                <w:rFonts w:ascii="Arial" w:eastAsia="Arial" w:hAnsi="Arial"/>
                <w:b/>
                <w:color w:val="1F4E79"/>
                <w:sz w:val="18"/>
              </w:rPr>
              <w:t>Ce que je montre</w:t>
            </w:r>
          </w:p>
        </w:tc>
      </w:tr>
      <w:tr w:rsidR="007B637F" w14:paraId="4546976F" w14:textId="77777777">
        <w:tc>
          <w:tcPr>
            <w:tcW w:w="215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5EF3A98" w14:textId="77777777" w:rsidR="007B637F" w:rsidRDefault="00000000">
            <w:pPr>
              <w:spacing w:after="0" w:line="252" w:lineRule="auto"/>
            </w:pPr>
            <w:r>
              <w:rPr>
                <w:rFonts w:ascii="Arial" w:eastAsia="Arial" w:hAnsi="Arial"/>
                <w:color w:val="263242"/>
                <w:sz w:val="18"/>
              </w:rPr>
              <w:t>C9</w:t>
            </w:r>
          </w:p>
        </w:tc>
        <w:tc>
          <w:tcPr>
            <w:tcW w:w="6917"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5A77BD6" w14:textId="77777777" w:rsidR="007B637F" w:rsidRDefault="00000000">
            <w:pPr>
              <w:spacing w:after="0" w:line="252" w:lineRule="auto"/>
            </w:pPr>
            <w:r>
              <w:rPr>
                <w:rFonts w:ascii="Arial" w:eastAsia="Arial" w:hAnsi="Arial"/>
                <w:color w:val="263242"/>
                <w:sz w:val="18"/>
              </w:rPr>
              <w:t>Je développe la route FastAPI qui expose le modèle.</w:t>
            </w:r>
          </w:p>
        </w:tc>
      </w:tr>
      <w:tr w:rsidR="007B637F" w14:paraId="339C7FFF" w14:textId="77777777">
        <w:tc>
          <w:tcPr>
            <w:tcW w:w="215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02C5D3C" w14:textId="77777777" w:rsidR="007B637F" w:rsidRDefault="00000000">
            <w:pPr>
              <w:spacing w:after="0" w:line="252" w:lineRule="auto"/>
            </w:pPr>
            <w:r>
              <w:rPr>
                <w:rFonts w:ascii="Arial" w:eastAsia="Arial" w:hAnsi="Arial"/>
                <w:color w:val="263242"/>
                <w:sz w:val="18"/>
              </w:rPr>
              <w:t>C10</w:t>
            </w:r>
          </w:p>
        </w:tc>
        <w:tc>
          <w:tcPr>
            <w:tcW w:w="6917"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1018D75" w14:textId="77777777" w:rsidR="007B637F" w:rsidRDefault="00000000">
            <w:pPr>
              <w:spacing w:after="0" w:line="252" w:lineRule="auto"/>
            </w:pPr>
            <w:r>
              <w:rPr>
                <w:rFonts w:ascii="Arial" w:eastAsia="Arial" w:hAnsi="Arial"/>
                <w:color w:val="263242"/>
                <w:sz w:val="18"/>
              </w:rPr>
              <w:t>J’utilise cette route dans l’interface Streamlit.</w:t>
            </w:r>
          </w:p>
        </w:tc>
      </w:tr>
    </w:tbl>
    <w:p w14:paraId="15E71FD9" w14:textId="77777777" w:rsidR="007B637F" w:rsidRDefault="007B637F">
      <w:pPr>
        <w:spacing w:after="40"/>
      </w:pPr>
    </w:p>
    <w:p w14:paraId="5EBD8E60" w14:textId="77777777" w:rsidR="007B637F" w:rsidRDefault="00000000">
      <w:pPr>
        <w:spacing w:after="140" w:line="269" w:lineRule="auto"/>
        <w:rPr>
          <w:rFonts w:ascii="Arial" w:eastAsia="Arial" w:hAnsi="Arial"/>
          <w:color w:val="263242"/>
          <w:sz w:val="21"/>
        </w:rPr>
      </w:pPr>
      <w:r>
        <w:rPr>
          <w:rFonts w:ascii="Arial" w:eastAsia="Arial" w:hAnsi="Arial"/>
          <w:color w:val="263242"/>
          <w:sz w:val="21"/>
        </w:rPr>
        <w:t xml:space="preserve">Cette séparation est importante. C9 parle du côté serveur. C10 parle du lien entre </w:t>
      </w:r>
      <w:proofErr w:type="spellStart"/>
      <w:r>
        <w:rPr>
          <w:rFonts w:ascii="Arial" w:eastAsia="Arial" w:hAnsi="Arial"/>
          <w:color w:val="263242"/>
          <w:sz w:val="21"/>
        </w:rPr>
        <w:t>l’utilisateur</w:t>
      </w:r>
      <w:proofErr w:type="spellEnd"/>
      <w:r>
        <w:rPr>
          <w:rFonts w:ascii="Arial" w:eastAsia="Arial" w:hAnsi="Arial"/>
          <w:color w:val="263242"/>
          <w:sz w:val="21"/>
        </w:rPr>
        <w:t xml:space="preserve">, </w:t>
      </w:r>
      <w:proofErr w:type="spellStart"/>
      <w:r>
        <w:rPr>
          <w:rFonts w:ascii="Arial" w:eastAsia="Arial" w:hAnsi="Arial"/>
          <w:color w:val="263242"/>
          <w:sz w:val="21"/>
        </w:rPr>
        <w:t>l’interface</w:t>
      </w:r>
      <w:proofErr w:type="spellEnd"/>
      <w:r>
        <w:rPr>
          <w:rFonts w:ascii="Arial" w:eastAsia="Arial" w:hAnsi="Arial"/>
          <w:color w:val="263242"/>
          <w:sz w:val="21"/>
        </w:rPr>
        <w:t xml:space="preserve"> et </w:t>
      </w:r>
      <w:proofErr w:type="spellStart"/>
      <w:r>
        <w:rPr>
          <w:rFonts w:ascii="Arial" w:eastAsia="Arial" w:hAnsi="Arial"/>
          <w:color w:val="263242"/>
          <w:sz w:val="21"/>
        </w:rPr>
        <w:t>l’API</w:t>
      </w:r>
      <w:proofErr w:type="spellEnd"/>
      <w:r>
        <w:rPr>
          <w:rFonts w:ascii="Arial" w:eastAsia="Arial" w:hAnsi="Arial"/>
          <w:color w:val="263242"/>
          <w:sz w:val="21"/>
        </w:rPr>
        <w:t>.</w:t>
      </w:r>
    </w:p>
    <w:p w14:paraId="7328A1A8" w14:textId="77777777" w:rsidR="008D794A" w:rsidRDefault="008D794A">
      <w:pPr>
        <w:spacing w:after="140" w:line="269" w:lineRule="auto"/>
        <w:rPr>
          <w:rFonts w:ascii="Arial" w:eastAsia="Arial" w:hAnsi="Arial"/>
          <w:color w:val="263242"/>
          <w:sz w:val="21"/>
        </w:rPr>
      </w:pPr>
    </w:p>
    <w:p w14:paraId="27A85C89" w14:textId="77777777" w:rsidR="008D794A" w:rsidRDefault="008D794A">
      <w:pPr>
        <w:spacing w:after="140" w:line="269" w:lineRule="auto"/>
        <w:rPr>
          <w:rFonts w:ascii="Arial" w:eastAsia="Arial" w:hAnsi="Arial"/>
          <w:color w:val="263242"/>
          <w:sz w:val="21"/>
        </w:rPr>
      </w:pPr>
    </w:p>
    <w:p w14:paraId="7C67FB1E" w14:textId="77777777" w:rsidR="008D794A" w:rsidRDefault="008D794A">
      <w:pPr>
        <w:spacing w:after="140" w:line="269" w:lineRule="auto"/>
      </w:pPr>
    </w:p>
    <w:p w14:paraId="290BE676" w14:textId="77777777" w:rsidR="007B637F" w:rsidRDefault="00000000">
      <w:pPr>
        <w:pStyle w:val="Titre2"/>
        <w:spacing w:before="180"/>
      </w:pPr>
      <w:r>
        <w:rPr>
          <w:rFonts w:ascii="Arial" w:eastAsia="Arial" w:hAnsi="Arial"/>
          <w:color w:val="2F7FBD"/>
          <w:sz w:val="26"/>
        </w:rPr>
        <w:lastRenderedPageBreak/>
        <w:t>6.2 Fichiers utilisés côté Streamlit</w:t>
      </w:r>
    </w:p>
    <w:tbl>
      <w:tblPr>
        <w:tblW w:w="0" w:type="auto"/>
        <w:tblLayout w:type="fixed"/>
        <w:tblLook w:val="04A0" w:firstRow="1" w:lastRow="0" w:firstColumn="1" w:lastColumn="0" w:noHBand="0" w:noVBand="1"/>
      </w:tblPr>
      <w:tblGrid>
        <w:gridCol w:w="3628"/>
        <w:gridCol w:w="5443"/>
      </w:tblGrid>
      <w:tr w:rsidR="007B637F" w14:paraId="7D0C138C" w14:textId="77777777">
        <w:trPr>
          <w:tblHeader/>
        </w:trPr>
        <w:tc>
          <w:tcPr>
            <w:tcW w:w="3628"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4894F61D" w14:textId="77777777" w:rsidR="007B637F" w:rsidRDefault="00000000">
            <w:pPr>
              <w:spacing w:after="0" w:line="252" w:lineRule="auto"/>
            </w:pPr>
            <w:r>
              <w:rPr>
                <w:rFonts w:ascii="Arial" w:eastAsia="Arial" w:hAnsi="Arial"/>
                <w:b/>
                <w:color w:val="1F4E79"/>
                <w:sz w:val="18"/>
              </w:rPr>
              <w:t>Fichier</w:t>
            </w:r>
          </w:p>
        </w:tc>
        <w:tc>
          <w:tcPr>
            <w:tcW w:w="5443"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15B287AF" w14:textId="77777777" w:rsidR="007B637F" w:rsidRDefault="00000000">
            <w:pPr>
              <w:spacing w:after="0" w:line="252" w:lineRule="auto"/>
            </w:pPr>
            <w:r>
              <w:rPr>
                <w:rFonts w:ascii="Arial" w:eastAsia="Arial" w:hAnsi="Arial"/>
                <w:b/>
                <w:color w:val="1F4E79"/>
                <w:sz w:val="18"/>
              </w:rPr>
              <w:t>Rôle dans l’intégration</w:t>
            </w:r>
          </w:p>
        </w:tc>
      </w:tr>
      <w:tr w:rsidR="007B637F" w14:paraId="6A541623" w14:textId="77777777">
        <w:tc>
          <w:tcPr>
            <w:tcW w:w="362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356CCEE" w14:textId="77777777" w:rsidR="007B637F" w:rsidRDefault="00000000">
            <w:pPr>
              <w:spacing w:after="0" w:line="252" w:lineRule="auto"/>
            </w:pPr>
            <w:r>
              <w:rPr>
                <w:rFonts w:ascii="Arial" w:eastAsia="Arial" w:hAnsi="Arial"/>
                <w:color w:val="263242"/>
                <w:sz w:val="18"/>
              </w:rPr>
              <w:t>`streamlit/frontend/views/prediction.py`</w:t>
            </w:r>
          </w:p>
        </w:tc>
        <w:tc>
          <w:tcPr>
            <w:tcW w:w="544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400B607" w14:textId="77777777" w:rsidR="007B637F" w:rsidRDefault="00000000">
            <w:pPr>
              <w:spacing w:after="0" w:line="252" w:lineRule="auto"/>
            </w:pPr>
            <w:r>
              <w:rPr>
                <w:rFonts w:ascii="Arial" w:eastAsia="Arial" w:hAnsi="Arial"/>
                <w:color w:val="263242"/>
                <w:sz w:val="18"/>
              </w:rPr>
              <w:t>Formulaire, appel API et affichage du résultat.</w:t>
            </w:r>
          </w:p>
        </w:tc>
      </w:tr>
      <w:tr w:rsidR="007B637F" w14:paraId="4FAA2192" w14:textId="77777777">
        <w:tc>
          <w:tcPr>
            <w:tcW w:w="362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6E236A0" w14:textId="77777777" w:rsidR="007B637F" w:rsidRDefault="00000000">
            <w:pPr>
              <w:spacing w:after="0" w:line="252" w:lineRule="auto"/>
            </w:pPr>
            <w:r>
              <w:rPr>
                <w:rFonts w:ascii="Arial" w:eastAsia="Arial" w:hAnsi="Arial"/>
                <w:color w:val="263242"/>
                <w:sz w:val="18"/>
              </w:rPr>
              <w:t>`streamlit/frontend/api_client.py`</w:t>
            </w:r>
          </w:p>
        </w:tc>
        <w:tc>
          <w:tcPr>
            <w:tcW w:w="544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F565FE9" w14:textId="77777777" w:rsidR="007B637F" w:rsidRDefault="00000000">
            <w:pPr>
              <w:spacing w:after="0" w:line="252" w:lineRule="auto"/>
            </w:pPr>
            <w:r>
              <w:rPr>
                <w:rFonts w:ascii="Arial" w:eastAsia="Arial" w:hAnsi="Arial"/>
                <w:color w:val="263242"/>
                <w:sz w:val="18"/>
              </w:rPr>
              <w:t>Client HTTP qui envoie les requêtes à FastAPI.</w:t>
            </w:r>
          </w:p>
        </w:tc>
      </w:tr>
      <w:tr w:rsidR="007B637F" w14:paraId="22B6FA6D" w14:textId="77777777">
        <w:tc>
          <w:tcPr>
            <w:tcW w:w="362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CD6B328" w14:textId="77777777" w:rsidR="007B637F" w:rsidRDefault="00000000">
            <w:pPr>
              <w:spacing w:after="0" w:line="252" w:lineRule="auto"/>
            </w:pPr>
            <w:r>
              <w:rPr>
                <w:rFonts w:ascii="Arial" w:eastAsia="Arial" w:hAnsi="Arial"/>
                <w:color w:val="263242"/>
                <w:sz w:val="18"/>
              </w:rPr>
              <w:t>`streamlit/frontend/config.py`</w:t>
            </w:r>
          </w:p>
        </w:tc>
        <w:tc>
          <w:tcPr>
            <w:tcW w:w="544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3A3EC8E" w14:textId="77777777" w:rsidR="007B637F" w:rsidRDefault="00000000">
            <w:pPr>
              <w:spacing w:after="0" w:line="252" w:lineRule="auto"/>
            </w:pPr>
            <w:r>
              <w:rPr>
                <w:rFonts w:ascii="Arial" w:eastAsia="Arial" w:hAnsi="Arial"/>
                <w:color w:val="263242"/>
                <w:sz w:val="18"/>
              </w:rPr>
              <w:t>URL de l’API, endpoints et clé `X-API-Key`.</w:t>
            </w:r>
          </w:p>
        </w:tc>
      </w:tr>
      <w:tr w:rsidR="007B637F" w14:paraId="79F0F532" w14:textId="77777777">
        <w:tc>
          <w:tcPr>
            <w:tcW w:w="362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0B1DE38" w14:textId="77777777" w:rsidR="007B637F" w:rsidRDefault="00000000">
            <w:pPr>
              <w:spacing w:after="0" w:line="252" w:lineRule="auto"/>
            </w:pPr>
            <w:r>
              <w:rPr>
                <w:rFonts w:ascii="Arial" w:eastAsia="Arial" w:hAnsi="Arial"/>
                <w:color w:val="263242"/>
                <w:sz w:val="18"/>
              </w:rPr>
              <w:t>`streamlit/frontend/application.py`</w:t>
            </w:r>
          </w:p>
        </w:tc>
        <w:tc>
          <w:tcPr>
            <w:tcW w:w="544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2A6F425" w14:textId="77777777" w:rsidR="007B637F" w:rsidRDefault="00000000">
            <w:pPr>
              <w:spacing w:after="0" w:line="252" w:lineRule="auto"/>
            </w:pPr>
            <w:r>
              <w:rPr>
                <w:rFonts w:ascii="Arial" w:eastAsia="Arial" w:hAnsi="Arial"/>
                <w:color w:val="263242"/>
                <w:sz w:val="18"/>
              </w:rPr>
              <w:t>Navigation et accès à la page `Prédire appartement`.</w:t>
            </w:r>
          </w:p>
        </w:tc>
      </w:tr>
      <w:tr w:rsidR="007B637F" w14:paraId="1996B3AB" w14:textId="77777777">
        <w:tc>
          <w:tcPr>
            <w:tcW w:w="362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BFB837D" w14:textId="77777777" w:rsidR="007B637F" w:rsidRDefault="00000000">
            <w:pPr>
              <w:spacing w:after="0" w:line="252" w:lineRule="auto"/>
            </w:pPr>
            <w:r>
              <w:rPr>
                <w:rFonts w:ascii="Arial" w:eastAsia="Arial" w:hAnsi="Arial"/>
                <w:color w:val="263242"/>
                <w:sz w:val="18"/>
              </w:rPr>
              <w:t>`tests/test_streamlit_frontend.py`</w:t>
            </w:r>
          </w:p>
        </w:tc>
        <w:tc>
          <w:tcPr>
            <w:tcW w:w="544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AF023B4" w14:textId="77777777" w:rsidR="007B637F" w:rsidRDefault="00000000">
            <w:pPr>
              <w:spacing w:after="0" w:line="252" w:lineRule="auto"/>
            </w:pPr>
            <w:r>
              <w:rPr>
                <w:rFonts w:ascii="Arial" w:eastAsia="Arial" w:hAnsi="Arial"/>
                <w:color w:val="263242"/>
                <w:sz w:val="18"/>
              </w:rPr>
              <w:t>Tests du client API et de l’appel de prédiction.</w:t>
            </w:r>
          </w:p>
        </w:tc>
      </w:tr>
    </w:tbl>
    <w:p w14:paraId="45776397" w14:textId="77777777" w:rsidR="007B637F" w:rsidRDefault="007B637F">
      <w:pPr>
        <w:spacing w:after="40"/>
      </w:pPr>
    </w:p>
    <w:p w14:paraId="103461BD" w14:textId="77777777" w:rsidR="007B637F" w:rsidRDefault="00000000">
      <w:pPr>
        <w:pStyle w:val="Titre2"/>
        <w:spacing w:before="180"/>
      </w:pPr>
      <w:r>
        <w:rPr>
          <w:rFonts w:ascii="Arial" w:eastAsia="Arial" w:hAnsi="Arial"/>
          <w:color w:val="2F7FBD"/>
          <w:sz w:val="26"/>
        </w:rPr>
        <w:t>6.3 Formulaire de prédiction</w:t>
      </w:r>
    </w:p>
    <w:p w14:paraId="449646E2" w14:textId="77777777" w:rsidR="007B637F" w:rsidRDefault="00000000">
      <w:pPr>
        <w:spacing w:after="140" w:line="269" w:lineRule="auto"/>
      </w:pPr>
      <w:r>
        <w:rPr>
          <w:rFonts w:ascii="Arial" w:eastAsia="Arial" w:hAnsi="Arial"/>
          <w:color w:val="263242"/>
          <w:sz w:val="21"/>
        </w:rPr>
        <w:t>Dans Streamlit, l’utilisateur ne voit pas du code ou du JSON. Il voit un formulaire avec trois champs simples : surface, nombre de pièces et arrondissement. Ces champs sont les mêmes que ceux attendus par l’API.</w:t>
      </w:r>
    </w:p>
    <w:p w14:paraId="542A20EB" w14:textId="77777777" w:rsidR="007B637F" w:rsidRDefault="00000000">
      <w:pPr>
        <w:spacing w:after="140" w:line="269" w:lineRule="auto"/>
      </w:pPr>
      <w:r>
        <w:rPr>
          <w:rFonts w:ascii="Arial" w:eastAsia="Arial" w:hAnsi="Arial"/>
          <w:color w:val="263242"/>
          <w:sz w:val="21"/>
        </w:rPr>
        <w:t>Les trois champs affichés sont : la surface de l’appartement en m², le nombre de pièces principales et l’arrondissement de Paris.</w:t>
      </w:r>
    </w:p>
    <w:p w14:paraId="6F3DC8E3" w14:textId="77777777" w:rsidR="007B637F" w:rsidRDefault="00000000">
      <w:pPr>
        <w:spacing w:after="140" w:line="269" w:lineRule="auto"/>
      </w:pPr>
      <w:r>
        <w:rPr>
          <w:rFonts w:ascii="Arial" w:eastAsia="Arial" w:hAnsi="Arial"/>
          <w:color w:val="263242"/>
          <w:sz w:val="21"/>
        </w:rPr>
        <w:t>L’interface limite déjà les valeurs possibles. Par exemple, la surface doit rester entre 9 et 300 m², et l’arrondissement entre 1 et 20. Cette première vérification aide l’utilisateur avant même l’appel API.</w:t>
      </w:r>
    </w:p>
    <w:p w14:paraId="30508D6C" w14:textId="77777777" w:rsidR="007B637F" w:rsidRDefault="00000000">
      <w:pPr>
        <w:pStyle w:val="Titre2"/>
        <w:spacing w:before="180"/>
      </w:pPr>
      <w:r>
        <w:rPr>
          <w:rFonts w:ascii="Arial" w:eastAsia="Arial" w:hAnsi="Arial"/>
          <w:color w:val="2F7FBD"/>
          <w:sz w:val="26"/>
        </w:rPr>
        <w:t>6.4 Appel API depuis Streamlit</w:t>
      </w:r>
    </w:p>
    <w:p w14:paraId="1D4E43B9" w14:textId="77777777" w:rsidR="007B637F" w:rsidRDefault="00000000">
      <w:pPr>
        <w:spacing w:after="140" w:line="269" w:lineRule="auto"/>
      </w:pPr>
      <w:r>
        <w:rPr>
          <w:rFonts w:ascii="Arial" w:eastAsia="Arial" w:hAnsi="Arial"/>
          <w:color w:val="263242"/>
          <w:sz w:val="21"/>
        </w:rPr>
        <w:t>Quand l’utilisateur clique sur le bouton `Prédire le prix`, Streamlit construit le payload et appelle le client HTTP `api_post_json()`.</w:t>
      </w:r>
    </w:p>
    <w:p w14:paraId="5E88E1BA" w14:textId="77777777" w:rsidR="007B637F" w:rsidRDefault="00000000">
      <w:pPr>
        <w:spacing w:after="140"/>
      </w:pPr>
      <w:r>
        <w:rPr>
          <w:rFonts w:ascii="Courier New" w:eastAsia="Courier New" w:hAnsi="Courier New"/>
          <w:color w:val="283746"/>
          <w:sz w:val="19"/>
        </w:rPr>
        <w:t>api_post_json(API_ENDPOINTS["prediction_prix"], {"surface": surface, "nombre_pieces": nombre_pieces, "arrondissement": arrondissement})</w:t>
      </w:r>
    </w:p>
    <w:p w14:paraId="44488E63" w14:textId="77777777" w:rsidR="007B637F" w:rsidRDefault="00000000">
      <w:pPr>
        <w:spacing w:after="140" w:line="269" w:lineRule="auto"/>
      </w:pPr>
      <w:r>
        <w:rPr>
          <w:rFonts w:ascii="Arial" w:eastAsia="Arial" w:hAnsi="Arial"/>
          <w:color w:val="263242"/>
          <w:sz w:val="21"/>
        </w:rPr>
        <w:t>L’URL de l’API est configurable avec `API_BASE_URL`. En local, la valeur par défaut est `http://127.0.0.1:8000`. En Docker ou sur serveur, cette valeur peut changer sans modifier le code.</w:t>
      </w:r>
    </w:p>
    <w:tbl>
      <w:tblPr>
        <w:tblW w:w="0" w:type="auto"/>
        <w:tblLayout w:type="fixed"/>
        <w:tblLook w:val="04A0" w:firstRow="1" w:lastRow="0" w:firstColumn="1" w:lastColumn="0" w:noHBand="0" w:noVBand="1"/>
      </w:tblPr>
      <w:tblGrid>
        <w:gridCol w:w="2948"/>
        <w:gridCol w:w="6123"/>
      </w:tblGrid>
      <w:tr w:rsidR="007B637F" w14:paraId="6C08D489" w14:textId="77777777">
        <w:trPr>
          <w:tblHeader/>
        </w:trPr>
        <w:tc>
          <w:tcPr>
            <w:tcW w:w="2948"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2E8B426F" w14:textId="77777777" w:rsidR="007B637F" w:rsidRDefault="00000000">
            <w:pPr>
              <w:spacing w:after="0" w:line="252" w:lineRule="auto"/>
            </w:pPr>
            <w:r>
              <w:rPr>
                <w:rFonts w:ascii="Arial" w:eastAsia="Arial" w:hAnsi="Arial"/>
                <w:b/>
                <w:color w:val="1F4E79"/>
                <w:sz w:val="18"/>
              </w:rPr>
              <w:t>Élément</w:t>
            </w:r>
          </w:p>
        </w:tc>
        <w:tc>
          <w:tcPr>
            <w:tcW w:w="6123"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2F806754" w14:textId="77777777" w:rsidR="007B637F" w:rsidRDefault="00000000">
            <w:pPr>
              <w:spacing w:after="0" w:line="252" w:lineRule="auto"/>
            </w:pPr>
            <w:r>
              <w:rPr>
                <w:rFonts w:ascii="Arial" w:eastAsia="Arial" w:hAnsi="Arial"/>
                <w:b/>
                <w:color w:val="1F4E79"/>
                <w:sz w:val="18"/>
              </w:rPr>
              <w:t>Valeur utilisée</w:t>
            </w:r>
          </w:p>
        </w:tc>
      </w:tr>
      <w:tr w:rsidR="007B637F" w14:paraId="419BF9CC"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9CE6F80" w14:textId="77777777" w:rsidR="007B637F" w:rsidRDefault="00000000">
            <w:pPr>
              <w:spacing w:after="0" w:line="252" w:lineRule="auto"/>
            </w:pPr>
            <w:r>
              <w:rPr>
                <w:rFonts w:ascii="Arial" w:eastAsia="Arial" w:hAnsi="Arial"/>
                <w:color w:val="263242"/>
                <w:sz w:val="18"/>
              </w:rPr>
              <w:t>Base URL locale</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F985258" w14:textId="77777777" w:rsidR="007B637F" w:rsidRDefault="00000000">
            <w:pPr>
              <w:spacing w:after="0" w:line="252" w:lineRule="auto"/>
            </w:pPr>
            <w:r>
              <w:rPr>
                <w:rFonts w:ascii="Arial" w:eastAsia="Arial" w:hAnsi="Arial"/>
                <w:color w:val="263242"/>
                <w:sz w:val="18"/>
              </w:rPr>
              <w:t>`http://127.0.0.1:8000`</w:t>
            </w:r>
          </w:p>
        </w:tc>
      </w:tr>
      <w:tr w:rsidR="007B637F" w14:paraId="2B71ED72"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7CADC4E" w14:textId="77777777" w:rsidR="007B637F" w:rsidRDefault="00000000">
            <w:pPr>
              <w:spacing w:after="0" w:line="252" w:lineRule="auto"/>
            </w:pPr>
            <w:r>
              <w:rPr>
                <w:rFonts w:ascii="Arial" w:eastAsia="Arial" w:hAnsi="Arial"/>
                <w:color w:val="263242"/>
                <w:sz w:val="18"/>
              </w:rPr>
              <w:t>Endpoint de prédiction</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C7263F7" w14:textId="77777777" w:rsidR="007B637F" w:rsidRDefault="00000000">
            <w:pPr>
              <w:spacing w:after="0" w:line="252" w:lineRule="auto"/>
            </w:pPr>
            <w:r>
              <w:rPr>
                <w:rFonts w:ascii="Arial" w:eastAsia="Arial" w:hAnsi="Arial"/>
                <w:color w:val="263242"/>
                <w:sz w:val="18"/>
              </w:rPr>
              <w:t>`/prediction/prix`</w:t>
            </w:r>
          </w:p>
        </w:tc>
      </w:tr>
      <w:tr w:rsidR="007B637F" w14:paraId="70C675C4"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CAF0BC6" w14:textId="77777777" w:rsidR="007B637F" w:rsidRDefault="00000000">
            <w:pPr>
              <w:spacing w:after="0" w:line="252" w:lineRule="auto"/>
            </w:pPr>
            <w:r>
              <w:rPr>
                <w:rFonts w:ascii="Arial" w:eastAsia="Arial" w:hAnsi="Arial"/>
                <w:color w:val="263242"/>
                <w:sz w:val="18"/>
              </w:rPr>
              <w:t>Méthode HTTP</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2639134" w14:textId="77777777" w:rsidR="007B637F" w:rsidRDefault="00000000">
            <w:pPr>
              <w:spacing w:after="0" w:line="252" w:lineRule="auto"/>
            </w:pPr>
            <w:r>
              <w:rPr>
                <w:rFonts w:ascii="Arial" w:eastAsia="Arial" w:hAnsi="Arial"/>
                <w:color w:val="263242"/>
                <w:sz w:val="18"/>
              </w:rPr>
              <w:t>POST</w:t>
            </w:r>
          </w:p>
        </w:tc>
      </w:tr>
      <w:tr w:rsidR="007B637F" w14:paraId="4D6D7DA7"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8A0E667" w14:textId="77777777" w:rsidR="007B637F" w:rsidRDefault="00000000">
            <w:pPr>
              <w:spacing w:after="0" w:line="252" w:lineRule="auto"/>
            </w:pPr>
            <w:r>
              <w:rPr>
                <w:rFonts w:ascii="Arial" w:eastAsia="Arial" w:hAnsi="Arial"/>
                <w:color w:val="263242"/>
                <w:sz w:val="18"/>
              </w:rPr>
              <w:t>Header de sécurité</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FB3BD2F" w14:textId="77777777" w:rsidR="007B637F" w:rsidRDefault="00000000">
            <w:pPr>
              <w:spacing w:after="0" w:line="252" w:lineRule="auto"/>
            </w:pPr>
            <w:r>
              <w:rPr>
                <w:rFonts w:ascii="Arial" w:eastAsia="Arial" w:hAnsi="Arial"/>
                <w:color w:val="263242"/>
                <w:sz w:val="18"/>
              </w:rPr>
              <w:t>`X-API-Key`</w:t>
            </w:r>
          </w:p>
        </w:tc>
      </w:tr>
      <w:tr w:rsidR="007B637F" w14:paraId="145DD52C"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C7A57BD" w14:textId="77777777" w:rsidR="007B637F" w:rsidRDefault="00000000">
            <w:pPr>
              <w:spacing w:after="0" w:line="252" w:lineRule="auto"/>
            </w:pPr>
            <w:r>
              <w:rPr>
                <w:rFonts w:ascii="Arial" w:eastAsia="Arial" w:hAnsi="Arial"/>
                <w:color w:val="263242"/>
                <w:sz w:val="18"/>
              </w:rPr>
              <w:t>Timeout côté client</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C84F953" w14:textId="77777777" w:rsidR="007B637F" w:rsidRDefault="00000000">
            <w:pPr>
              <w:spacing w:after="0" w:line="252" w:lineRule="auto"/>
            </w:pPr>
            <w:r>
              <w:rPr>
                <w:rFonts w:ascii="Arial" w:eastAsia="Arial" w:hAnsi="Arial"/>
                <w:color w:val="263242"/>
                <w:sz w:val="18"/>
              </w:rPr>
              <w:t>120 secondes dans `api_post_json()`</w:t>
            </w:r>
          </w:p>
        </w:tc>
      </w:tr>
    </w:tbl>
    <w:p w14:paraId="6EC7C1BD" w14:textId="77777777" w:rsidR="007B637F" w:rsidRDefault="007B637F">
      <w:pPr>
        <w:spacing w:after="40"/>
      </w:pPr>
    </w:p>
    <w:p w14:paraId="006057D1" w14:textId="77777777" w:rsidR="007B637F" w:rsidRDefault="00000000">
      <w:pPr>
        <w:pStyle w:val="Titre2"/>
        <w:spacing w:before="180"/>
      </w:pPr>
      <w:r>
        <w:rPr>
          <w:rFonts w:ascii="Arial" w:eastAsia="Arial" w:hAnsi="Arial"/>
          <w:color w:val="2F7FBD"/>
          <w:sz w:val="26"/>
        </w:rPr>
        <w:lastRenderedPageBreak/>
        <w:t>6.5 Affichage du résultat</w:t>
      </w:r>
    </w:p>
    <w:p w14:paraId="0B158C79" w14:textId="77777777" w:rsidR="007B637F" w:rsidRDefault="00000000">
      <w:pPr>
        <w:spacing w:after="140" w:line="269" w:lineRule="auto"/>
      </w:pPr>
      <w:r>
        <w:rPr>
          <w:rFonts w:ascii="Arial" w:eastAsia="Arial" w:hAnsi="Arial"/>
          <w:color w:val="263242"/>
          <w:sz w:val="21"/>
        </w:rPr>
        <w:t>Après la réponse de l’API, Streamlit affiche le résultat dans une zone lisible. L’utilisateur voit la fourchette indicative, l’estimation centrale, le prix au m² et les paramètres utilisés.</w:t>
      </w:r>
    </w:p>
    <w:tbl>
      <w:tblPr>
        <w:tblW w:w="0" w:type="auto"/>
        <w:tblLayout w:type="fixed"/>
        <w:tblLook w:val="04A0" w:firstRow="1" w:lastRow="0" w:firstColumn="1" w:lastColumn="0" w:noHBand="0" w:noVBand="1"/>
      </w:tblPr>
      <w:tblGrid>
        <w:gridCol w:w="3061"/>
        <w:gridCol w:w="6009"/>
      </w:tblGrid>
      <w:tr w:rsidR="007B637F" w14:paraId="10AB0AD6" w14:textId="77777777">
        <w:trPr>
          <w:tblHeader/>
        </w:trPr>
        <w:tc>
          <w:tcPr>
            <w:tcW w:w="3061"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54BAC37E" w14:textId="77777777" w:rsidR="007B637F" w:rsidRDefault="00000000">
            <w:pPr>
              <w:spacing w:after="0" w:line="252" w:lineRule="auto"/>
            </w:pPr>
            <w:r>
              <w:rPr>
                <w:rFonts w:ascii="Arial" w:eastAsia="Arial" w:hAnsi="Arial"/>
                <w:b/>
                <w:color w:val="1F4E79"/>
                <w:sz w:val="18"/>
              </w:rPr>
              <w:t>Donnée reçue</w:t>
            </w:r>
          </w:p>
        </w:tc>
        <w:tc>
          <w:tcPr>
            <w:tcW w:w="6009"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1BEA9035" w14:textId="77777777" w:rsidR="007B637F" w:rsidRDefault="00000000">
            <w:pPr>
              <w:spacing w:after="0" w:line="252" w:lineRule="auto"/>
            </w:pPr>
            <w:r>
              <w:rPr>
                <w:rFonts w:ascii="Arial" w:eastAsia="Arial" w:hAnsi="Arial"/>
                <w:b/>
                <w:color w:val="1F4E79"/>
                <w:sz w:val="18"/>
              </w:rPr>
              <w:t>Affichage dans l’application</w:t>
            </w:r>
          </w:p>
        </w:tc>
      </w:tr>
      <w:tr w:rsidR="007B637F" w14:paraId="7FC78711" w14:textId="77777777">
        <w:tc>
          <w:tcPr>
            <w:tcW w:w="306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CCB7575" w14:textId="77777777" w:rsidR="007B637F" w:rsidRDefault="00000000">
            <w:pPr>
              <w:spacing w:after="0" w:line="252" w:lineRule="auto"/>
            </w:pPr>
            <w:r>
              <w:rPr>
                <w:rFonts w:ascii="Arial" w:eastAsia="Arial" w:hAnsi="Arial"/>
                <w:color w:val="263242"/>
                <w:sz w:val="18"/>
              </w:rPr>
              <w:t>`prix_min_indicatif` et `prix_max_indicatif`</w:t>
            </w:r>
          </w:p>
        </w:tc>
        <w:tc>
          <w:tcPr>
            <w:tcW w:w="600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465C871" w14:textId="77777777" w:rsidR="007B637F" w:rsidRDefault="00000000">
            <w:pPr>
              <w:spacing w:after="0" w:line="252" w:lineRule="auto"/>
            </w:pPr>
            <w:r>
              <w:rPr>
                <w:rFonts w:ascii="Arial" w:eastAsia="Arial" w:hAnsi="Arial"/>
                <w:color w:val="263242"/>
                <w:sz w:val="18"/>
              </w:rPr>
              <w:t>Fourchette de prix indicative.</w:t>
            </w:r>
          </w:p>
        </w:tc>
      </w:tr>
      <w:tr w:rsidR="007B637F" w14:paraId="1FB695D6" w14:textId="77777777">
        <w:tc>
          <w:tcPr>
            <w:tcW w:w="306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495864C" w14:textId="77777777" w:rsidR="007B637F" w:rsidRDefault="00000000">
            <w:pPr>
              <w:spacing w:after="0" w:line="252" w:lineRule="auto"/>
            </w:pPr>
            <w:r>
              <w:rPr>
                <w:rFonts w:ascii="Arial" w:eastAsia="Arial" w:hAnsi="Arial"/>
                <w:color w:val="263242"/>
                <w:sz w:val="18"/>
              </w:rPr>
              <w:t>`prix_estime`</w:t>
            </w:r>
          </w:p>
        </w:tc>
        <w:tc>
          <w:tcPr>
            <w:tcW w:w="600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74DD379" w14:textId="77777777" w:rsidR="007B637F" w:rsidRDefault="00000000">
            <w:pPr>
              <w:spacing w:after="0" w:line="252" w:lineRule="auto"/>
            </w:pPr>
            <w:r>
              <w:rPr>
                <w:rFonts w:ascii="Arial" w:eastAsia="Arial" w:hAnsi="Arial"/>
                <w:color w:val="263242"/>
                <w:sz w:val="18"/>
              </w:rPr>
              <w:t>Estimation centrale.</w:t>
            </w:r>
          </w:p>
        </w:tc>
      </w:tr>
      <w:tr w:rsidR="007B637F" w14:paraId="277F9682" w14:textId="77777777">
        <w:tc>
          <w:tcPr>
            <w:tcW w:w="306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A9EF428" w14:textId="77777777" w:rsidR="007B637F" w:rsidRDefault="00000000">
            <w:pPr>
              <w:spacing w:after="0" w:line="252" w:lineRule="auto"/>
            </w:pPr>
            <w:r>
              <w:rPr>
                <w:rFonts w:ascii="Arial" w:eastAsia="Arial" w:hAnsi="Arial"/>
                <w:color w:val="263242"/>
                <w:sz w:val="18"/>
              </w:rPr>
              <w:t>`mae_euros`</w:t>
            </w:r>
          </w:p>
        </w:tc>
        <w:tc>
          <w:tcPr>
            <w:tcW w:w="600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F096BF5" w14:textId="77777777" w:rsidR="007B637F" w:rsidRDefault="00000000">
            <w:pPr>
              <w:spacing w:after="0" w:line="252" w:lineRule="auto"/>
            </w:pPr>
            <w:r>
              <w:rPr>
                <w:rFonts w:ascii="Arial" w:eastAsia="Arial" w:hAnsi="Arial"/>
                <w:color w:val="263242"/>
                <w:sz w:val="18"/>
              </w:rPr>
              <w:t>Explication de la marge autour du prix.</w:t>
            </w:r>
          </w:p>
        </w:tc>
      </w:tr>
      <w:tr w:rsidR="007B637F" w14:paraId="0E2B3D57" w14:textId="77777777">
        <w:tc>
          <w:tcPr>
            <w:tcW w:w="306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4BDC07B" w14:textId="77777777" w:rsidR="007B637F" w:rsidRDefault="00000000">
            <w:pPr>
              <w:spacing w:after="0" w:line="252" w:lineRule="auto"/>
            </w:pPr>
            <w:r>
              <w:rPr>
                <w:rFonts w:ascii="Arial" w:eastAsia="Arial" w:hAnsi="Arial"/>
                <w:color w:val="263242"/>
                <w:sz w:val="18"/>
              </w:rPr>
              <w:t>surface, pièces, arrondissement</w:t>
            </w:r>
          </w:p>
        </w:tc>
        <w:tc>
          <w:tcPr>
            <w:tcW w:w="600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E8E24EB" w14:textId="77777777" w:rsidR="007B637F" w:rsidRDefault="00000000">
            <w:pPr>
              <w:spacing w:after="0" w:line="252" w:lineRule="auto"/>
            </w:pPr>
            <w:r>
              <w:rPr>
                <w:rFonts w:ascii="Arial" w:eastAsia="Arial" w:hAnsi="Arial"/>
                <w:color w:val="263242"/>
                <w:sz w:val="18"/>
              </w:rPr>
              <w:t>Rappel des valeurs utilisées pour la prédiction.</w:t>
            </w:r>
          </w:p>
        </w:tc>
      </w:tr>
    </w:tbl>
    <w:p w14:paraId="2BDCF0A6" w14:textId="77777777" w:rsidR="007B637F" w:rsidRDefault="007B637F">
      <w:pPr>
        <w:spacing w:after="40"/>
      </w:pPr>
    </w:p>
    <w:p w14:paraId="5608D311" w14:textId="77777777" w:rsidR="007B637F" w:rsidRDefault="00000000">
      <w:pPr>
        <w:spacing w:after="140" w:line="269" w:lineRule="auto"/>
      </w:pPr>
      <w:r>
        <w:rPr>
          <w:rFonts w:ascii="Arial" w:eastAsia="Arial" w:hAnsi="Arial"/>
          <w:color w:val="263242"/>
          <w:sz w:val="21"/>
        </w:rPr>
        <w:t>Ce choix rend le résultat plus compréhensible. Je ne montre pas un simple JSON à l’utilisateur. L’interface reformule la réponse technique en information utile.</w:t>
      </w:r>
    </w:p>
    <w:p w14:paraId="2B9606F2" w14:textId="77777777" w:rsidR="007B637F" w:rsidRDefault="00000000">
      <w:pPr>
        <w:pStyle w:val="Titre2"/>
        <w:spacing w:before="180"/>
      </w:pPr>
      <w:r>
        <w:rPr>
          <w:rFonts w:ascii="Arial" w:eastAsia="Arial" w:hAnsi="Arial"/>
          <w:color w:val="2F7FBD"/>
          <w:sz w:val="26"/>
        </w:rPr>
        <w:t>6.6 Gestion des erreurs et historique</w:t>
      </w:r>
    </w:p>
    <w:p w14:paraId="35954E9A" w14:textId="77777777" w:rsidR="007B637F" w:rsidRDefault="00000000">
      <w:pPr>
        <w:spacing w:after="140" w:line="269" w:lineRule="auto"/>
      </w:pPr>
      <w:r>
        <w:rPr>
          <w:rFonts w:ascii="Arial" w:eastAsia="Arial" w:hAnsi="Arial"/>
          <w:color w:val="263242"/>
          <w:sz w:val="21"/>
        </w:rPr>
        <w:t>Si l’API ne répond pas, si la clé API est absente, ou si une validation échoue, le frontend affiche un message simple. L’objectif est d’éviter une erreur Python brute dans l’interface.</w:t>
      </w:r>
    </w:p>
    <w:p w14:paraId="3BF537DF" w14:textId="77777777" w:rsidR="007B637F" w:rsidRDefault="00000000">
      <w:pPr>
        <w:spacing w:after="140" w:line="269" w:lineRule="auto"/>
      </w:pPr>
      <w:r>
        <w:rPr>
          <w:rFonts w:ascii="Arial" w:eastAsia="Arial" w:hAnsi="Arial"/>
          <w:color w:val="263242"/>
          <w:sz w:val="21"/>
        </w:rPr>
        <w:t>Quand un utilisateur est connecté, l’API peut aussi enregistrer la prédiction dans son historique. Streamlit récupère ensuite cet historique avec `GET /users/me/predictions` et l’affiche sous forme de cartes. L’utilisateur peut aussi supprimer une ancienne prédiction.</w:t>
      </w:r>
    </w:p>
    <w:p w14:paraId="496D3C41" w14:textId="77777777" w:rsidR="007B637F" w:rsidRDefault="00000000">
      <w:pPr>
        <w:pStyle w:val="Titre2"/>
        <w:spacing w:before="180"/>
      </w:pPr>
      <w:r>
        <w:rPr>
          <w:rFonts w:ascii="Arial" w:eastAsia="Arial" w:hAnsi="Arial"/>
          <w:color w:val="2F7FBD"/>
          <w:sz w:val="26"/>
        </w:rPr>
        <w:t>6.7 Accessibilité simple et tests</w:t>
      </w:r>
    </w:p>
    <w:p w14:paraId="7EAD6612" w14:textId="77777777" w:rsidR="007B637F" w:rsidRDefault="00000000">
      <w:pPr>
        <w:spacing w:after="140" w:line="269" w:lineRule="auto"/>
      </w:pPr>
      <w:r>
        <w:rPr>
          <w:rFonts w:ascii="Arial" w:eastAsia="Arial" w:hAnsi="Arial"/>
          <w:color w:val="263242"/>
          <w:sz w:val="21"/>
        </w:rPr>
        <w:t>Je n’ai pas fait un audit complet d’accessibilité, mais j’ai fait attention à des points simples : libellés clairs, bouton explicite, message d’information avant l’appel, message d’erreur lisible, et résultat expliqué en texte.</w:t>
      </w:r>
    </w:p>
    <w:p w14:paraId="5D31C649" w14:textId="77777777" w:rsidR="007B637F" w:rsidRDefault="00000000">
      <w:pPr>
        <w:spacing w:after="140" w:line="269" w:lineRule="auto"/>
      </w:pPr>
      <w:r>
        <w:rPr>
          <w:rFonts w:ascii="Arial" w:eastAsia="Arial" w:hAnsi="Arial"/>
          <w:color w:val="263242"/>
          <w:sz w:val="21"/>
        </w:rPr>
        <w:t>Les tests dans `tests/test_streamlit_frontend.py` vérifient que le client Streamlit envoie bien le payload vers `/prediction/prix`, ajoute les headers, transforme les erreurs API en messages lisibles et protège l’affichage HTML de l’historique.</w:t>
      </w:r>
    </w:p>
    <w:tbl>
      <w:tblPr>
        <w:tblW w:w="0" w:type="auto"/>
        <w:tblLook w:val="04A0" w:firstRow="1" w:lastRow="0" w:firstColumn="1" w:lastColumn="0" w:noHBand="0" w:noVBand="1"/>
      </w:tblPr>
      <w:tblGrid>
        <w:gridCol w:w="9360"/>
      </w:tblGrid>
      <w:tr w:rsidR="007B637F" w14:paraId="2150A3D6"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5990C133" w14:textId="77777777" w:rsidR="007B637F" w:rsidRDefault="00000000">
            <w:pPr>
              <w:spacing w:after="0"/>
            </w:pPr>
            <w:r>
              <w:rPr>
                <w:rFonts w:ascii="Arial" w:eastAsia="Arial" w:hAnsi="Arial"/>
                <w:b/>
                <w:color w:val="263242"/>
                <w:sz w:val="20"/>
              </w:rPr>
              <w:t>Résultat C10 : l’API du modèle IA est bien intégrée dans l’application Streamlit. L’utilisateur peut remplir un formulaire, lancer une prédiction et lire une fourchette de prix claire sans manipuler directement l’API.</w:t>
            </w:r>
          </w:p>
        </w:tc>
      </w:tr>
    </w:tbl>
    <w:p w14:paraId="2DAA0835" w14:textId="77777777" w:rsidR="007B637F" w:rsidRDefault="007B637F">
      <w:pPr>
        <w:spacing w:after="80"/>
      </w:pPr>
    </w:p>
    <w:p w14:paraId="6F09AD52" w14:textId="77777777" w:rsidR="007B637F" w:rsidRDefault="00000000">
      <w:r>
        <w:br w:type="page"/>
      </w:r>
    </w:p>
    <w:p w14:paraId="614B1B59" w14:textId="77777777" w:rsidR="007B637F" w:rsidRDefault="00000000">
      <w:pPr>
        <w:pStyle w:val="Titre1"/>
        <w:spacing w:before="260" w:after="120"/>
      </w:pPr>
      <w:r>
        <w:rPr>
          <w:rFonts w:ascii="Arial" w:eastAsia="Arial" w:hAnsi="Arial"/>
          <w:color w:val="2F7FBD"/>
          <w:sz w:val="32"/>
        </w:rPr>
        <w:lastRenderedPageBreak/>
        <w:t>7. Compétence C11 - Monitorer le modèle IA</w:t>
      </w:r>
    </w:p>
    <w:p w14:paraId="19650937" w14:textId="77777777" w:rsidR="007B637F" w:rsidRDefault="00000000">
      <w:pPr>
        <w:spacing w:after="140" w:line="269" w:lineRule="auto"/>
      </w:pPr>
      <w:r>
        <w:rPr>
          <w:rFonts w:ascii="Arial" w:eastAsia="Arial" w:hAnsi="Arial"/>
          <w:color w:val="263242"/>
          <w:sz w:val="21"/>
        </w:rPr>
        <w:t>Dans cette compétence, je montre comment je surveille les parties IA du projet. Il y a deux éléments importants : le modèle XGBoost qui prédit le prix d’un appartement, et le service OpenAI qui rédige un résumé court pour l’analyse d’un endroit.</w:t>
      </w:r>
    </w:p>
    <w:tbl>
      <w:tblPr>
        <w:tblW w:w="0" w:type="auto"/>
        <w:tblLook w:val="04A0" w:firstRow="1" w:lastRow="0" w:firstColumn="1" w:lastColumn="0" w:noHBand="0" w:noVBand="1"/>
      </w:tblPr>
      <w:tblGrid>
        <w:gridCol w:w="9360"/>
      </w:tblGrid>
      <w:tr w:rsidR="007B637F" w14:paraId="4D33CFC5"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541F3B53" w14:textId="77777777" w:rsidR="007B637F" w:rsidRDefault="00000000">
            <w:pPr>
              <w:spacing w:after="0"/>
            </w:pPr>
            <w:r>
              <w:rPr>
                <w:rFonts w:ascii="Arial" w:eastAsia="Arial" w:hAnsi="Arial"/>
                <w:color w:val="263242"/>
                <w:sz w:val="20"/>
              </w:rPr>
              <w:t>Idée principale C11 : l’API expose des métriques, Prometheus les collecte, Grafana les affiche, et des alertes aident à repérer les erreurs ou les lenteurs.</w:t>
            </w:r>
          </w:p>
        </w:tc>
      </w:tr>
    </w:tbl>
    <w:p w14:paraId="57B692A1" w14:textId="77777777" w:rsidR="007B637F" w:rsidRDefault="007B637F">
      <w:pPr>
        <w:spacing w:after="80"/>
      </w:pPr>
    </w:p>
    <w:p w14:paraId="12241111" w14:textId="77777777" w:rsidR="007B637F" w:rsidRDefault="00000000">
      <w:pPr>
        <w:pStyle w:val="Titre2"/>
        <w:spacing w:before="180"/>
      </w:pPr>
      <w:r>
        <w:rPr>
          <w:rFonts w:ascii="Arial" w:eastAsia="Arial" w:hAnsi="Arial"/>
          <w:color w:val="2F7FBD"/>
          <w:sz w:val="26"/>
        </w:rPr>
        <w:t>7.1 Ce que je surveille</w:t>
      </w:r>
    </w:p>
    <w:tbl>
      <w:tblPr>
        <w:tblW w:w="0" w:type="auto"/>
        <w:tblLayout w:type="fixed"/>
        <w:tblLook w:val="04A0" w:firstRow="1" w:lastRow="0" w:firstColumn="1" w:lastColumn="0" w:noHBand="0" w:noVBand="1"/>
      </w:tblPr>
      <w:tblGrid>
        <w:gridCol w:w="2721"/>
        <w:gridCol w:w="6350"/>
      </w:tblGrid>
      <w:tr w:rsidR="007B637F" w14:paraId="062C33B7" w14:textId="77777777">
        <w:trPr>
          <w:tblHeader/>
        </w:trPr>
        <w:tc>
          <w:tcPr>
            <w:tcW w:w="2721"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0CAF8635" w14:textId="77777777" w:rsidR="007B637F" w:rsidRDefault="00000000">
            <w:pPr>
              <w:spacing w:after="0" w:line="252" w:lineRule="auto"/>
            </w:pPr>
            <w:r>
              <w:rPr>
                <w:rFonts w:ascii="Arial" w:eastAsia="Arial" w:hAnsi="Arial"/>
                <w:b/>
                <w:color w:val="1F4E79"/>
                <w:sz w:val="18"/>
              </w:rPr>
              <w:t>Élément surveillé</w:t>
            </w:r>
          </w:p>
        </w:tc>
        <w:tc>
          <w:tcPr>
            <w:tcW w:w="6350"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44BC483D" w14:textId="77777777" w:rsidR="007B637F" w:rsidRDefault="00000000">
            <w:pPr>
              <w:spacing w:after="0" w:line="252" w:lineRule="auto"/>
            </w:pPr>
            <w:r>
              <w:rPr>
                <w:rFonts w:ascii="Arial" w:eastAsia="Arial" w:hAnsi="Arial"/>
                <w:b/>
                <w:color w:val="1F4E79"/>
                <w:sz w:val="18"/>
              </w:rPr>
              <w:t>Pourquoi je le surveille</w:t>
            </w:r>
          </w:p>
        </w:tc>
      </w:tr>
      <w:tr w:rsidR="007B637F" w14:paraId="20474EB5"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8C8A801" w14:textId="77777777" w:rsidR="007B637F" w:rsidRDefault="00000000">
            <w:pPr>
              <w:spacing w:after="0" w:line="252" w:lineRule="auto"/>
            </w:pPr>
            <w:r>
              <w:rPr>
                <w:rFonts w:ascii="Arial" w:eastAsia="Arial" w:hAnsi="Arial"/>
                <w:color w:val="263242"/>
                <w:sz w:val="18"/>
              </w:rPr>
              <w:t>XGBoost</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4E214DD" w14:textId="77777777" w:rsidR="007B637F" w:rsidRDefault="00000000">
            <w:pPr>
              <w:spacing w:after="0" w:line="252" w:lineRule="auto"/>
            </w:pPr>
            <w:r>
              <w:rPr>
                <w:rFonts w:ascii="Arial" w:eastAsia="Arial" w:hAnsi="Arial"/>
                <w:color w:val="263242"/>
                <w:sz w:val="18"/>
              </w:rPr>
              <w:t>C’est le modèle qui prédit le prix. Il faut suivre les appels, les erreurs, le temps de réponse et la qualité.</w:t>
            </w:r>
          </w:p>
        </w:tc>
      </w:tr>
      <w:tr w:rsidR="007B637F" w14:paraId="4D1E8467"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AA3494C" w14:textId="77777777" w:rsidR="007B637F" w:rsidRDefault="00000000">
            <w:pPr>
              <w:spacing w:after="0" w:line="252" w:lineRule="auto"/>
            </w:pPr>
            <w:r>
              <w:rPr>
                <w:rFonts w:ascii="Arial" w:eastAsia="Arial" w:hAnsi="Arial"/>
                <w:color w:val="263242"/>
                <w:sz w:val="18"/>
              </w:rPr>
              <w:t>OpenAI</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53FD6C2" w14:textId="77777777" w:rsidR="007B637F" w:rsidRDefault="00000000">
            <w:pPr>
              <w:spacing w:after="0" w:line="252" w:lineRule="auto"/>
            </w:pPr>
            <w:r>
              <w:rPr>
                <w:rFonts w:ascii="Arial" w:eastAsia="Arial" w:hAnsi="Arial"/>
                <w:color w:val="263242"/>
                <w:sz w:val="18"/>
              </w:rPr>
              <w:t>Il rédige le résumé d’un secteur. Il faut savoir si le service est configuré, lent ou en erreur.</w:t>
            </w:r>
          </w:p>
        </w:tc>
      </w:tr>
      <w:tr w:rsidR="007B637F" w14:paraId="74C25094"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6CA388A" w14:textId="77777777" w:rsidR="007B637F" w:rsidRDefault="00000000">
            <w:pPr>
              <w:spacing w:after="0" w:line="252" w:lineRule="auto"/>
            </w:pPr>
            <w:r>
              <w:rPr>
                <w:rFonts w:ascii="Arial" w:eastAsia="Arial" w:hAnsi="Arial"/>
                <w:color w:val="263242"/>
                <w:sz w:val="18"/>
              </w:rPr>
              <w:t>Route `/metrics`</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6E7C6CC" w14:textId="77777777" w:rsidR="007B637F" w:rsidRDefault="00000000">
            <w:pPr>
              <w:spacing w:after="0" w:line="252" w:lineRule="auto"/>
            </w:pPr>
            <w:r>
              <w:rPr>
                <w:rFonts w:ascii="Arial" w:eastAsia="Arial" w:hAnsi="Arial"/>
                <w:color w:val="263242"/>
                <w:sz w:val="18"/>
              </w:rPr>
              <w:t>C’est la route lue par Prometheus pour récupérer les métriques.</w:t>
            </w:r>
          </w:p>
        </w:tc>
      </w:tr>
      <w:tr w:rsidR="007B637F" w14:paraId="5F478BDF"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D9A411D" w14:textId="77777777" w:rsidR="007B637F" w:rsidRDefault="00000000">
            <w:pPr>
              <w:spacing w:after="0" w:line="252" w:lineRule="auto"/>
            </w:pPr>
            <w:r>
              <w:rPr>
                <w:rFonts w:ascii="Arial" w:eastAsia="Arial" w:hAnsi="Arial"/>
                <w:color w:val="263242"/>
                <w:sz w:val="18"/>
              </w:rPr>
              <w:t>Grafana</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1C0DF6A" w14:textId="77777777" w:rsidR="007B637F" w:rsidRDefault="00000000">
            <w:pPr>
              <w:spacing w:after="0" w:line="252" w:lineRule="auto"/>
            </w:pPr>
            <w:r>
              <w:rPr>
                <w:rFonts w:ascii="Arial" w:eastAsia="Arial" w:hAnsi="Arial"/>
                <w:color w:val="263242"/>
                <w:sz w:val="18"/>
              </w:rPr>
              <w:t>Il transforme les métriques en tableau de bord lisible.</w:t>
            </w:r>
          </w:p>
        </w:tc>
      </w:tr>
    </w:tbl>
    <w:p w14:paraId="56CDC3DA" w14:textId="77777777" w:rsidR="007B637F" w:rsidRDefault="007B637F">
      <w:pPr>
        <w:spacing w:after="60"/>
      </w:pPr>
    </w:p>
    <w:p w14:paraId="2EDF6ADF" w14:textId="77777777" w:rsidR="007B637F" w:rsidRDefault="00000000">
      <w:pPr>
        <w:spacing w:after="140" w:line="269" w:lineRule="auto"/>
      </w:pPr>
      <w:r>
        <w:rPr>
          <w:rFonts w:ascii="Arial" w:eastAsia="Arial" w:hAnsi="Arial"/>
          <w:color w:val="263242"/>
          <w:sz w:val="21"/>
        </w:rPr>
        <w:t>Je fais attention à ne pas mélanger C11 avec le monitoring de toute l’application. Ici, le sujet principal reste le monitoring du modèle IA et du service IA OpenAI.</w:t>
      </w:r>
    </w:p>
    <w:p w14:paraId="4C13BD56" w14:textId="77777777" w:rsidR="007B637F" w:rsidRDefault="00000000">
      <w:pPr>
        <w:pStyle w:val="Titre2"/>
        <w:spacing w:before="180"/>
      </w:pPr>
      <w:r>
        <w:rPr>
          <w:rFonts w:ascii="Arial" w:eastAsia="Arial" w:hAnsi="Arial"/>
          <w:color w:val="2F7FBD"/>
          <w:sz w:val="26"/>
        </w:rPr>
        <w:t>7.2 Chaîne de monitoring</w:t>
      </w:r>
    </w:p>
    <w:p w14:paraId="2C535B4B" w14:textId="77777777" w:rsidR="007B637F" w:rsidRDefault="00000000">
      <w:pPr>
        <w:spacing w:after="140" w:line="269" w:lineRule="auto"/>
      </w:pPr>
      <w:r>
        <w:rPr>
          <w:rFonts w:ascii="Arial" w:eastAsia="Arial" w:hAnsi="Arial"/>
          <w:color w:val="263242"/>
          <w:sz w:val="21"/>
        </w:rPr>
        <w:t>La chaîne est simple : FastAPI met à jour les métriques, la route `/metrics` les expose, Prometheus les récupère toutes les 5 secondes, puis Grafana les affiche dans un dashboard.</w:t>
      </w:r>
    </w:p>
    <w:p w14:paraId="14E217ED" w14:textId="77777777" w:rsidR="007B637F" w:rsidRDefault="00000000">
      <w:pPr>
        <w:spacing w:after="140"/>
      </w:pPr>
      <w:r>
        <w:rPr>
          <w:rFonts w:ascii="Courier New" w:eastAsia="Courier New" w:hAnsi="Courier New"/>
          <w:color w:val="46505F"/>
          <w:sz w:val="18"/>
        </w:rPr>
        <w:t>FastAPI -&gt; /metrics -&gt; Prometheus -&gt; Grafana -&gt; alertes</w:t>
      </w:r>
    </w:p>
    <w:tbl>
      <w:tblPr>
        <w:tblW w:w="0" w:type="auto"/>
        <w:tblLayout w:type="fixed"/>
        <w:tblLook w:val="04A0" w:firstRow="1" w:lastRow="0" w:firstColumn="1" w:lastColumn="0" w:noHBand="0" w:noVBand="1"/>
      </w:tblPr>
      <w:tblGrid>
        <w:gridCol w:w="3742"/>
        <w:gridCol w:w="5329"/>
      </w:tblGrid>
      <w:tr w:rsidR="007B637F" w14:paraId="6923F3B4" w14:textId="77777777">
        <w:trPr>
          <w:tblHeader/>
        </w:trPr>
        <w:tc>
          <w:tcPr>
            <w:tcW w:w="3742"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40BCA41B" w14:textId="77777777" w:rsidR="007B637F" w:rsidRDefault="00000000">
            <w:pPr>
              <w:spacing w:after="0" w:line="252" w:lineRule="auto"/>
            </w:pPr>
            <w:r>
              <w:rPr>
                <w:rFonts w:ascii="Arial" w:eastAsia="Arial" w:hAnsi="Arial"/>
                <w:b/>
                <w:color w:val="1F4E79"/>
                <w:sz w:val="18"/>
              </w:rPr>
              <w:t>Fichier</w:t>
            </w:r>
          </w:p>
        </w:tc>
        <w:tc>
          <w:tcPr>
            <w:tcW w:w="5329"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1FF084D0" w14:textId="77777777" w:rsidR="007B637F" w:rsidRDefault="00000000">
            <w:pPr>
              <w:spacing w:after="0" w:line="252" w:lineRule="auto"/>
            </w:pPr>
            <w:r>
              <w:rPr>
                <w:rFonts w:ascii="Arial" w:eastAsia="Arial" w:hAnsi="Arial"/>
                <w:b/>
                <w:color w:val="1F4E79"/>
                <w:sz w:val="18"/>
              </w:rPr>
              <w:t>Rôle</w:t>
            </w:r>
          </w:p>
        </w:tc>
      </w:tr>
      <w:tr w:rsidR="007B637F" w14:paraId="67F6C333" w14:textId="77777777">
        <w:tc>
          <w:tcPr>
            <w:tcW w:w="3742"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3493FEC" w14:textId="77777777" w:rsidR="007B637F" w:rsidRDefault="00000000">
            <w:pPr>
              <w:spacing w:after="0" w:line="252" w:lineRule="auto"/>
            </w:pPr>
            <w:r>
              <w:rPr>
                <w:rFonts w:ascii="Arial" w:eastAsia="Arial" w:hAnsi="Arial"/>
                <w:color w:val="263242"/>
                <w:sz w:val="18"/>
              </w:rPr>
              <w:t>`api/metrics.py`</w:t>
            </w:r>
          </w:p>
        </w:tc>
        <w:tc>
          <w:tcPr>
            <w:tcW w:w="532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C25FA0E" w14:textId="77777777" w:rsidR="007B637F" w:rsidRDefault="00000000">
            <w:pPr>
              <w:spacing w:after="0" w:line="252" w:lineRule="auto"/>
            </w:pPr>
            <w:r>
              <w:rPr>
                <w:rFonts w:ascii="Arial" w:eastAsia="Arial" w:hAnsi="Arial"/>
                <w:color w:val="263242"/>
                <w:sz w:val="18"/>
              </w:rPr>
              <w:t>Déclare les métriques XGBoost et OpenAI.</w:t>
            </w:r>
          </w:p>
        </w:tc>
      </w:tr>
      <w:tr w:rsidR="007B637F" w14:paraId="47540791" w14:textId="77777777">
        <w:tc>
          <w:tcPr>
            <w:tcW w:w="3742"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0AB6CC0" w14:textId="77777777" w:rsidR="007B637F" w:rsidRDefault="00000000">
            <w:pPr>
              <w:spacing w:after="0" w:line="252" w:lineRule="auto"/>
            </w:pPr>
            <w:r>
              <w:rPr>
                <w:rFonts w:ascii="Arial" w:eastAsia="Arial" w:hAnsi="Arial"/>
                <w:color w:val="263242"/>
                <w:sz w:val="18"/>
              </w:rPr>
              <w:t>`api/routers/system.py`</w:t>
            </w:r>
          </w:p>
        </w:tc>
        <w:tc>
          <w:tcPr>
            <w:tcW w:w="532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B77A078" w14:textId="77777777" w:rsidR="007B637F" w:rsidRDefault="00000000">
            <w:pPr>
              <w:spacing w:after="0" w:line="252" w:lineRule="auto"/>
            </w:pPr>
            <w:r>
              <w:rPr>
                <w:rFonts w:ascii="Arial" w:eastAsia="Arial" w:hAnsi="Arial"/>
                <w:color w:val="263242"/>
                <w:sz w:val="18"/>
              </w:rPr>
              <w:t>Expose la route `GET /metrics`.</w:t>
            </w:r>
          </w:p>
        </w:tc>
      </w:tr>
      <w:tr w:rsidR="007B637F" w14:paraId="5745D91C" w14:textId="77777777">
        <w:tc>
          <w:tcPr>
            <w:tcW w:w="3742"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DB32129" w14:textId="77777777" w:rsidR="007B637F" w:rsidRDefault="00000000">
            <w:pPr>
              <w:spacing w:after="0" w:line="252" w:lineRule="auto"/>
            </w:pPr>
            <w:r>
              <w:rPr>
                <w:rFonts w:ascii="Arial" w:eastAsia="Arial" w:hAnsi="Arial"/>
                <w:color w:val="263242"/>
                <w:sz w:val="18"/>
              </w:rPr>
              <w:t>`api/routers/prediction.py`</w:t>
            </w:r>
          </w:p>
        </w:tc>
        <w:tc>
          <w:tcPr>
            <w:tcW w:w="532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C0C19C7" w14:textId="77777777" w:rsidR="007B637F" w:rsidRDefault="00000000">
            <w:pPr>
              <w:spacing w:after="0" w:line="252" w:lineRule="auto"/>
            </w:pPr>
            <w:r>
              <w:rPr>
                <w:rFonts w:ascii="Arial" w:eastAsia="Arial" w:hAnsi="Arial"/>
                <w:color w:val="263242"/>
                <w:sz w:val="18"/>
              </w:rPr>
              <w:t>Met à jour les métriques à chaque prédiction.</w:t>
            </w:r>
          </w:p>
        </w:tc>
      </w:tr>
      <w:tr w:rsidR="007B637F" w14:paraId="6FD6D226" w14:textId="77777777">
        <w:tc>
          <w:tcPr>
            <w:tcW w:w="3742"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DA6DDA4" w14:textId="77777777" w:rsidR="007B637F" w:rsidRDefault="00000000">
            <w:pPr>
              <w:spacing w:after="0" w:line="252" w:lineRule="auto"/>
            </w:pPr>
            <w:r>
              <w:rPr>
                <w:rFonts w:ascii="Arial" w:eastAsia="Arial" w:hAnsi="Arial"/>
                <w:color w:val="263242"/>
                <w:sz w:val="18"/>
              </w:rPr>
              <w:t>`api/services/location_summary.py`</w:t>
            </w:r>
          </w:p>
        </w:tc>
        <w:tc>
          <w:tcPr>
            <w:tcW w:w="532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591A794" w14:textId="77777777" w:rsidR="007B637F" w:rsidRDefault="00000000">
            <w:pPr>
              <w:spacing w:after="0" w:line="252" w:lineRule="auto"/>
            </w:pPr>
            <w:r>
              <w:rPr>
                <w:rFonts w:ascii="Arial" w:eastAsia="Arial" w:hAnsi="Arial"/>
                <w:color w:val="263242"/>
                <w:sz w:val="18"/>
              </w:rPr>
              <w:t>Met à jour les métriques OpenAI.</w:t>
            </w:r>
          </w:p>
        </w:tc>
      </w:tr>
      <w:tr w:rsidR="007B637F" w14:paraId="272B95DD" w14:textId="77777777">
        <w:tc>
          <w:tcPr>
            <w:tcW w:w="3742"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F48DF89" w14:textId="77777777" w:rsidR="007B637F" w:rsidRDefault="00000000">
            <w:pPr>
              <w:spacing w:after="0" w:line="252" w:lineRule="auto"/>
            </w:pPr>
            <w:r>
              <w:rPr>
                <w:rFonts w:ascii="Arial" w:eastAsia="Arial" w:hAnsi="Arial"/>
                <w:color w:val="263242"/>
                <w:sz w:val="18"/>
              </w:rPr>
              <w:t>`monitoring/prometheus.yml`</w:t>
            </w:r>
          </w:p>
        </w:tc>
        <w:tc>
          <w:tcPr>
            <w:tcW w:w="532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9B45B9E" w14:textId="77777777" w:rsidR="007B637F" w:rsidRDefault="00000000">
            <w:pPr>
              <w:spacing w:after="0" w:line="252" w:lineRule="auto"/>
            </w:pPr>
            <w:r>
              <w:rPr>
                <w:rFonts w:ascii="Arial" w:eastAsia="Arial" w:hAnsi="Arial"/>
                <w:color w:val="263242"/>
                <w:sz w:val="18"/>
              </w:rPr>
              <w:t>Indique à Prometheus de lire `api:8000/metrics`.</w:t>
            </w:r>
          </w:p>
        </w:tc>
      </w:tr>
      <w:tr w:rsidR="007B637F" w14:paraId="473041C7" w14:textId="77777777">
        <w:tc>
          <w:tcPr>
            <w:tcW w:w="3742"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E21147A" w14:textId="77777777" w:rsidR="007B637F" w:rsidRDefault="00000000">
            <w:pPr>
              <w:spacing w:after="0" w:line="252" w:lineRule="auto"/>
            </w:pPr>
            <w:r>
              <w:rPr>
                <w:rFonts w:ascii="Arial" w:eastAsia="Arial" w:hAnsi="Arial"/>
                <w:color w:val="263242"/>
                <w:sz w:val="18"/>
              </w:rPr>
              <w:t>`monitoring/alerts.yml`</w:t>
            </w:r>
          </w:p>
        </w:tc>
        <w:tc>
          <w:tcPr>
            <w:tcW w:w="532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61B7A50" w14:textId="77777777" w:rsidR="007B637F" w:rsidRDefault="00000000">
            <w:pPr>
              <w:spacing w:after="0" w:line="252" w:lineRule="auto"/>
            </w:pPr>
            <w:r>
              <w:rPr>
                <w:rFonts w:ascii="Arial" w:eastAsia="Arial" w:hAnsi="Arial"/>
                <w:color w:val="263242"/>
                <w:sz w:val="18"/>
              </w:rPr>
              <w:t>Définit les alertes XGBoost et OpenAI.</w:t>
            </w:r>
          </w:p>
        </w:tc>
      </w:tr>
      <w:tr w:rsidR="007B637F" w14:paraId="2B6F836F" w14:textId="77777777">
        <w:tc>
          <w:tcPr>
            <w:tcW w:w="3742"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1584CA8" w14:textId="77777777" w:rsidR="007B637F" w:rsidRDefault="00000000">
            <w:pPr>
              <w:spacing w:after="0" w:line="252" w:lineRule="auto"/>
            </w:pPr>
            <w:r>
              <w:rPr>
                <w:rFonts w:ascii="Arial" w:eastAsia="Arial" w:hAnsi="Arial"/>
                <w:color w:val="263242"/>
                <w:sz w:val="18"/>
              </w:rPr>
              <w:t>`monitoring/grafana/dashboards/immobilier-paris.json`</w:t>
            </w:r>
          </w:p>
        </w:tc>
        <w:tc>
          <w:tcPr>
            <w:tcW w:w="532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38188F2" w14:textId="77777777" w:rsidR="007B637F" w:rsidRDefault="00000000">
            <w:pPr>
              <w:spacing w:after="0" w:line="252" w:lineRule="auto"/>
            </w:pPr>
            <w:r>
              <w:rPr>
                <w:rFonts w:ascii="Arial" w:eastAsia="Arial" w:hAnsi="Arial"/>
                <w:color w:val="263242"/>
                <w:sz w:val="18"/>
              </w:rPr>
              <w:t>Dashboard Grafana du modèle IA.</w:t>
            </w:r>
          </w:p>
        </w:tc>
      </w:tr>
    </w:tbl>
    <w:p w14:paraId="7011F2CB" w14:textId="77777777" w:rsidR="007B637F" w:rsidRDefault="007B637F">
      <w:pPr>
        <w:spacing w:after="60"/>
      </w:pPr>
    </w:p>
    <w:p w14:paraId="7B9C3BCC" w14:textId="77777777" w:rsidR="007B637F" w:rsidRDefault="00000000">
      <w:pPr>
        <w:pStyle w:val="Titre2"/>
        <w:spacing w:before="180"/>
      </w:pPr>
      <w:r>
        <w:rPr>
          <w:rFonts w:ascii="Arial" w:eastAsia="Arial" w:hAnsi="Arial"/>
          <w:color w:val="2F7FBD"/>
          <w:sz w:val="26"/>
        </w:rPr>
        <w:t>7.3 Métriques XGBoost</w:t>
      </w:r>
    </w:p>
    <w:p w14:paraId="33AEEA16" w14:textId="77777777" w:rsidR="007B637F" w:rsidRDefault="00000000">
      <w:pPr>
        <w:spacing w:after="140" w:line="269" w:lineRule="auto"/>
      </w:pPr>
      <w:r>
        <w:rPr>
          <w:rFonts w:ascii="Arial" w:eastAsia="Arial" w:hAnsi="Arial"/>
          <w:color w:val="263242"/>
          <w:sz w:val="21"/>
        </w:rPr>
        <w:t>Pour XGBoost, j’ai séparé les métriques d’usage et les métriques de qualité. Les métriques d’usage disent si le modèle est utilisé et s’il répond correctement. Les métriques de qualité viennent du fichier de métriques produit après l’entraînement.</w:t>
      </w:r>
    </w:p>
    <w:tbl>
      <w:tblPr>
        <w:tblW w:w="0" w:type="auto"/>
        <w:tblLayout w:type="fixed"/>
        <w:tblLook w:val="04A0" w:firstRow="1" w:lastRow="0" w:firstColumn="1" w:lastColumn="0" w:noHBand="0" w:noVBand="1"/>
      </w:tblPr>
      <w:tblGrid>
        <w:gridCol w:w="3515"/>
        <w:gridCol w:w="5556"/>
      </w:tblGrid>
      <w:tr w:rsidR="007B637F" w14:paraId="566C0D32" w14:textId="77777777">
        <w:trPr>
          <w:tblHeader/>
        </w:trPr>
        <w:tc>
          <w:tcPr>
            <w:tcW w:w="3515"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585713E6" w14:textId="77777777" w:rsidR="007B637F" w:rsidRDefault="00000000">
            <w:pPr>
              <w:spacing w:after="0" w:line="252" w:lineRule="auto"/>
            </w:pPr>
            <w:r>
              <w:rPr>
                <w:rFonts w:ascii="Arial" w:eastAsia="Arial" w:hAnsi="Arial"/>
                <w:b/>
                <w:color w:val="1F4E79"/>
                <w:sz w:val="18"/>
              </w:rPr>
              <w:t>Métrique</w:t>
            </w:r>
          </w:p>
        </w:tc>
        <w:tc>
          <w:tcPr>
            <w:tcW w:w="5556"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1FA34A74" w14:textId="77777777" w:rsidR="007B637F" w:rsidRDefault="00000000">
            <w:pPr>
              <w:spacing w:after="0" w:line="252" w:lineRule="auto"/>
            </w:pPr>
            <w:r>
              <w:rPr>
                <w:rFonts w:ascii="Arial" w:eastAsia="Arial" w:hAnsi="Arial"/>
                <w:b/>
                <w:color w:val="1F4E79"/>
                <w:sz w:val="18"/>
              </w:rPr>
              <w:t>Utilité</w:t>
            </w:r>
          </w:p>
        </w:tc>
      </w:tr>
      <w:tr w:rsidR="007B637F" w14:paraId="14D0BC16" w14:textId="77777777">
        <w:tc>
          <w:tcPr>
            <w:tcW w:w="351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A4314D4" w14:textId="77777777" w:rsidR="007B637F" w:rsidRDefault="00000000">
            <w:pPr>
              <w:spacing w:after="0" w:line="252" w:lineRule="auto"/>
            </w:pPr>
            <w:r>
              <w:rPr>
                <w:rFonts w:ascii="Arial" w:eastAsia="Arial" w:hAnsi="Arial"/>
                <w:color w:val="263242"/>
                <w:sz w:val="18"/>
              </w:rPr>
              <w:t>`model_predictions_total`</w:t>
            </w:r>
          </w:p>
        </w:tc>
        <w:tc>
          <w:tcPr>
            <w:tcW w:w="555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A82BE70" w14:textId="77777777" w:rsidR="007B637F" w:rsidRDefault="00000000">
            <w:pPr>
              <w:spacing w:after="0" w:line="252" w:lineRule="auto"/>
            </w:pPr>
            <w:r>
              <w:rPr>
                <w:rFonts w:ascii="Arial" w:eastAsia="Arial" w:hAnsi="Arial"/>
                <w:color w:val="263242"/>
                <w:sz w:val="18"/>
              </w:rPr>
              <w:t>Compter le nombre total de prédictions.</w:t>
            </w:r>
          </w:p>
        </w:tc>
      </w:tr>
      <w:tr w:rsidR="007B637F" w14:paraId="59FCC328" w14:textId="77777777">
        <w:tc>
          <w:tcPr>
            <w:tcW w:w="351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6CC52F6" w14:textId="77777777" w:rsidR="007B637F" w:rsidRDefault="00000000">
            <w:pPr>
              <w:spacing w:after="0" w:line="252" w:lineRule="auto"/>
            </w:pPr>
            <w:r>
              <w:rPr>
                <w:rFonts w:ascii="Arial" w:eastAsia="Arial" w:hAnsi="Arial"/>
                <w:color w:val="263242"/>
                <w:sz w:val="18"/>
              </w:rPr>
              <w:t>`model_predictions_by_arrondissement_total`</w:t>
            </w:r>
          </w:p>
        </w:tc>
        <w:tc>
          <w:tcPr>
            <w:tcW w:w="555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7977F56" w14:textId="77777777" w:rsidR="007B637F" w:rsidRDefault="00000000">
            <w:pPr>
              <w:spacing w:after="0" w:line="252" w:lineRule="auto"/>
            </w:pPr>
            <w:r>
              <w:rPr>
                <w:rFonts w:ascii="Arial" w:eastAsia="Arial" w:hAnsi="Arial"/>
                <w:color w:val="263242"/>
                <w:sz w:val="18"/>
              </w:rPr>
              <w:t>Voir quels arrondissements sont les plus demandés.</w:t>
            </w:r>
          </w:p>
        </w:tc>
      </w:tr>
      <w:tr w:rsidR="007B637F" w14:paraId="5B6C15BE" w14:textId="77777777">
        <w:tc>
          <w:tcPr>
            <w:tcW w:w="351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0D7C938" w14:textId="77777777" w:rsidR="007B637F" w:rsidRDefault="00000000">
            <w:pPr>
              <w:spacing w:after="0" w:line="252" w:lineRule="auto"/>
            </w:pPr>
            <w:r>
              <w:rPr>
                <w:rFonts w:ascii="Arial" w:eastAsia="Arial" w:hAnsi="Arial"/>
                <w:color w:val="263242"/>
                <w:sz w:val="18"/>
              </w:rPr>
              <w:t>`model_prediction_errors_total`</w:t>
            </w:r>
          </w:p>
        </w:tc>
        <w:tc>
          <w:tcPr>
            <w:tcW w:w="555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14F5492" w14:textId="77777777" w:rsidR="007B637F" w:rsidRDefault="00000000">
            <w:pPr>
              <w:spacing w:after="0" w:line="252" w:lineRule="auto"/>
            </w:pPr>
            <w:r>
              <w:rPr>
                <w:rFonts w:ascii="Arial" w:eastAsia="Arial" w:hAnsi="Arial"/>
                <w:color w:val="263242"/>
                <w:sz w:val="18"/>
              </w:rPr>
              <w:t>Compter les erreurs pendant les prédictions.</w:t>
            </w:r>
          </w:p>
        </w:tc>
      </w:tr>
      <w:tr w:rsidR="007B637F" w14:paraId="7EED0AE3" w14:textId="77777777">
        <w:tc>
          <w:tcPr>
            <w:tcW w:w="351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C8AF669" w14:textId="77777777" w:rsidR="007B637F" w:rsidRDefault="00000000">
            <w:pPr>
              <w:spacing w:after="0" w:line="252" w:lineRule="auto"/>
            </w:pPr>
            <w:r>
              <w:rPr>
                <w:rFonts w:ascii="Arial" w:eastAsia="Arial" w:hAnsi="Arial"/>
                <w:color w:val="263242"/>
                <w:sz w:val="18"/>
              </w:rPr>
              <w:t>`model_prediction_duration_seconds`</w:t>
            </w:r>
          </w:p>
        </w:tc>
        <w:tc>
          <w:tcPr>
            <w:tcW w:w="555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A1BFE06" w14:textId="77777777" w:rsidR="007B637F" w:rsidRDefault="00000000">
            <w:pPr>
              <w:spacing w:after="0" w:line="252" w:lineRule="auto"/>
            </w:pPr>
            <w:r>
              <w:rPr>
                <w:rFonts w:ascii="Arial" w:eastAsia="Arial" w:hAnsi="Arial"/>
                <w:color w:val="263242"/>
                <w:sz w:val="18"/>
              </w:rPr>
              <w:t>Mesurer le temps nécessaire pour prédire.</w:t>
            </w:r>
          </w:p>
        </w:tc>
      </w:tr>
      <w:tr w:rsidR="007B637F" w14:paraId="06047EC1" w14:textId="77777777">
        <w:tc>
          <w:tcPr>
            <w:tcW w:w="351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6C79714" w14:textId="77777777" w:rsidR="007B637F" w:rsidRDefault="00000000">
            <w:pPr>
              <w:spacing w:after="0" w:line="252" w:lineRule="auto"/>
            </w:pPr>
            <w:r>
              <w:rPr>
                <w:rFonts w:ascii="Arial" w:eastAsia="Arial" w:hAnsi="Arial"/>
                <w:color w:val="263242"/>
                <w:sz w:val="18"/>
              </w:rPr>
              <w:t>`model_evaluation_mae_euros`</w:t>
            </w:r>
          </w:p>
        </w:tc>
        <w:tc>
          <w:tcPr>
            <w:tcW w:w="555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1FBDAC5" w14:textId="77777777" w:rsidR="007B637F" w:rsidRDefault="00000000">
            <w:pPr>
              <w:spacing w:after="0" w:line="252" w:lineRule="auto"/>
            </w:pPr>
            <w:r>
              <w:rPr>
                <w:rFonts w:ascii="Arial" w:eastAsia="Arial" w:hAnsi="Arial"/>
                <w:color w:val="263242"/>
                <w:sz w:val="18"/>
              </w:rPr>
              <w:t>Afficher l’erreur moyenne du modèle.</w:t>
            </w:r>
          </w:p>
        </w:tc>
      </w:tr>
      <w:tr w:rsidR="007B637F" w14:paraId="095B5025" w14:textId="77777777">
        <w:tc>
          <w:tcPr>
            <w:tcW w:w="351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57F54A7" w14:textId="77777777" w:rsidR="007B637F" w:rsidRDefault="00000000">
            <w:pPr>
              <w:spacing w:after="0" w:line="252" w:lineRule="auto"/>
            </w:pPr>
            <w:r>
              <w:rPr>
                <w:rFonts w:ascii="Arial" w:eastAsia="Arial" w:hAnsi="Arial"/>
                <w:color w:val="263242"/>
                <w:sz w:val="18"/>
              </w:rPr>
              <w:t>`model_evaluation_rmse_euros`</w:t>
            </w:r>
          </w:p>
        </w:tc>
        <w:tc>
          <w:tcPr>
            <w:tcW w:w="555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0DF80C2" w14:textId="77777777" w:rsidR="007B637F" w:rsidRDefault="00000000">
            <w:pPr>
              <w:spacing w:after="0" w:line="252" w:lineRule="auto"/>
            </w:pPr>
            <w:r>
              <w:rPr>
                <w:rFonts w:ascii="Arial" w:eastAsia="Arial" w:hAnsi="Arial"/>
                <w:color w:val="263242"/>
                <w:sz w:val="18"/>
              </w:rPr>
              <w:t>Suivre les grosses erreurs avec plus de poids.</w:t>
            </w:r>
          </w:p>
        </w:tc>
      </w:tr>
      <w:tr w:rsidR="007B637F" w14:paraId="2C42D4F2" w14:textId="77777777">
        <w:tc>
          <w:tcPr>
            <w:tcW w:w="351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F1E61BA" w14:textId="77777777" w:rsidR="007B637F" w:rsidRDefault="00000000">
            <w:pPr>
              <w:spacing w:after="0" w:line="252" w:lineRule="auto"/>
            </w:pPr>
            <w:r>
              <w:rPr>
                <w:rFonts w:ascii="Arial" w:eastAsia="Arial" w:hAnsi="Arial"/>
                <w:color w:val="263242"/>
                <w:sz w:val="18"/>
              </w:rPr>
              <w:t>`model_evaluation_r2_score`</w:t>
            </w:r>
          </w:p>
        </w:tc>
        <w:tc>
          <w:tcPr>
            <w:tcW w:w="555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B97DE96" w14:textId="77777777" w:rsidR="007B637F" w:rsidRDefault="00000000">
            <w:pPr>
              <w:spacing w:after="0" w:line="252" w:lineRule="auto"/>
            </w:pPr>
            <w:r>
              <w:rPr>
                <w:rFonts w:ascii="Arial" w:eastAsia="Arial" w:hAnsi="Arial"/>
                <w:color w:val="263242"/>
                <w:sz w:val="18"/>
              </w:rPr>
              <w:t>Garder le score global du modèle.</w:t>
            </w:r>
          </w:p>
        </w:tc>
      </w:tr>
    </w:tbl>
    <w:p w14:paraId="1AF00116" w14:textId="77777777" w:rsidR="007B637F" w:rsidRDefault="007B637F">
      <w:pPr>
        <w:spacing w:after="60"/>
      </w:pPr>
    </w:p>
    <w:p w14:paraId="0466732D" w14:textId="77777777" w:rsidR="007B637F" w:rsidRDefault="00000000">
      <w:pPr>
        <w:spacing w:after="140" w:line="269" w:lineRule="auto"/>
      </w:pPr>
      <w:r>
        <w:rPr>
          <w:rFonts w:ascii="Arial" w:eastAsia="Arial" w:hAnsi="Arial"/>
          <w:color w:val="263242"/>
          <w:sz w:val="21"/>
        </w:rPr>
        <w:t>Les métriques de qualité actuelles sont : R² 0,8538, MAE 111 078,36 €, RMSE 197 974,42 €, avec 30 487 ventes utilisées pour le test. Ces valeurs expliquent pourquoi l’application affiche une fourchette et pas un prix présenté comme sûr.</w:t>
      </w:r>
    </w:p>
    <w:p w14:paraId="695D3214" w14:textId="77777777" w:rsidR="007B637F" w:rsidRDefault="00000000">
      <w:pPr>
        <w:pStyle w:val="Titre2"/>
        <w:spacing w:before="180"/>
      </w:pPr>
      <w:r>
        <w:rPr>
          <w:rFonts w:ascii="Arial" w:eastAsia="Arial" w:hAnsi="Arial"/>
          <w:color w:val="2F7FBD"/>
          <w:sz w:val="26"/>
        </w:rPr>
        <w:t>7.4 Monitoring OpenAI</w:t>
      </w:r>
    </w:p>
    <w:p w14:paraId="375713F7" w14:textId="77777777" w:rsidR="007B637F" w:rsidRDefault="00000000">
      <w:pPr>
        <w:spacing w:after="140" w:line="269" w:lineRule="auto"/>
      </w:pPr>
      <w:r>
        <w:rPr>
          <w:rFonts w:ascii="Arial" w:eastAsia="Arial" w:hAnsi="Arial"/>
          <w:color w:val="263242"/>
          <w:sz w:val="21"/>
        </w:rPr>
        <w:t>OpenAI ne calcule pas le prix. Il sert seulement à rédiger un résumé court à partir des données déjà calculées par l’application. Comme c’est quand même un service IA visible par l’utilisateur, je le surveille aussi.</w:t>
      </w:r>
    </w:p>
    <w:tbl>
      <w:tblPr>
        <w:tblW w:w="0" w:type="auto"/>
        <w:tblLayout w:type="fixed"/>
        <w:tblLook w:val="04A0" w:firstRow="1" w:lastRow="0" w:firstColumn="1" w:lastColumn="0" w:noHBand="0" w:noVBand="1"/>
      </w:tblPr>
      <w:tblGrid>
        <w:gridCol w:w="3685"/>
        <w:gridCol w:w="5386"/>
      </w:tblGrid>
      <w:tr w:rsidR="007B637F" w14:paraId="1EA0E0C1" w14:textId="77777777">
        <w:trPr>
          <w:tblHeader/>
        </w:trPr>
        <w:tc>
          <w:tcPr>
            <w:tcW w:w="3685"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22A5B762" w14:textId="77777777" w:rsidR="007B637F" w:rsidRDefault="00000000">
            <w:pPr>
              <w:spacing w:after="0" w:line="252" w:lineRule="auto"/>
            </w:pPr>
            <w:r>
              <w:rPr>
                <w:rFonts w:ascii="Arial" w:eastAsia="Arial" w:hAnsi="Arial"/>
                <w:b/>
                <w:color w:val="1F4E79"/>
                <w:sz w:val="18"/>
              </w:rPr>
              <w:t>Métrique OpenAI</w:t>
            </w:r>
          </w:p>
        </w:tc>
        <w:tc>
          <w:tcPr>
            <w:tcW w:w="5386"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4A78FD79" w14:textId="77777777" w:rsidR="007B637F" w:rsidRDefault="00000000">
            <w:pPr>
              <w:spacing w:after="0" w:line="252" w:lineRule="auto"/>
            </w:pPr>
            <w:r>
              <w:rPr>
                <w:rFonts w:ascii="Arial" w:eastAsia="Arial" w:hAnsi="Arial"/>
                <w:b/>
                <w:color w:val="1F4E79"/>
                <w:sz w:val="18"/>
              </w:rPr>
              <w:t>Ce qu’elle montre</w:t>
            </w:r>
          </w:p>
        </w:tc>
      </w:tr>
      <w:tr w:rsidR="007B637F" w14:paraId="141C28A3" w14:textId="77777777">
        <w:tc>
          <w:tcPr>
            <w:tcW w:w="368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CDAFEC4" w14:textId="77777777" w:rsidR="007B637F" w:rsidRDefault="00000000">
            <w:pPr>
              <w:spacing w:after="0" w:line="252" w:lineRule="auto"/>
            </w:pPr>
            <w:r>
              <w:rPr>
                <w:rFonts w:ascii="Arial" w:eastAsia="Arial" w:hAnsi="Arial"/>
                <w:color w:val="263242"/>
                <w:sz w:val="18"/>
              </w:rPr>
              <w:t>`openai_summary_service_configured`</w:t>
            </w:r>
          </w:p>
        </w:tc>
        <w:tc>
          <w:tcPr>
            <w:tcW w:w="538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86C76F4" w14:textId="77777777" w:rsidR="007B637F" w:rsidRDefault="00000000">
            <w:pPr>
              <w:spacing w:after="0" w:line="252" w:lineRule="auto"/>
            </w:pPr>
            <w:r>
              <w:rPr>
                <w:rFonts w:ascii="Arial" w:eastAsia="Arial" w:hAnsi="Arial"/>
                <w:color w:val="263242"/>
                <w:sz w:val="18"/>
              </w:rPr>
              <w:t>Savoir si la clé OpenAI est configurée.</w:t>
            </w:r>
          </w:p>
        </w:tc>
      </w:tr>
      <w:tr w:rsidR="007B637F" w14:paraId="5B0A97D3" w14:textId="77777777">
        <w:tc>
          <w:tcPr>
            <w:tcW w:w="368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74FBF52" w14:textId="77777777" w:rsidR="007B637F" w:rsidRDefault="00000000">
            <w:pPr>
              <w:spacing w:after="0" w:line="252" w:lineRule="auto"/>
            </w:pPr>
            <w:r>
              <w:rPr>
                <w:rFonts w:ascii="Arial" w:eastAsia="Arial" w:hAnsi="Arial"/>
                <w:color w:val="263242"/>
                <w:sz w:val="18"/>
              </w:rPr>
              <w:t>`openai_summary_calls_total`</w:t>
            </w:r>
          </w:p>
        </w:tc>
        <w:tc>
          <w:tcPr>
            <w:tcW w:w="538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96B78EA" w14:textId="77777777" w:rsidR="007B637F" w:rsidRDefault="00000000">
            <w:pPr>
              <w:spacing w:after="0" w:line="252" w:lineRule="auto"/>
            </w:pPr>
            <w:r>
              <w:rPr>
                <w:rFonts w:ascii="Arial" w:eastAsia="Arial" w:hAnsi="Arial"/>
                <w:color w:val="263242"/>
                <w:sz w:val="18"/>
              </w:rPr>
              <w:t>Compter les appels réussis et les appels en erreur.</w:t>
            </w:r>
          </w:p>
        </w:tc>
      </w:tr>
      <w:tr w:rsidR="007B637F" w14:paraId="73EE0A9C" w14:textId="77777777">
        <w:tc>
          <w:tcPr>
            <w:tcW w:w="368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06F6C4B" w14:textId="77777777" w:rsidR="007B637F" w:rsidRDefault="00000000">
            <w:pPr>
              <w:spacing w:after="0" w:line="252" w:lineRule="auto"/>
            </w:pPr>
            <w:r>
              <w:rPr>
                <w:rFonts w:ascii="Arial" w:eastAsia="Arial" w:hAnsi="Arial"/>
                <w:color w:val="263242"/>
                <w:sz w:val="18"/>
              </w:rPr>
              <w:t>`openai_summary_errors_total`</w:t>
            </w:r>
          </w:p>
        </w:tc>
        <w:tc>
          <w:tcPr>
            <w:tcW w:w="538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D9A4FA4" w14:textId="77777777" w:rsidR="007B637F" w:rsidRDefault="00000000">
            <w:pPr>
              <w:spacing w:after="0" w:line="252" w:lineRule="auto"/>
            </w:pPr>
            <w:r>
              <w:rPr>
                <w:rFonts w:ascii="Arial" w:eastAsia="Arial" w:hAnsi="Arial"/>
                <w:color w:val="263242"/>
                <w:sz w:val="18"/>
              </w:rPr>
              <w:t>Voir si OpenAI commence à poser problème.</w:t>
            </w:r>
          </w:p>
        </w:tc>
      </w:tr>
      <w:tr w:rsidR="007B637F" w14:paraId="1F9C2A8F" w14:textId="77777777">
        <w:tc>
          <w:tcPr>
            <w:tcW w:w="368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E1A002E" w14:textId="77777777" w:rsidR="007B637F" w:rsidRDefault="00000000">
            <w:pPr>
              <w:spacing w:after="0" w:line="252" w:lineRule="auto"/>
            </w:pPr>
            <w:r>
              <w:rPr>
                <w:rFonts w:ascii="Arial" w:eastAsia="Arial" w:hAnsi="Arial"/>
                <w:color w:val="263242"/>
                <w:sz w:val="18"/>
              </w:rPr>
              <w:t>`openai_summary_request_duration_seconds`</w:t>
            </w:r>
          </w:p>
        </w:tc>
        <w:tc>
          <w:tcPr>
            <w:tcW w:w="538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685A1C8" w14:textId="77777777" w:rsidR="007B637F" w:rsidRDefault="00000000">
            <w:pPr>
              <w:spacing w:after="0" w:line="252" w:lineRule="auto"/>
            </w:pPr>
            <w:r>
              <w:rPr>
                <w:rFonts w:ascii="Arial" w:eastAsia="Arial" w:hAnsi="Arial"/>
                <w:color w:val="263242"/>
                <w:sz w:val="18"/>
              </w:rPr>
              <w:t>Mesurer le temps de réponse du résumé OpenAI.</w:t>
            </w:r>
          </w:p>
        </w:tc>
      </w:tr>
    </w:tbl>
    <w:p w14:paraId="45196C91" w14:textId="77777777" w:rsidR="007B637F" w:rsidRDefault="007B637F">
      <w:pPr>
        <w:spacing w:after="60"/>
      </w:pPr>
    </w:p>
    <w:p w14:paraId="7B66CE7D" w14:textId="77777777" w:rsidR="007B637F" w:rsidRDefault="00000000">
      <w:pPr>
        <w:spacing w:after="140" w:line="269" w:lineRule="auto"/>
      </w:pPr>
      <w:r>
        <w:rPr>
          <w:rFonts w:ascii="Arial" w:eastAsia="Arial" w:hAnsi="Arial"/>
          <w:color w:val="263242"/>
          <w:sz w:val="21"/>
        </w:rPr>
        <w:t>Dans `location_summary.py`, les métriques sont mises à jour quand OpenAI répond, quand il y a une erreur, ou quand la clé n’est pas configurée. Cela permet de voir si le résumé IA fonctionne sans bloquer le reste de l’application.</w:t>
      </w:r>
    </w:p>
    <w:p w14:paraId="320C8D1E" w14:textId="77777777" w:rsidR="007B637F" w:rsidRDefault="00000000">
      <w:pPr>
        <w:pStyle w:val="Titre2"/>
        <w:spacing w:before="180"/>
      </w:pPr>
      <w:r>
        <w:rPr>
          <w:rFonts w:ascii="Arial" w:eastAsia="Arial" w:hAnsi="Arial"/>
          <w:color w:val="2F7FBD"/>
          <w:sz w:val="26"/>
        </w:rPr>
        <w:lastRenderedPageBreak/>
        <w:t>7.5 Alertes et tests du monitoring</w:t>
      </w:r>
    </w:p>
    <w:p w14:paraId="268E8D8B" w14:textId="77777777" w:rsidR="007B637F" w:rsidRDefault="00000000">
      <w:pPr>
        <w:spacing w:after="140" w:line="269" w:lineRule="auto"/>
      </w:pPr>
      <w:r>
        <w:rPr>
          <w:rFonts w:ascii="Arial" w:eastAsia="Arial" w:hAnsi="Arial"/>
          <w:color w:val="263242"/>
          <w:sz w:val="21"/>
        </w:rPr>
        <w:t>Dans `monitoring/alerts.yml`, j’ai ajouté des alertes pour repérer les erreurs et les lenteurs. Pour XGBoost, les alertes regardent les erreurs de prédiction et la latence. Pour OpenAI, elles regardent les erreurs de résumé et les appels trop longs.</w:t>
      </w:r>
    </w:p>
    <w:p w14:paraId="45D8D893" w14:textId="77777777" w:rsidR="007B637F" w:rsidRDefault="00000000">
      <w:pPr>
        <w:spacing w:after="140" w:line="269" w:lineRule="auto"/>
      </w:pPr>
      <w:r>
        <w:rPr>
          <w:rFonts w:ascii="Arial" w:eastAsia="Arial" w:hAnsi="Arial"/>
          <w:color w:val="263242"/>
          <w:sz w:val="21"/>
        </w:rPr>
        <w:t>Le test `test_metrics_expose_les_metriques_du_modele` vérifie aussi que `/metrics` expose bien les métriques du modèle et les métriques OpenAI. Cela prouve que la chaîne de monitoring est branchée dans l’API.</w:t>
      </w:r>
    </w:p>
    <w:tbl>
      <w:tblPr>
        <w:tblW w:w="0" w:type="auto"/>
        <w:tblLook w:val="04A0" w:firstRow="1" w:lastRow="0" w:firstColumn="1" w:lastColumn="0" w:noHBand="0" w:noVBand="1"/>
      </w:tblPr>
      <w:tblGrid>
        <w:gridCol w:w="9360"/>
      </w:tblGrid>
      <w:tr w:rsidR="007B637F" w14:paraId="3AE730F0"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2AF95965" w14:textId="77777777" w:rsidR="007B637F" w:rsidRDefault="00000000">
            <w:pPr>
              <w:spacing w:after="0"/>
            </w:pPr>
            <w:r>
              <w:rPr>
                <w:rFonts w:ascii="Arial" w:eastAsia="Arial" w:hAnsi="Arial"/>
                <w:b/>
                <w:color w:val="263242"/>
                <w:sz w:val="20"/>
              </w:rPr>
              <w:t>Résultat C11 : le modèle XGBoost et le service OpenAI sont surveillés avec des métriques Prometheus, un dashboard Grafana, des alertes et des tests API.</w:t>
            </w:r>
          </w:p>
        </w:tc>
      </w:tr>
    </w:tbl>
    <w:p w14:paraId="524D3856" w14:textId="77777777" w:rsidR="007B637F" w:rsidRDefault="007B637F">
      <w:pPr>
        <w:spacing w:after="80"/>
      </w:pPr>
    </w:p>
    <w:p w14:paraId="77770A37" w14:textId="77777777" w:rsidR="007B637F" w:rsidRDefault="00000000">
      <w:pPr>
        <w:pStyle w:val="Titre1"/>
        <w:spacing w:before="260" w:after="120"/>
      </w:pPr>
      <w:r>
        <w:rPr>
          <w:rFonts w:ascii="Arial" w:eastAsia="Arial" w:hAnsi="Arial"/>
          <w:color w:val="2F7FBD"/>
          <w:sz w:val="32"/>
        </w:rPr>
        <w:t>8. Compétence C12 - Programmer des tests pour le modèle IA</w:t>
      </w:r>
    </w:p>
    <w:p w14:paraId="2CCFCB0E" w14:textId="77777777" w:rsidR="007B637F" w:rsidRDefault="00000000">
      <w:pPr>
        <w:spacing w:after="140" w:line="269" w:lineRule="auto"/>
      </w:pPr>
      <w:r>
        <w:rPr>
          <w:rFonts w:ascii="Arial" w:eastAsia="Arial" w:hAnsi="Arial"/>
          <w:color w:val="263242"/>
          <w:sz w:val="21"/>
        </w:rPr>
        <w:t>Dans cette compétence, je montre que le modèle n’est pas seulement entraîné. Il est aussi testé automatiquement. Les tests vérifient les données, le nettoyage, l’entraînement, les métriques et la prédiction finale.</w:t>
      </w:r>
    </w:p>
    <w:tbl>
      <w:tblPr>
        <w:tblW w:w="0" w:type="auto"/>
        <w:tblLook w:val="04A0" w:firstRow="1" w:lastRow="0" w:firstColumn="1" w:lastColumn="0" w:noHBand="0" w:noVBand="1"/>
      </w:tblPr>
      <w:tblGrid>
        <w:gridCol w:w="9360"/>
      </w:tblGrid>
      <w:tr w:rsidR="007B637F" w14:paraId="32117F7B"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3AADA14B" w14:textId="77777777" w:rsidR="007B637F" w:rsidRDefault="00000000">
            <w:pPr>
              <w:spacing w:after="0"/>
            </w:pPr>
            <w:r>
              <w:rPr>
                <w:rFonts w:ascii="Arial" w:eastAsia="Arial" w:hAnsi="Arial"/>
                <w:color w:val="263242"/>
                <w:sz w:val="20"/>
              </w:rPr>
              <w:t>Idée principale C12 : avant d’accepter un modèle, je vérifie que les données sont propres, que le modèle peut être entraîné, qu’il produit des métriques, et qu’il retourne un prix positif.</w:t>
            </w:r>
          </w:p>
        </w:tc>
      </w:tr>
    </w:tbl>
    <w:p w14:paraId="6454653A" w14:textId="77777777" w:rsidR="007B637F" w:rsidRDefault="007B637F">
      <w:pPr>
        <w:spacing w:after="80"/>
      </w:pPr>
    </w:p>
    <w:p w14:paraId="14BC5038" w14:textId="77777777" w:rsidR="007B637F" w:rsidRDefault="00000000">
      <w:pPr>
        <w:pStyle w:val="Titre2"/>
        <w:spacing w:before="180"/>
      </w:pPr>
      <w:r>
        <w:rPr>
          <w:rFonts w:ascii="Arial" w:eastAsia="Arial" w:hAnsi="Arial"/>
          <w:color w:val="2F7FBD"/>
          <w:sz w:val="26"/>
        </w:rPr>
        <w:t>8.1 Schéma logique des tests</w:t>
      </w:r>
    </w:p>
    <w:p w14:paraId="175E2846" w14:textId="77777777" w:rsidR="007B637F" w:rsidRDefault="00000000">
      <w:pPr>
        <w:spacing w:after="140" w:line="269" w:lineRule="auto"/>
      </w:pPr>
      <w:r>
        <w:rPr>
          <w:rFonts w:ascii="Arial" w:eastAsia="Arial" w:hAnsi="Arial"/>
          <w:color w:val="263242"/>
          <w:sz w:val="21"/>
        </w:rPr>
        <w:t>Le schéma de cette compétence suit une logique simple : d’abord je contrôle les données DVF, ensuite je teste le code d’entraînement, puis je vérifie le modèle sauvegardé. Si une étape échoue, le modèle ne doit pas être accepté.</w:t>
      </w:r>
    </w:p>
    <w:tbl>
      <w:tblPr>
        <w:tblW w:w="0" w:type="auto"/>
        <w:tblLayout w:type="fixed"/>
        <w:tblLook w:val="04A0" w:firstRow="1" w:lastRow="0" w:firstColumn="1" w:lastColumn="0" w:noHBand="0" w:noVBand="1"/>
      </w:tblPr>
      <w:tblGrid>
        <w:gridCol w:w="1247"/>
        <w:gridCol w:w="7824"/>
      </w:tblGrid>
      <w:tr w:rsidR="007B637F" w14:paraId="17FFF3EC" w14:textId="77777777">
        <w:trPr>
          <w:tblHeader/>
        </w:trPr>
        <w:tc>
          <w:tcPr>
            <w:tcW w:w="1247"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123BB430" w14:textId="77777777" w:rsidR="007B637F" w:rsidRDefault="00000000">
            <w:pPr>
              <w:spacing w:after="0" w:line="252" w:lineRule="auto"/>
            </w:pPr>
            <w:r>
              <w:rPr>
                <w:rFonts w:ascii="Arial" w:eastAsia="Arial" w:hAnsi="Arial"/>
                <w:b/>
                <w:color w:val="1F4E79"/>
                <w:sz w:val="18"/>
              </w:rPr>
              <w:t>Étape</w:t>
            </w:r>
          </w:p>
        </w:tc>
        <w:tc>
          <w:tcPr>
            <w:tcW w:w="7824"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177C561A" w14:textId="77777777" w:rsidR="007B637F" w:rsidRDefault="00000000">
            <w:pPr>
              <w:spacing w:after="0" w:line="252" w:lineRule="auto"/>
            </w:pPr>
            <w:r>
              <w:rPr>
                <w:rFonts w:ascii="Arial" w:eastAsia="Arial" w:hAnsi="Arial"/>
                <w:b/>
                <w:color w:val="1F4E79"/>
                <w:sz w:val="18"/>
              </w:rPr>
              <w:t>Contrôle effectué</w:t>
            </w:r>
          </w:p>
        </w:tc>
      </w:tr>
      <w:tr w:rsidR="007B637F" w14:paraId="5EF60CAE" w14:textId="77777777">
        <w:tc>
          <w:tcPr>
            <w:tcW w:w="1247"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13D5B5B" w14:textId="77777777" w:rsidR="007B637F" w:rsidRDefault="00000000">
            <w:pPr>
              <w:spacing w:after="0" w:line="252" w:lineRule="auto"/>
            </w:pPr>
            <w:r>
              <w:rPr>
                <w:rFonts w:ascii="Arial" w:eastAsia="Arial" w:hAnsi="Arial"/>
                <w:color w:val="263242"/>
                <w:sz w:val="18"/>
              </w:rPr>
              <w:t>1</w:t>
            </w:r>
          </w:p>
        </w:tc>
        <w:tc>
          <w:tcPr>
            <w:tcW w:w="782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9E69BDC" w14:textId="77777777" w:rsidR="007B637F" w:rsidRDefault="00000000">
            <w:pPr>
              <w:spacing w:after="0" w:line="252" w:lineRule="auto"/>
            </w:pPr>
            <w:r>
              <w:rPr>
                <w:rFonts w:ascii="Arial" w:eastAsia="Arial" w:hAnsi="Arial"/>
                <w:color w:val="263242"/>
                <w:sz w:val="18"/>
              </w:rPr>
              <w:t>Vérifier que le CSV DVF existe et contient assez de ventes.</w:t>
            </w:r>
          </w:p>
        </w:tc>
      </w:tr>
      <w:tr w:rsidR="007B637F" w14:paraId="2B694112" w14:textId="77777777">
        <w:tc>
          <w:tcPr>
            <w:tcW w:w="1247"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0514D2C" w14:textId="77777777" w:rsidR="007B637F" w:rsidRDefault="00000000">
            <w:pPr>
              <w:spacing w:after="0" w:line="252" w:lineRule="auto"/>
            </w:pPr>
            <w:r>
              <w:rPr>
                <w:rFonts w:ascii="Arial" w:eastAsia="Arial" w:hAnsi="Arial"/>
                <w:color w:val="263242"/>
                <w:sz w:val="18"/>
              </w:rPr>
              <w:t>2</w:t>
            </w:r>
          </w:p>
        </w:tc>
        <w:tc>
          <w:tcPr>
            <w:tcW w:w="782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A0A6248" w14:textId="77777777" w:rsidR="007B637F" w:rsidRDefault="00000000">
            <w:pPr>
              <w:spacing w:after="0" w:line="252" w:lineRule="auto"/>
            </w:pPr>
            <w:r>
              <w:rPr>
                <w:rFonts w:ascii="Arial" w:eastAsia="Arial" w:hAnsi="Arial"/>
                <w:color w:val="263242"/>
                <w:sz w:val="18"/>
              </w:rPr>
              <w:t>Vérifier les colonnes obligatoires et les valeurs manquantes.</w:t>
            </w:r>
          </w:p>
        </w:tc>
      </w:tr>
      <w:tr w:rsidR="007B637F" w14:paraId="7C1081E4" w14:textId="77777777">
        <w:tc>
          <w:tcPr>
            <w:tcW w:w="1247"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FF20C01" w14:textId="77777777" w:rsidR="007B637F" w:rsidRDefault="00000000">
            <w:pPr>
              <w:spacing w:after="0" w:line="252" w:lineRule="auto"/>
            </w:pPr>
            <w:r>
              <w:rPr>
                <w:rFonts w:ascii="Arial" w:eastAsia="Arial" w:hAnsi="Arial"/>
                <w:color w:val="263242"/>
                <w:sz w:val="18"/>
              </w:rPr>
              <w:t>3</w:t>
            </w:r>
          </w:p>
        </w:tc>
        <w:tc>
          <w:tcPr>
            <w:tcW w:w="782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3C3729C" w14:textId="77777777" w:rsidR="007B637F" w:rsidRDefault="00000000">
            <w:pPr>
              <w:spacing w:after="0" w:line="252" w:lineRule="auto"/>
            </w:pPr>
            <w:r>
              <w:rPr>
                <w:rFonts w:ascii="Arial" w:eastAsia="Arial" w:hAnsi="Arial"/>
                <w:color w:val="263242"/>
                <w:sz w:val="18"/>
              </w:rPr>
              <w:t>Supprimer les lignes invalides avant l’entraînement.</w:t>
            </w:r>
          </w:p>
        </w:tc>
      </w:tr>
      <w:tr w:rsidR="007B637F" w14:paraId="0B470C7C" w14:textId="77777777">
        <w:tc>
          <w:tcPr>
            <w:tcW w:w="1247"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0540303" w14:textId="77777777" w:rsidR="007B637F" w:rsidRDefault="00000000">
            <w:pPr>
              <w:spacing w:after="0" w:line="252" w:lineRule="auto"/>
            </w:pPr>
            <w:r>
              <w:rPr>
                <w:rFonts w:ascii="Arial" w:eastAsia="Arial" w:hAnsi="Arial"/>
                <w:color w:val="263242"/>
                <w:sz w:val="18"/>
              </w:rPr>
              <w:t>4</w:t>
            </w:r>
          </w:p>
        </w:tc>
        <w:tc>
          <w:tcPr>
            <w:tcW w:w="782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204553E" w14:textId="77777777" w:rsidR="007B637F" w:rsidRDefault="00000000">
            <w:pPr>
              <w:spacing w:after="0" w:line="252" w:lineRule="auto"/>
            </w:pPr>
            <w:r>
              <w:rPr>
                <w:rFonts w:ascii="Arial" w:eastAsia="Arial" w:hAnsi="Arial"/>
                <w:color w:val="263242"/>
                <w:sz w:val="18"/>
              </w:rPr>
              <w:t>Entraîner un modèle de test et créer un fichier `.joblib`.</w:t>
            </w:r>
          </w:p>
        </w:tc>
      </w:tr>
      <w:tr w:rsidR="007B637F" w14:paraId="0BB9C1AF" w14:textId="77777777">
        <w:tc>
          <w:tcPr>
            <w:tcW w:w="1247"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FB6A62C" w14:textId="77777777" w:rsidR="007B637F" w:rsidRDefault="00000000">
            <w:pPr>
              <w:spacing w:after="0" w:line="252" w:lineRule="auto"/>
            </w:pPr>
            <w:r>
              <w:rPr>
                <w:rFonts w:ascii="Arial" w:eastAsia="Arial" w:hAnsi="Arial"/>
                <w:color w:val="263242"/>
                <w:sz w:val="18"/>
              </w:rPr>
              <w:t>5</w:t>
            </w:r>
          </w:p>
        </w:tc>
        <w:tc>
          <w:tcPr>
            <w:tcW w:w="782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D11B781" w14:textId="77777777" w:rsidR="007B637F" w:rsidRDefault="00000000">
            <w:pPr>
              <w:spacing w:after="0" w:line="252" w:lineRule="auto"/>
            </w:pPr>
            <w:r>
              <w:rPr>
                <w:rFonts w:ascii="Arial" w:eastAsia="Arial" w:hAnsi="Arial"/>
                <w:color w:val="263242"/>
                <w:sz w:val="18"/>
              </w:rPr>
              <w:t>Créer un fichier de métriques `.json`.</w:t>
            </w:r>
          </w:p>
        </w:tc>
      </w:tr>
      <w:tr w:rsidR="007B637F" w14:paraId="0C226D14" w14:textId="77777777">
        <w:tc>
          <w:tcPr>
            <w:tcW w:w="1247"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04806AD" w14:textId="77777777" w:rsidR="007B637F" w:rsidRDefault="00000000">
            <w:pPr>
              <w:spacing w:after="0" w:line="252" w:lineRule="auto"/>
            </w:pPr>
            <w:r>
              <w:rPr>
                <w:rFonts w:ascii="Arial" w:eastAsia="Arial" w:hAnsi="Arial"/>
                <w:color w:val="263242"/>
                <w:sz w:val="18"/>
              </w:rPr>
              <w:t>6</w:t>
            </w:r>
          </w:p>
        </w:tc>
        <w:tc>
          <w:tcPr>
            <w:tcW w:w="782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6350C38" w14:textId="77777777" w:rsidR="007B637F" w:rsidRDefault="00000000">
            <w:pPr>
              <w:spacing w:after="0" w:line="252" w:lineRule="auto"/>
            </w:pPr>
            <w:r>
              <w:rPr>
                <w:rFonts w:ascii="Arial" w:eastAsia="Arial" w:hAnsi="Arial"/>
                <w:color w:val="263242"/>
                <w:sz w:val="18"/>
              </w:rPr>
              <w:t>Vérifier que le modèle final prédit un prix positif.</w:t>
            </w:r>
          </w:p>
        </w:tc>
      </w:tr>
      <w:tr w:rsidR="007B637F" w14:paraId="22975C74" w14:textId="77777777">
        <w:tc>
          <w:tcPr>
            <w:tcW w:w="1247"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FBF5C9A" w14:textId="77777777" w:rsidR="007B637F" w:rsidRDefault="00000000">
            <w:pPr>
              <w:spacing w:after="0" w:line="252" w:lineRule="auto"/>
            </w:pPr>
            <w:r>
              <w:rPr>
                <w:rFonts w:ascii="Arial" w:eastAsia="Arial" w:hAnsi="Arial"/>
                <w:color w:val="263242"/>
                <w:sz w:val="18"/>
              </w:rPr>
              <w:t>7</w:t>
            </w:r>
          </w:p>
        </w:tc>
        <w:tc>
          <w:tcPr>
            <w:tcW w:w="782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B504C9A" w14:textId="77777777" w:rsidR="007B637F" w:rsidRDefault="00000000">
            <w:pPr>
              <w:spacing w:after="0" w:line="252" w:lineRule="auto"/>
            </w:pPr>
            <w:r>
              <w:rPr>
                <w:rFonts w:ascii="Arial" w:eastAsia="Arial" w:hAnsi="Arial"/>
                <w:color w:val="263242"/>
                <w:sz w:val="18"/>
              </w:rPr>
              <w:t>Vérifier que le score R² reste au-dessus du seuil 0,80.</w:t>
            </w:r>
          </w:p>
        </w:tc>
      </w:tr>
    </w:tbl>
    <w:p w14:paraId="23C2A3F0" w14:textId="77777777" w:rsidR="007B637F" w:rsidRDefault="007B637F">
      <w:pPr>
        <w:spacing w:after="60"/>
      </w:pPr>
    </w:p>
    <w:p w14:paraId="7D17E0D6" w14:textId="77777777" w:rsidR="007B637F" w:rsidRDefault="00000000">
      <w:pPr>
        <w:pStyle w:val="Titre2"/>
        <w:spacing w:before="180"/>
      </w:pPr>
      <w:r>
        <w:rPr>
          <w:rFonts w:ascii="Arial" w:eastAsia="Arial" w:hAnsi="Arial"/>
          <w:color w:val="2F7FBD"/>
          <w:sz w:val="26"/>
        </w:rPr>
        <w:lastRenderedPageBreak/>
        <w:t>8.2 Tests sur les données</w:t>
      </w:r>
    </w:p>
    <w:p w14:paraId="181969DB" w14:textId="77777777" w:rsidR="007B637F" w:rsidRDefault="00000000">
      <w:pPr>
        <w:spacing w:after="140" w:line="269" w:lineRule="auto"/>
      </w:pPr>
      <w:r>
        <w:rPr>
          <w:rFonts w:ascii="Arial" w:eastAsia="Arial" w:hAnsi="Arial"/>
          <w:color w:val="263242"/>
          <w:sz w:val="21"/>
        </w:rPr>
        <w:t>Le fichier `tests/test_donnees_livraison.py` vérifie le fichier `data/final/dvf_paris_clean_2021_2025.csv`. C’est important, car un modèle peut apprendre de mauvaises choses si les données sont fausses dès le départ.</w:t>
      </w:r>
    </w:p>
    <w:tbl>
      <w:tblPr>
        <w:tblW w:w="0" w:type="auto"/>
        <w:tblLayout w:type="fixed"/>
        <w:tblLook w:val="04A0" w:firstRow="1" w:lastRow="0" w:firstColumn="1" w:lastColumn="0" w:noHBand="0" w:noVBand="1"/>
      </w:tblPr>
      <w:tblGrid>
        <w:gridCol w:w="2948"/>
        <w:gridCol w:w="6123"/>
      </w:tblGrid>
      <w:tr w:rsidR="007B637F" w14:paraId="7C3C1951" w14:textId="77777777">
        <w:trPr>
          <w:tblHeader/>
        </w:trPr>
        <w:tc>
          <w:tcPr>
            <w:tcW w:w="2948"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21FEB0A1" w14:textId="77777777" w:rsidR="007B637F" w:rsidRDefault="00000000">
            <w:pPr>
              <w:spacing w:after="0" w:line="252" w:lineRule="auto"/>
            </w:pPr>
            <w:r>
              <w:rPr>
                <w:rFonts w:ascii="Arial" w:eastAsia="Arial" w:hAnsi="Arial"/>
                <w:b/>
                <w:color w:val="1F4E79"/>
                <w:sz w:val="18"/>
              </w:rPr>
              <w:t>Test</w:t>
            </w:r>
          </w:p>
        </w:tc>
        <w:tc>
          <w:tcPr>
            <w:tcW w:w="6123"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42CAE190" w14:textId="77777777" w:rsidR="007B637F" w:rsidRDefault="00000000">
            <w:pPr>
              <w:spacing w:after="0" w:line="252" w:lineRule="auto"/>
            </w:pPr>
            <w:r>
              <w:rPr>
                <w:rFonts w:ascii="Arial" w:eastAsia="Arial" w:hAnsi="Arial"/>
                <w:b/>
                <w:color w:val="1F4E79"/>
                <w:sz w:val="18"/>
              </w:rPr>
              <w:t>Pourquoi</w:t>
            </w:r>
          </w:p>
        </w:tc>
      </w:tr>
      <w:tr w:rsidR="007B637F" w14:paraId="1942FB1B"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8A4279F" w14:textId="77777777" w:rsidR="007B637F" w:rsidRDefault="00000000">
            <w:pPr>
              <w:spacing w:after="0" w:line="252" w:lineRule="auto"/>
            </w:pPr>
            <w:r>
              <w:rPr>
                <w:rFonts w:ascii="Arial" w:eastAsia="Arial" w:hAnsi="Arial"/>
                <w:color w:val="263242"/>
                <w:sz w:val="18"/>
              </w:rPr>
              <w:t>Fichier présent</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C90C785" w14:textId="77777777" w:rsidR="007B637F" w:rsidRDefault="00000000">
            <w:pPr>
              <w:spacing w:after="0" w:line="252" w:lineRule="auto"/>
            </w:pPr>
            <w:r>
              <w:rPr>
                <w:rFonts w:ascii="Arial" w:eastAsia="Arial" w:hAnsi="Arial"/>
                <w:color w:val="263242"/>
                <w:sz w:val="18"/>
              </w:rPr>
              <w:t>Sans CSV, l’entraînement ne peut pas commencer.</w:t>
            </w:r>
          </w:p>
        </w:tc>
      </w:tr>
      <w:tr w:rsidR="007B637F" w14:paraId="42BB4A4B"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9A800B8" w14:textId="77777777" w:rsidR="007B637F" w:rsidRDefault="00000000">
            <w:pPr>
              <w:spacing w:after="0" w:line="252" w:lineRule="auto"/>
            </w:pPr>
            <w:r>
              <w:rPr>
                <w:rFonts w:ascii="Arial" w:eastAsia="Arial" w:hAnsi="Arial"/>
                <w:color w:val="263242"/>
                <w:sz w:val="18"/>
              </w:rPr>
              <w:t>Au moins 100 000 ventes</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D305860" w14:textId="77777777" w:rsidR="007B637F" w:rsidRDefault="00000000">
            <w:pPr>
              <w:spacing w:after="0" w:line="252" w:lineRule="auto"/>
            </w:pPr>
            <w:r>
              <w:rPr>
                <w:rFonts w:ascii="Arial" w:eastAsia="Arial" w:hAnsi="Arial"/>
                <w:color w:val="263242"/>
                <w:sz w:val="18"/>
              </w:rPr>
              <w:t>Le modèle a besoin d’assez de données pour apprendre.</w:t>
            </w:r>
          </w:p>
        </w:tc>
      </w:tr>
      <w:tr w:rsidR="007B637F" w14:paraId="0FF9DF77"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61DFCFC" w14:textId="77777777" w:rsidR="007B637F" w:rsidRDefault="00000000">
            <w:pPr>
              <w:spacing w:after="0" w:line="252" w:lineRule="auto"/>
            </w:pPr>
            <w:r>
              <w:rPr>
                <w:rFonts w:ascii="Arial" w:eastAsia="Arial" w:hAnsi="Arial"/>
                <w:color w:val="263242"/>
                <w:sz w:val="18"/>
              </w:rPr>
              <w:t>Colonnes obligatoires</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77F0BF0" w14:textId="77777777" w:rsidR="007B637F" w:rsidRDefault="00000000">
            <w:pPr>
              <w:spacing w:after="0" w:line="252" w:lineRule="auto"/>
            </w:pPr>
            <w:r>
              <w:rPr>
                <w:rFonts w:ascii="Arial" w:eastAsia="Arial" w:hAnsi="Arial"/>
                <w:color w:val="263242"/>
                <w:sz w:val="18"/>
              </w:rPr>
              <w:t>Les colonnes du modèle doivent exister.</w:t>
            </w:r>
          </w:p>
        </w:tc>
      </w:tr>
      <w:tr w:rsidR="007B637F" w14:paraId="41C14D95"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FFE9392" w14:textId="77777777" w:rsidR="007B637F" w:rsidRDefault="00000000">
            <w:pPr>
              <w:spacing w:after="0" w:line="252" w:lineRule="auto"/>
            </w:pPr>
            <w:r>
              <w:rPr>
                <w:rFonts w:ascii="Arial" w:eastAsia="Arial" w:hAnsi="Arial"/>
                <w:color w:val="263242"/>
                <w:sz w:val="18"/>
              </w:rPr>
              <w:t>Pas de valeurs manquantes</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47042D8" w14:textId="77777777" w:rsidR="007B637F" w:rsidRDefault="00000000">
            <w:pPr>
              <w:spacing w:after="0" w:line="252" w:lineRule="auto"/>
            </w:pPr>
            <w:r>
              <w:rPr>
                <w:rFonts w:ascii="Arial" w:eastAsia="Arial" w:hAnsi="Arial"/>
                <w:color w:val="263242"/>
                <w:sz w:val="18"/>
              </w:rPr>
              <w:t>Les champs vides peuvent casser l’entraînement.</w:t>
            </w:r>
          </w:p>
        </w:tc>
      </w:tr>
      <w:tr w:rsidR="007B637F" w14:paraId="69DFF8F3"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FCA234C" w14:textId="77777777" w:rsidR="007B637F" w:rsidRDefault="00000000">
            <w:pPr>
              <w:spacing w:after="0" w:line="252" w:lineRule="auto"/>
            </w:pPr>
            <w:r>
              <w:rPr>
                <w:rFonts w:ascii="Arial" w:eastAsia="Arial" w:hAnsi="Arial"/>
                <w:color w:val="263242"/>
                <w:sz w:val="18"/>
              </w:rPr>
              <w:t>Valeurs positives</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8B8F019" w14:textId="77777777" w:rsidR="007B637F" w:rsidRDefault="00000000">
            <w:pPr>
              <w:spacing w:after="0" w:line="252" w:lineRule="auto"/>
            </w:pPr>
            <w:r>
              <w:rPr>
                <w:rFonts w:ascii="Arial" w:eastAsia="Arial" w:hAnsi="Arial"/>
                <w:color w:val="263242"/>
                <w:sz w:val="18"/>
              </w:rPr>
              <w:t>Les surfaces, pièces et prix impossibles sont refusés.</w:t>
            </w:r>
          </w:p>
        </w:tc>
      </w:tr>
      <w:tr w:rsidR="007B637F" w14:paraId="291D5A2F" w14:textId="77777777">
        <w:tc>
          <w:tcPr>
            <w:tcW w:w="294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05E6482" w14:textId="77777777" w:rsidR="007B637F" w:rsidRDefault="00000000">
            <w:pPr>
              <w:spacing w:after="0" w:line="252" w:lineRule="auto"/>
            </w:pPr>
            <w:r>
              <w:rPr>
                <w:rFonts w:ascii="Arial" w:eastAsia="Arial" w:hAnsi="Arial"/>
                <w:color w:val="263242"/>
                <w:sz w:val="18"/>
              </w:rPr>
              <w:t>20 arrondissements présents</w:t>
            </w:r>
          </w:p>
        </w:tc>
        <w:tc>
          <w:tcPr>
            <w:tcW w:w="6123"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042AE16" w14:textId="77777777" w:rsidR="007B637F" w:rsidRDefault="00000000">
            <w:pPr>
              <w:spacing w:after="0" w:line="252" w:lineRule="auto"/>
            </w:pPr>
            <w:r>
              <w:rPr>
                <w:rFonts w:ascii="Arial" w:eastAsia="Arial" w:hAnsi="Arial"/>
                <w:color w:val="263242"/>
                <w:sz w:val="18"/>
              </w:rPr>
              <w:t>Le projet concerne tout Paris.</w:t>
            </w:r>
          </w:p>
        </w:tc>
      </w:tr>
    </w:tbl>
    <w:p w14:paraId="66198EE5" w14:textId="77777777" w:rsidR="007B637F" w:rsidRDefault="007B637F">
      <w:pPr>
        <w:spacing w:after="60"/>
      </w:pPr>
    </w:p>
    <w:p w14:paraId="7D8BCE84" w14:textId="77777777" w:rsidR="007B637F" w:rsidRDefault="00000000">
      <w:pPr>
        <w:pStyle w:val="Titre2"/>
        <w:spacing w:before="180"/>
      </w:pPr>
      <w:r>
        <w:rPr>
          <w:rFonts w:ascii="Arial" w:eastAsia="Arial" w:hAnsi="Arial"/>
          <w:color w:val="2F7FBD"/>
          <w:sz w:val="26"/>
        </w:rPr>
        <w:t>8.3 Tests sur le modèle</w:t>
      </w:r>
    </w:p>
    <w:p w14:paraId="777E8A4C" w14:textId="77777777" w:rsidR="007B637F" w:rsidRDefault="00000000">
      <w:pPr>
        <w:spacing w:after="140" w:line="269" w:lineRule="auto"/>
      </w:pPr>
      <w:r>
        <w:rPr>
          <w:rFonts w:ascii="Arial" w:eastAsia="Arial" w:hAnsi="Arial"/>
          <w:color w:val="263242"/>
          <w:sz w:val="21"/>
        </w:rPr>
        <w:t>Le fichier `tests/test_prediction.py` vérifie directement le code du modèle. Il teste le nettoyage, la préparation des données de prédiction, l’entraînement rapide, la création des fichiers et le modèle final déjà sauvegardé.</w:t>
      </w:r>
    </w:p>
    <w:tbl>
      <w:tblPr>
        <w:tblW w:w="0" w:type="auto"/>
        <w:tblLayout w:type="fixed"/>
        <w:tblLook w:val="04A0" w:firstRow="1" w:lastRow="0" w:firstColumn="1" w:lastColumn="0" w:noHBand="0" w:noVBand="1"/>
      </w:tblPr>
      <w:tblGrid>
        <w:gridCol w:w="2551"/>
        <w:gridCol w:w="6520"/>
      </w:tblGrid>
      <w:tr w:rsidR="007B637F" w14:paraId="68316C84" w14:textId="77777777">
        <w:trPr>
          <w:tblHeader/>
        </w:trPr>
        <w:tc>
          <w:tcPr>
            <w:tcW w:w="2551"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4C8C7879" w14:textId="77777777" w:rsidR="007B637F" w:rsidRDefault="00000000">
            <w:pPr>
              <w:spacing w:after="0" w:line="252" w:lineRule="auto"/>
            </w:pPr>
            <w:r>
              <w:rPr>
                <w:rFonts w:ascii="Arial" w:eastAsia="Arial" w:hAnsi="Arial"/>
                <w:b/>
                <w:color w:val="1F4E79"/>
                <w:sz w:val="18"/>
              </w:rPr>
              <w:t>Contrôle</w:t>
            </w:r>
          </w:p>
        </w:tc>
        <w:tc>
          <w:tcPr>
            <w:tcW w:w="6520"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43F6A554" w14:textId="77777777" w:rsidR="007B637F" w:rsidRDefault="00000000">
            <w:pPr>
              <w:spacing w:after="0" w:line="252" w:lineRule="auto"/>
            </w:pPr>
            <w:r>
              <w:rPr>
                <w:rFonts w:ascii="Arial" w:eastAsia="Arial" w:hAnsi="Arial"/>
                <w:b/>
                <w:color w:val="1F4E79"/>
                <w:sz w:val="18"/>
              </w:rPr>
              <w:t>Preuve dans le projet</w:t>
            </w:r>
          </w:p>
        </w:tc>
      </w:tr>
      <w:tr w:rsidR="007B637F" w14:paraId="609EE897" w14:textId="77777777">
        <w:tc>
          <w:tcPr>
            <w:tcW w:w="255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B1CFE76" w14:textId="77777777" w:rsidR="007B637F" w:rsidRDefault="00000000">
            <w:pPr>
              <w:spacing w:after="0" w:line="252" w:lineRule="auto"/>
            </w:pPr>
            <w:r>
              <w:rPr>
                <w:rFonts w:ascii="Arial" w:eastAsia="Arial" w:hAnsi="Arial"/>
                <w:color w:val="263242"/>
                <w:sz w:val="18"/>
              </w:rPr>
              <w:t>Nettoyage</w:t>
            </w:r>
          </w:p>
        </w:tc>
        <w:tc>
          <w:tcPr>
            <w:tcW w:w="652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25ACE08" w14:textId="77777777" w:rsidR="007B637F" w:rsidRDefault="00000000">
            <w:pPr>
              <w:spacing w:after="0" w:line="252" w:lineRule="auto"/>
            </w:pPr>
            <w:r>
              <w:rPr>
                <w:rFonts w:ascii="Arial" w:eastAsia="Arial" w:hAnsi="Arial"/>
                <w:color w:val="263242"/>
                <w:sz w:val="18"/>
              </w:rPr>
              <w:t>Les lignes avec surface, pièces, arrondissement ou prix invalides sont retirées.</w:t>
            </w:r>
          </w:p>
        </w:tc>
      </w:tr>
      <w:tr w:rsidR="007B637F" w14:paraId="331A5126" w14:textId="77777777">
        <w:tc>
          <w:tcPr>
            <w:tcW w:w="255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B4DC0F9" w14:textId="77777777" w:rsidR="007B637F" w:rsidRDefault="00000000">
            <w:pPr>
              <w:spacing w:after="0" w:line="252" w:lineRule="auto"/>
            </w:pPr>
            <w:r>
              <w:rPr>
                <w:rFonts w:ascii="Arial" w:eastAsia="Arial" w:hAnsi="Arial"/>
                <w:color w:val="263242"/>
                <w:sz w:val="18"/>
              </w:rPr>
              <w:t>Format de prédiction</w:t>
            </w:r>
          </w:p>
        </w:tc>
        <w:tc>
          <w:tcPr>
            <w:tcW w:w="652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0F0DB51" w14:textId="77777777" w:rsidR="007B637F" w:rsidRDefault="00000000">
            <w:pPr>
              <w:spacing w:after="0" w:line="252" w:lineRule="auto"/>
            </w:pPr>
            <w:r>
              <w:rPr>
                <w:rFonts w:ascii="Arial" w:eastAsia="Arial" w:hAnsi="Arial"/>
                <w:color w:val="263242"/>
                <w:sz w:val="18"/>
              </w:rPr>
              <w:t>Les colonnes envoyées au modèle restent identiques à l’entraînement.</w:t>
            </w:r>
          </w:p>
        </w:tc>
      </w:tr>
      <w:tr w:rsidR="007B637F" w14:paraId="36D92518" w14:textId="77777777">
        <w:tc>
          <w:tcPr>
            <w:tcW w:w="255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3A7E46B" w14:textId="77777777" w:rsidR="007B637F" w:rsidRDefault="00000000">
            <w:pPr>
              <w:spacing w:after="0" w:line="252" w:lineRule="auto"/>
            </w:pPr>
            <w:r>
              <w:rPr>
                <w:rFonts w:ascii="Arial" w:eastAsia="Arial" w:hAnsi="Arial"/>
                <w:color w:val="263242"/>
                <w:sz w:val="18"/>
              </w:rPr>
              <w:t>Entraînement</w:t>
            </w:r>
          </w:p>
        </w:tc>
        <w:tc>
          <w:tcPr>
            <w:tcW w:w="652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AF29209" w14:textId="77777777" w:rsidR="007B637F" w:rsidRDefault="00000000">
            <w:pPr>
              <w:spacing w:after="0" w:line="252" w:lineRule="auto"/>
            </w:pPr>
            <w:r>
              <w:rPr>
                <w:rFonts w:ascii="Arial" w:eastAsia="Arial" w:hAnsi="Arial"/>
                <w:color w:val="263242"/>
                <w:sz w:val="18"/>
              </w:rPr>
              <w:t>Le test crée un `.joblib` et un `.json` de métriques.</w:t>
            </w:r>
          </w:p>
        </w:tc>
      </w:tr>
      <w:tr w:rsidR="007B637F" w14:paraId="6D345418" w14:textId="77777777">
        <w:tc>
          <w:tcPr>
            <w:tcW w:w="255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370E64B" w14:textId="77777777" w:rsidR="007B637F" w:rsidRDefault="00000000">
            <w:pPr>
              <w:spacing w:after="0" w:line="252" w:lineRule="auto"/>
            </w:pPr>
            <w:r>
              <w:rPr>
                <w:rFonts w:ascii="Arial" w:eastAsia="Arial" w:hAnsi="Arial"/>
                <w:color w:val="263242"/>
                <w:sz w:val="18"/>
              </w:rPr>
              <w:t>Prédiction finale</w:t>
            </w:r>
          </w:p>
        </w:tc>
        <w:tc>
          <w:tcPr>
            <w:tcW w:w="652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D3FA1F0" w14:textId="77777777" w:rsidR="007B637F" w:rsidRDefault="00000000">
            <w:pPr>
              <w:spacing w:after="0" w:line="252" w:lineRule="auto"/>
            </w:pPr>
            <w:r>
              <w:rPr>
                <w:rFonts w:ascii="Arial" w:eastAsia="Arial" w:hAnsi="Arial"/>
                <w:color w:val="263242"/>
                <w:sz w:val="18"/>
              </w:rPr>
              <w:t>Le modèle sauvegardé retourne un prix positif.</w:t>
            </w:r>
          </w:p>
        </w:tc>
      </w:tr>
      <w:tr w:rsidR="007B637F" w14:paraId="04157A09" w14:textId="77777777">
        <w:tc>
          <w:tcPr>
            <w:tcW w:w="255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B8B09BE" w14:textId="77777777" w:rsidR="007B637F" w:rsidRDefault="00000000">
            <w:pPr>
              <w:spacing w:after="0" w:line="252" w:lineRule="auto"/>
            </w:pPr>
            <w:r>
              <w:rPr>
                <w:rFonts w:ascii="Arial" w:eastAsia="Arial" w:hAnsi="Arial"/>
                <w:color w:val="263242"/>
                <w:sz w:val="18"/>
              </w:rPr>
              <w:t>Qualité</w:t>
            </w:r>
          </w:p>
        </w:tc>
        <w:tc>
          <w:tcPr>
            <w:tcW w:w="652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0017C96" w14:textId="77777777" w:rsidR="007B637F" w:rsidRDefault="00000000">
            <w:pPr>
              <w:spacing w:after="0" w:line="252" w:lineRule="auto"/>
            </w:pPr>
            <w:r>
              <w:rPr>
                <w:rFonts w:ascii="Arial" w:eastAsia="Arial" w:hAnsi="Arial"/>
                <w:color w:val="263242"/>
                <w:sz w:val="18"/>
              </w:rPr>
              <w:t>Le fichier métriques doit avoir un R² supérieur ou égal à 0,80.</w:t>
            </w:r>
          </w:p>
        </w:tc>
      </w:tr>
      <w:tr w:rsidR="007B637F" w14:paraId="6B28FACF" w14:textId="77777777">
        <w:tc>
          <w:tcPr>
            <w:tcW w:w="255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6F76231" w14:textId="77777777" w:rsidR="007B637F" w:rsidRDefault="00000000">
            <w:pPr>
              <w:spacing w:after="0" w:line="252" w:lineRule="auto"/>
            </w:pPr>
            <w:r>
              <w:rPr>
                <w:rFonts w:ascii="Arial" w:eastAsia="Arial" w:hAnsi="Arial"/>
                <w:color w:val="263242"/>
                <w:sz w:val="18"/>
              </w:rPr>
              <w:t>Métriques obligatoires</w:t>
            </w:r>
          </w:p>
        </w:tc>
        <w:tc>
          <w:tcPr>
            <w:tcW w:w="652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B7ED11D" w14:textId="77777777" w:rsidR="007B637F" w:rsidRDefault="00000000">
            <w:pPr>
              <w:spacing w:after="0" w:line="252" w:lineRule="auto"/>
            </w:pPr>
            <w:r>
              <w:rPr>
                <w:rFonts w:ascii="Arial" w:eastAsia="Arial" w:hAnsi="Arial"/>
                <w:color w:val="263242"/>
                <w:sz w:val="18"/>
              </w:rPr>
              <w:t>Le fichier doit contenir R², MAE, RMSE, features et lignes de test.</w:t>
            </w:r>
          </w:p>
        </w:tc>
      </w:tr>
    </w:tbl>
    <w:p w14:paraId="1E2AB6A9" w14:textId="77777777" w:rsidR="007B637F" w:rsidRDefault="007B637F">
      <w:pPr>
        <w:spacing w:after="60"/>
      </w:pPr>
    </w:p>
    <w:p w14:paraId="67AE349A" w14:textId="77777777" w:rsidR="007B637F" w:rsidRDefault="00000000">
      <w:pPr>
        <w:pStyle w:val="Titre2"/>
        <w:spacing w:before="180"/>
      </w:pPr>
      <w:r>
        <w:rPr>
          <w:rFonts w:ascii="Arial" w:eastAsia="Arial" w:hAnsi="Arial"/>
          <w:color w:val="2F7FBD"/>
          <w:sz w:val="26"/>
        </w:rPr>
        <w:t>8.4 Seuil de qualité et résultat</w:t>
      </w:r>
    </w:p>
    <w:p w14:paraId="2124F587" w14:textId="77777777" w:rsidR="007B637F" w:rsidRDefault="00000000">
      <w:pPr>
        <w:spacing w:after="140" w:line="269" w:lineRule="auto"/>
        <w:rPr>
          <w:rFonts w:ascii="Arial" w:eastAsia="Arial" w:hAnsi="Arial"/>
          <w:color w:val="263242"/>
          <w:sz w:val="21"/>
        </w:rPr>
      </w:pPr>
      <w:r>
        <w:rPr>
          <w:rFonts w:ascii="Arial" w:eastAsia="Arial" w:hAnsi="Arial"/>
          <w:color w:val="263242"/>
          <w:sz w:val="21"/>
        </w:rPr>
        <w:t xml:space="preserve">J’ai utilisé un seuil simple : le modèle est accepté si `R2 &gt;= 0.80`. Le modèle actuel a un R² de 0,8538. Il respecte donc ce seuil. Les tests vérifient aussi que la MAE et la RMSE </w:t>
      </w:r>
      <w:proofErr w:type="spellStart"/>
      <w:r>
        <w:rPr>
          <w:rFonts w:ascii="Arial" w:eastAsia="Arial" w:hAnsi="Arial"/>
          <w:color w:val="263242"/>
          <w:sz w:val="21"/>
        </w:rPr>
        <w:t>sont</w:t>
      </w:r>
      <w:proofErr w:type="spellEnd"/>
      <w:r>
        <w:rPr>
          <w:rFonts w:ascii="Arial" w:eastAsia="Arial" w:hAnsi="Arial"/>
          <w:color w:val="263242"/>
          <w:sz w:val="21"/>
        </w:rPr>
        <w:t xml:space="preserve"> </w:t>
      </w:r>
      <w:proofErr w:type="spellStart"/>
      <w:r>
        <w:rPr>
          <w:rFonts w:ascii="Arial" w:eastAsia="Arial" w:hAnsi="Arial"/>
          <w:color w:val="263242"/>
          <w:sz w:val="21"/>
        </w:rPr>
        <w:t>présentes</w:t>
      </w:r>
      <w:proofErr w:type="spellEnd"/>
      <w:r>
        <w:rPr>
          <w:rFonts w:ascii="Arial" w:eastAsia="Arial" w:hAnsi="Arial"/>
          <w:color w:val="263242"/>
          <w:sz w:val="21"/>
        </w:rPr>
        <w:t xml:space="preserve"> et positives.</w:t>
      </w:r>
    </w:p>
    <w:p w14:paraId="40C2F260" w14:textId="77777777" w:rsidR="008D794A" w:rsidRDefault="008D794A">
      <w:pPr>
        <w:spacing w:after="140" w:line="269" w:lineRule="auto"/>
        <w:rPr>
          <w:rFonts w:ascii="Arial" w:eastAsia="Arial" w:hAnsi="Arial"/>
          <w:color w:val="263242"/>
          <w:sz w:val="21"/>
        </w:rPr>
      </w:pPr>
    </w:p>
    <w:p w14:paraId="5084451D" w14:textId="77777777" w:rsidR="008D794A" w:rsidRDefault="008D794A">
      <w:pPr>
        <w:spacing w:after="140" w:line="269" w:lineRule="auto"/>
      </w:pPr>
    </w:p>
    <w:tbl>
      <w:tblPr>
        <w:tblW w:w="0" w:type="auto"/>
        <w:tblLayout w:type="fixed"/>
        <w:tblLook w:val="04A0" w:firstRow="1" w:lastRow="0" w:firstColumn="1" w:lastColumn="0" w:noHBand="0" w:noVBand="1"/>
      </w:tblPr>
      <w:tblGrid>
        <w:gridCol w:w="2835"/>
        <w:gridCol w:w="6236"/>
      </w:tblGrid>
      <w:tr w:rsidR="007B637F" w14:paraId="39A6CD3F" w14:textId="77777777">
        <w:trPr>
          <w:tblHeader/>
        </w:trPr>
        <w:tc>
          <w:tcPr>
            <w:tcW w:w="2835"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21EC0001" w14:textId="77777777" w:rsidR="007B637F" w:rsidRDefault="00000000">
            <w:pPr>
              <w:spacing w:after="0" w:line="252" w:lineRule="auto"/>
            </w:pPr>
            <w:r>
              <w:rPr>
                <w:rFonts w:ascii="Arial" w:eastAsia="Arial" w:hAnsi="Arial"/>
                <w:b/>
                <w:color w:val="1F4E79"/>
                <w:sz w:val="18"/>
              </w:rPr>
              <w:lastRenderedPageBreak/>
              <w:t>Indicateur</w:t>
            </w:r>
          </w:p>
        </w:tc>
        <w:tc>
          <w:tcPr>
            <w:tcW w:w="6236"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75C8F689" w14:textId="77777777" w:rsidR="007B637F" w:rsidRDefault="00000000">
            <w:pPr>
              <w:spacing w:after="0" w:line="252" w:lineRule="auto"/>
            </w:pPr>
            <w:r>
              <w:rPr>
                <w:rFonts w:ascii="Arial" w:eastAsia="Arial" w:hAnsi="Arial"/>
                <w:b/>
                <w:color w:val="1F4E79"/>
                <w:sz w:val="18"/>
              </w:rPr>
              <w:t>Valeur actuelle</w:t>
            </w:r>
          </w:p>
        </w:tc>
      </w:tr>
      <w:tr w:rsidR="007B637F" w14:paraId="403C4871"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F1CBDE1" w14:textId="77777777" w:rsidR="007B637F" w:rsidRDefault="00000000">
            <w:pPr>
              <w:spacing w:after="0" w:line="252" w:lineRule="auto"/>
            </w:pPr>
            <w:r>
              <w:rPr>
                <w:rFonts w:ascii="Arial" w:eastAsia="Arial" w:hAnsi="Arial"/>
                <w:color w:val="263242"/>
                <w:sz w:val="18"/>
              </w:rPr>
              <w:t>Modèle</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CAD5255" w14:textId="77777777" w:rsidR="007B637F" w:rsidRDefault="00000000">
            <w:pPr>
              <w:spacing w:after="0" w:line="252" w:lineRule="auto"/>
            </w:pPr>
            <w:r>
              <w:rPr>
                <w:rFonts w:ascii="Arial" w:eastAsia="Arial" w:hAnsi="Arial"/>
                <w:color w:val="263242"/>
                <w:sz w:val="18"/>
              </w:rPr>
              <w:t>XGBRegressor</w:t>
            </w:r>
          </w:p>
        </w:tc>
      </w:tr>
      <w:tr w:rsidR="007B637F" w14:paraId="6DFD5D7F"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3B3EE6A" w14:textId="77777777" w:rsidR="007B637F" w:rsidRDefault="00000000">
            <w:pPr>
              <w:spacing w:after="0" w:line="252" w:lineRule="auto"/>
            </w:pPr>
            <w:r>
              <w:rPr>
                <w:rFonts w:ascii="Arial" w:eastAsia="Arial" w:hAnsi="Arial"/>
                <w:color w:val="263242"/>
                <w:sz w:val="18"/>
              </w:rPr>
              <w:t>R²</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8CE50C5" w14:textId="77777777" w:rsidR="007B637F" w:rsidRDefault="00000000">
            <w:pPr>
              <w:spacing w:after="0" w:line="252" w:lineRule="auto"/>
            </w:pPr>
            <w:r>
              <w:rPr>
                <w:rFonts w:ascii="Arial" w:eastAsia="Arial" w:hAnsi="Arial"/>
                <w:color w:val="263242"/>
                <w:sz w:val="18"/>
              </w:rPr>
              <w:t>0,8538</w:t>
            </w:r>
          </w:p>
        </w:tc>
      </w:tr>
      <w:tr w:rsidR="007B637F" w14:paraId="19A5A80B"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BF8B95D" w14:textId="77777777" w:rsidR="007B637F" w:rsidRDefault="00000000">
            <w:pPr>
              <w:spacing w:after="0" w:line="252" w:lineRule="auto"/>
            </w:pPr>
            <w:r>
              <w:rPr>
                <w:rFonts w:ascii="Arial" w:eastAsia="Arial" w:hAnsi="Arial"/>
                <w:color w:val="263242"/>
                <w:sz w:val="18"/>
              </w:rPr>
              <w:t>MAE</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FEBF1BC" w14:textId="77777777" w:rsidR="007B637F" w:rsidRDefault="00000000">
            <w:pPr>
              <w:spacing w:after="0" w:line="252" w:lineRule="auto"/>
            </w:pPr>
            <w:r>
              <w:rPr>
                <w:rFonts w:ascii="Arial" w:eastAsia="Arial" w:hAnsi="Arial"/>
                <w:color w:val="263242"/>
                <w:sz w:val="18"/>
              </w:rPr>
              <w:t>111 078,36 €</w:t>
            </w:r>
          </w:p>
        </w:tc>
      </w:tr>
      <w:tr w:rsidR="007B637F" w14:paraId="3360DBDC"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32C734F" w14:textId="77777777" w:rsidR="007B637F" w:rsidRDefault="00000000">
            <w:pPr>
              <w:spacing w:after="0" w:line="252" w:lineRule="auto"/>
            </w:pPr>
            <w:r>
              <w:rPr>
                <w:rFonts w:ascii="Arial" w:eastAsia="Arial" w:hAnsi="Arial"/>
                <w:color w:val="263242"/>
                <w:sz w:val="18"/>
              </w:rPr>
              <w:t>RMSE</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B5051D9" w14:textId="77777777" w:rsidR="007B637F" w:rsidRDefault="00000000">
            <w:pPr>
              <w:spacing w:after="0" w:line="252" w:lineRule="auto"/>
            </w:pPr>
            <w:r>
              <w:rPr>
                <w:rFonts w:ascii="Arial" w:eastAsia="Arial" w:hAnsi="Arial"/>
                <w:color w:val="263242"/>
                <w:sz w:val="18"/>
              </w:rPr>
              <w:t>197 974,42 €</w:t>
            </w:r>
          </w:p>
        </w:tc>
      </w:tr>
      <w:tr w:rsidR="007B637F" w14:paraId="6BC83E30"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5DF523A" w14:textId="77777777" w:rsidR="007B637F" w:rsidRDefault="00000000">
            <w:pPr>
              <w:spacing w:after="0" w:line="252" w:lineRule="auto"/>
            </w:pPr>
            <w:r>
              <w:rPr>
                <w:rFonts w:ascii="Arial" w:eastAsia="Arial" w:hAnsi="Arial"/>
                <w:color w:val="263242"/>
                <w:sz w:val="18"/>
              </w:rPr>
              <w:t>Lignes de test</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362439B" w14:textId="77777777" w:rsidR="007B637F" w:rsidRDefault="00000000">
            <w:pPr>
              <w:spacing w:after="0" w:line="252" w:lineRule="auto"/>
            </w:pPr>
            <w:r>
              <w:rPr>
                <w:rFonts w:ascii="Arial" w:eastAsia="Arial" w:hAnsi="Arial"/>
                <w:color w:val="263242"/>
                <w:sz w:val="18"/>
              </w:rPr>
              <w:t>30 487 ventes</w:t>
            </w:r>
          </w:p>
        </w:tc>
      </w:tr>
      <w:tr w:rsidR="007B637F" w14:paraId="624309C1" w14:textId="77777777">
        <w:tc>
          <w:tcPr>
            <w:tcW w:w="283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C06B012" w14:textId="77777777" w:rsidR="007B637F" w:rsidRDefault="00000000">
            <w:pPr>
              <w:spacing w:after="0" w:line="252" w:lineRule="auto"/>
            </w:pPr>
            <w:r>
              <w:rPr>
                <w:rFonts w:ascii="Arial" w:eastAsia="Arial" w:hAnsi="Arial"/>
                <w:color w:val="263242"/>
                <w:sz w:val="18"/>
              </w:rPr>
              <w:t>Tests C12</w:t>
            </w:r>
          </w:p>
        </w:tc>
        <w:tc>
          <w:tcPr>
            <w:tcW w:w="623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79D8D50" w14:textId="77777777" w:rsidR="007B637F" w:rsidRDefault="00000000">
            <w:pPr>
              <w:spacing w:after="0" w:line="252" w:lineRule="auto"/>
            </w:pPr>
            <w:r>
              <w:rPr>
                <w:rFonts w:ascii="Arial" w:eastAsia="Arial" w:hAnsi="Arial"/>
                <w:color w:val="263242"/>
                <w:sz w:val="18"/>
              </w:rPr>
              <w:t>5 tests données + 6 tests modèle</w:t>
            </w:r>
          </w:p>
        </w:tc>
      </w:tr>
    </w:tbl>
    <w:p w14:paraId="40DA2D32" w14:textId="77777777" w:rsidR="007B637F" w:rsidRDefault="007B637F">
      <w:pPr>
        <w:spacing w:after="60"/>
      </w:pPr>
    </w:p>
    <w:tbl>
      <w:tblPr>
        <w:tblW w:w="0" w:type="auto"/>
        <w:tblLook w:val="04A0" w:firstRow="1" w:lastRow="0" w:firstColumn="1" w:lastColumn="0" w:noHBand="0" w:noVBand="1"/>
      </w:tblPr>
      <w:tblGrid>
        <w:gridCol w:w="9360"/>
      </w:tblGrid>
      <w:tr w:rsidR="007B637F" w14:paraId="06DC527D"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0D04A937" w14:textId="77777777" w:rsidR="007B637F" w:rsidRDefault="00000000">
            <w:pPr>
              <w:spacing w:after="0"/>
            </w:pPr>
            <w:r>
              <w:rPr>
                <w:rFonts w:ascii="Arial" w:eastAsia="Arial" w:hAnsi="Arial"/>
                <w:b/>
                <w:color w:val="263242"/>
                <w:sz w:val="20"/>
              </w:rPr>
              <w:t>Résultat C12 : les données et le modèle sont contrôlés automatiquement. Cela évite de garder un modèle cassé, un modèle mal entraîné ou un modèle avec une qualité trop faible.</w:t>
            </w:r>
          </w:p>
        </w:tc>
      </w:tr>
    </w:tbl>
    <w:p w14:paraId="4D553F08" w14:textId="77777777" w:rsidR="007B637F" w:rsidRDefault="007B637F">
      <w:pPr>
        <w:spacing w:after="80"/>
      </w:pPr>
    </w:p>
    <w:p w14:paraId="5A5FE388" w14:textId="77777777" w:rsidR="007B637F" w:rsidRDefault="00000000">
      <w:pPr>
        <w:pStyle w:val="Titre1"/>
        <w:spacing w:before="260" w:after="120"/>
      </w:pPr>
      <w:r>
        <w:rPr>
          <w:rFonts w:ascii="Arial" w:eastAsia="Arial" w:hAnsi="Arial"/>
          <w:color w:val="2F7FBD"/>
          <w:sz w:val="32"/>
        </w:rPr>
        <w:t>9. Compétence C13 - Livrer le modèle IA en continu</w:t>
      </w:r>
    </w:p>
    <w:p w14:paraId="2BA8B924" w14:textId="77777777" w:rsidR="007B637F" w:rsidRDefault="00000000">
      <w:pPr>
        <w:spacing w:after="140" w:line="269" w:lineRule="auto"/>
      </w:pPr>
      <w:r>
        <w:rPr>
          <w:rFonts w:ascii="Arial" w:eastAsia="Arial" w:hAnsi="Arial"/>
          <w:color w:val="263242"/>
          <w:sz w:val="21"/>
        </w:rPr>
        <w:t>Dans cette compétence, je montre que la validation du modèle peut être refaite automatiquement avec GitHub Actions. La chaîne ne livre pas le modèle directement : elle lance d’abord les tests, entraîne un nouveau modèle, vérifie le score, puis livre seulement si tout est correct.</w:t>
      </w:r>
    </w:p>
    <w:tbl>
      <w:tblPr>
        <w:tblW w:w="0" w:type="auto"/>
        <w:tblLook w:val="04A0" w:firstRow="1" w:lastRow="0" w:firstColumn="1" w:lastColumn="0" w:noHBand="0" w:noVBand="1"/>
      </w:tblPr>
      <w:tblGrid>
        <w:gridCol w:w="9360"/>
      </w:tblGrid>
      <w:tr w:rsidR="007B637F" w14:paraId="02301149"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02D360AA" w14:textId="77777777" w:rsidR="007B637F" w:rsidRDefault="00000000">
            <w:pPr>
              <w:spacing w:after="0"/>
            </w:pPr>
            <w:r>
              <w:rPr>
                <w:rFonts w:ascii="Arial" w:eastAsia="Arial" w:hAnsi="Arial"/>
                <w:color w:val="263242"/>
                <w:sz w:val="20"/>
              </w:rPr>
              <w:t>Idée principale C13 : GitHub Actions permet de refaire la validation du modèle de façon reproductible, sans dépendre seulement d’une manipulation manuelle.</w:t>
            </w:r>
          </w:p>
        </w:tc>
      </w:tr>
    </w:tbl>
    <w:p w14:paraId="0913C17E" w14:textId="77777777" w:rsidR="007B637F" w:rsidRDefault="007B637F">
      <w:pPr>
        <w:spacing w:after="80"/>
      </w:pPr>
    </w:p>
    <w:p w14:paraId="55F2AA14" w14:textId="77777777" w:rsidR="007B637F" w:rsidRDefault="00000000">
      <w:pPr>
        <w:pStyle w:val="Titre2"/>
        <w:spacing w:before="180"/>
      </w:pPr>
      <w:r>
        <w:rPr>
          <w:rFonts w:ascii="Arial" w:eastAsia="Arial" w:hAnsi="Arial"/>
          <w:color w:val="2F7FBD"/>
          <w:sz w:val="26"/>
        </w:rPr>
        <w:t>9.1 Schéma de livraison</w:t>
      </w:r>
    </w:p>
    <w:p w14:paraId="59739308" w14:textId="77777777" w:rsidR="007B637F" w:rsidRDefault="00000000">
      <w:pPr>
        <w:spacing w:after="140" w:line="269" w:lineRule="auto"/>
      </w:pPr>
      <w:r>
        <w:rPr>
          <w:rFonts w:ascii="Arial" w:eastAsia="Arial" w:hAnsi="Arial"/>
          <w:color w:val="263242"/>
          <w:sz w:val="21"/>
        </w:rPr>
        <w:t>Le schéma ci-dessous résume la chaîne C13. Il montre les déclencheurs GitHub, les tests des données, l’entraînement XGBoost, les tests du modèle, le contrôle du seuil R² et la livraison sous forme d’artifact.</w:t>
      </w:r>
    </w:p>
    <w:p w14:paraId="41DC7266" w14:textId="77777777" w:rsidR="007B637F" w:rsidRDefault="00000000">
      <w:pPr>
        <w:spacing w:after="80"/>
        <w:jc w:val="center"/>
      </w:pPr>
      <w:r>
        <w:rPr>
          <w:noProof/>
        </w:rPr>
        <w:lastRenderedPageBreak/>
        <w:drawing>
          <wp:inline distT="0" distB="0" distL="0" distR="0" wp14:anchorId="0AF7C8D4" wp14:editId="5EE02D3A">
            <wp:extent cx="5256000" cy="377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c13_livraison_modele.drawio.png"/>
                    <pic:cNvPicPr/>
                  </pic:nvPicPr>
                  <pic:blipFill>
                    <a:blip r:embed="rId8"/>
                    <a:stretch>
                      <a:fillRect/>
                    </a:stretch>
                  </pic:blipFill>
                  <pic:spPr>
                    <a:xfrm>
                      <a:off x="0" y="0"/>
                      <a:ext cx="5256000" cy="3777000"/>
                    </a:xfrm>
                    <a:prstGeom prst="rect">
                      <a:avLst/>
                    </a:prstGeom>
                  </pic:spPr>
                </pic:pic>
              </a:graphicData>
            </a:graphic>
          </wp:inline>
        </w:drawing>
      </w:r>
    </w:p>
    <w:p w14:paraId="411D7A63" w14:textId="77777777" w:rsidR="007B637F" w:rsidRDefault="00000000">
      <w:pPr>
        <w:spacing w:after="160"/>
        <w:jc w:val="center"/>
      </w:pPr>
      <w:r>
        <w:rPr>
          <w:rFonts w:ascii="Arial" w:eastAsia="Arial" w:hAnsi="Arial"/>
          <w:i/>
          <w:color w:val="5F6E7D"/>
          <w:sz w:val="18"/>
        </w:rPr>
        <w:t>Schéma C13 - Chaîne de livraison continue du modèle IA</w:t>
      </w:r>
    </w:p>
    <w:p w14:paraId="22ECFECF" w14:textId="77777777" w:rsidR="007B637F" w:rsidRDefault="00000000">
      <w:pPr>
        <w:pStyle w:val="Titre2"/>
        <w:spacing w:before="180"/>
      </w:pPr>
      <w:r>
        <w:rPr>
          <w:rFonts w:ascii="Arial" w:eastAsia="Arial" w:hAnsi="Arial"/>
          <w:color w:val="2F7FBD"/>
          <w:sz w:val="26"/>
        </w:rPr>
        <w:t>9.2 Workflow GitHub Actions</w:t>
      </w:r>
    </w:p>
    <w:p w14:paraId="78F812AD" w14:textId="77777777" w:rsidR="007B637F" w:rsidRDefault="00000000">
      <w:pPr>
        <w:spacing w:after="140" w:line="269" w:lineRule="auto"/>
      </w:pPr>
      <w:r>
        <w:rPr>
          <w:rFonts w:ascii="Arial" w:eastAsia="Arial" w:hAnsi="Arial"/>
          <w:color w:val="263242"/>
          <w:sz w:val="21"/>
        </w:rPr>
        <w:t>Le fichier principal est `.github/workflows/livraison-modele.yml`. Il se lance sur un `push` vers `main`, une pull request vers `main`, ou manuellement avec `workflow_dispatch`.</w:t>
      </w:r>
    </w:p>
    <w:tbl>
      <w:tblPr>
        <w:tblW w:w="0" w:type="auto"/>
        <w:tblLayout w:type="fixed"/>
        <w:tblLook w:val="04A0" w:firstRow="1" w:lastRow="0" w:firstColumn="1" w:lastColumn="0" w:noHBand="0" w:noVBand="1"/>
      </w:tblPr>
      <w:tblGrid>
        <w:gridCol w:w="2721"/>
        <w:gridCol w:w="6350"/>
      </w:tblGrid>
      <w:tr w:rsidR="007B637F" w14:paraId="672DE2FC" w14:textId="77777777">
        <w:trPr>
          <w:tblHeader/>
        </w:trPr>
        <w:tc>
          <w:tcPr>
            <w:tcW w:w="2721"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5FF181FD" w14:textId="77777777" w:rsidR="007B637F" w:rsidRDefault="00000000">
            <w:pPr>
              <w:spacing w:after="0" w:line="252" w:lineRule="auto"/>
            </w:pPr>
            <w:r>
              <w:rPr>
                <w:rFonts w:ascii="Arial" w:eastAsia="Arial" w:hAnsi="Arial"/>
                <w:b/>
                <w:color w:val="1F4E79"/>
                <w:sz w:val="18"/>
              </w:rPr>
              <w:t>Étape</w:t>
            </w:r>
          </w:p>
        </w:tc>
        <w:tc>
          <w:tcPr>
            <w:tcW w:w="6350"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4F14AC96" w14:textId="77777777" w:rsidR="007B637F" w:rsidRDefault="00000000">
            <w:pPr>
              <w:spacing w:after="0" w:line="252" w:lineRule="auto"/>
            </w:pPr>
            <w:r>
              <w:rPr>
                <w:rFonts w:ascii="Arial" w:eastAsia="Arial" w:hAnsi="Arial"/>
                <w:b/>
                <w:color w:val="1F4E79"/>
                <w:sz w:val="18"/>
              </w:rPr>
              <w:t>Rôle</w:t>
            </w:r>
          </w:p>
        </w:tc>
      </w:tr>
      <w:tr w:rsidR="007B637F" w14:paraId="0C1DB7C1"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669DE59" w14:textId="77777777" w:rsidR="007B637F" w:rsidRDefault="00000000">
            <w:pPr>
              <w:spacing w:after="0" w:line="252" w:lineRule="auto"/>
            </w:pPr>
            <w:r>
              <w:rPr>
                <w:rFonts w:ascii="Arial" w:eastAsia="Arial" w:hAnsi="Arial"/>
                <w:color w:val="263242"/>
                <w:sz w:val="18"/>
              </w:rPr>
              <w:t>Récupérer le projet</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683DF64" w14:textId="77777777" w:rsidR="007B637F" w:rsidRDefault="00000000">
            <w:pPr>
              <w:spacing w:after="0" w:line="252" w:lineRule="auto"/>
            </w:pPr>
            <w:r>
              <w:rPr>
                <w:rFonts w:ascii="Arial" w:eastAsia="Arial" w:hAnsi="Arial"/>
                <w:color w:val="263242"/>
                <w:sz w:val="18"/>
              </w:rPr>
              <w:t>`actions/checkout@v4` télécharge le dépôt.</w:t>
            </w:r>
          </w:p>
        </w:tc>
      </w:tr>
      <w:tr w:rsidR="007B637F" w14:paraId="27E95715"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B1F11F8" w14:textId="77777777" w:rsidR="007B637F" w:rsidRDefault="00000000">
            <w:pPr>
              <w:spacing w:after="0" w:line="252" w:lineRule="auto"/>
            </w:pPr>
            <w:r>
              <w:rPr>
                <w:rFonts w:ascii="Arial" w:eastAsia="Arial" w:hAnsi="Arial"/>
                <w:color w:val="263242"/>
                <w:sz w:val="18"/>
              </w:rPr>
              <w:t>Installer Python</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2015367" w14:textId="77777777" w:rsidR="007B637F" w:rsidRDefault="00000000">
            <w:pPr>
              <w:spacing w:after="0" w:line="252" w:lineRule="auto"/>
            </w:pPr>
            <w:r>
              <w:rPr>
                <w:rFonts w:ascii="Arial" w:eastAsia="Arial" w:hAnsi="Arial"/>
                <w:color w:val="263242"/>
                <w:sz w:val="18"/>
              </w:rPr>
              <w:t>`actions/setup-python@v5` installe Python 3.12.</w:t>
            </w:r>
          </w:p>
        </w:tc>
      </w:tr>
      <w:tr w:rsidR="007B637F" w14:paraId="47ACB8C2"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DBE911A" w14:textId="77777777" w:rsidR="007B637F" w:rsidRDefault="00000000">
            <w:pPr>
              <w:spacing w:after="0" w:line="252" w:lineRule="auto"/>
            </w:pPr>
            <w:r>
              <w:rPr>
                <w:rFonts w:ascii="Arial" w:eastAsia="Arial" w:hAnsi="Arial"/>
                <w:color w:val="263242"/>
                <w:sz w:val="18"/>
              </w:rPr>
              <w:t>Installer les dépendances</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2D16F6E" w14:textId="77777777" w:rsidR="007B637F" w:rsidRDefault="00000000">
            <w:pPr>
              <w:spacing w:after="0" w:line="252" w:lineRule="auto"/>
            </w:pPr>
            <w:r>
              <w:rPr>
                <w:rFonts w:ascii="Arial" w:eastAsia="Arial" w:hAnsi="Arial"/>
                <w:color w:val="263242"/>
                <w:sz w:val="18"/>
              </w:rPr>
              <w:t>`pip install -r requirements.txt`.</w:t>
            </w:r>
          </w:p>
        </w:tc>
      </w:tr>
      <w:tr w:rsidR="007B637F" w14:paraId="1BE26ACC"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838D699" w14:textId="77777777" w:rsidR="007B637F" w:rsidRDefault="00000000">
            <w:pPr>
              <w:spacing w:after="0" w:line="252" w:lineRule="auto"/>
            </w:pPr>
            <w:r>
              <w:rPr>
                <w:rFonts w:ascii="Arial" w:eastAsia="Arial" w:hAnsi="Arial"/>
                <w:color w:val="263242"/>
                <w:sz w:val="18"/>
              </w:rPr>
              <w:t>Tester les données</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78D898B" w14:textId="77777777" w:rsidR="007B637F" w:rsidRDefault="00000000">
            <w:pPr>
              <w:spacing w:after="0" w:line="252" w:lineRule="auto"/>
            </w:pPr>
            <w:r>
              <w:rPr>
                <w:rFonts w:ascii="Arial" w:eastAsia="Arial" w:hAnsi="Arial"/>
                <w:color w:val="263242"/>
                <w:sz w:val="18"/>
              </w:rPr>
              <w:t>Lance `test_donnees_livraison.py`.</w:t>
            </w:r>
          </w:p>
        </w:tc>
      </w:tr>
      <w:tr w:rsidR="007B637F" w14:paraId="6B9AF52A"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827CAA8" w14:textId="77777777" w:rsidR="007B637F" w:rsidRDefault="00000000">
            <w:pPr>
              <w:spacing w:after="0" w:line="252" w:lineRule="auto"/>
            </w:pPr>
            <w:r>
              <w:rPr>
                <w:rFonts w:ascii="Arial" w:eastAsia="Arial" w:hAnsi="Arial"/>
                <w:color w:val="263242"/>
                <w:sz w:val="18"/>
              </w:rPr>
              <w:t>Entraîner XGBoost</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99671DE" w14:textId="77777777" w:rsidR="007B637F" w:rsidRDefault="00000000">
            <w:pPr>
              <w:spacing w:after="0" w:line="252" w:lineRule="auto"/>
            </w:pPr>
            <w:r>
              <w:rPr>
                <w:rFonts w:ascii="Arial" w:eastAsia="Arial" w:hAnsi="Arial"/>
                <w:color w:val="263242"/>
                <w:sz w:val="18"/>
              </w:rPr>
              <w:t>Crée `livraison/xgboost_prix_dvf.joblib`.</w:t>
            </w:r>
          </w:p>
        </w:tc>
      </w:tr>
      <w:tr w:rsidR="007B637F" w14:paraId="071979E9"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2BC29D8" w14:textId="77777777" w:rsidR="007B637F" w:rsidRDefault="00000000">
            <w:pPr>
              <w:spacing w:after="0" w:line="252" w:lineRule="auto"/>
            </w:pPr>
            <w:r>
              <w:rPr>
                <w:rFonts w:ascii="Arial" w:eastAsia="Arial" w:hAnsi="Arial"/>
                <w:color w:val="263242"/>
                <w:sz w:val="18"/>
              </w:rPr>
              <w:t>Tester le modèle</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79E185C" w14:textId="77777777" w:rsidR="007B637F" w:rsidRDefault="00000000">
            <w:pPr>
              <w:spacing w:after="0" w:line="252" w:lineRule="auto"/>
            </w:pPr>
            <w:r>
              <w:rPr>
                <w:rFonts w:ascii="Arial" w:eastAsia="Arial" w:hAnsi="Arial"/>
                <w:color w:val="263242"/>
                <w:sz w:val="18"/>
              </w:rPr>
              <w:t>Relance `test_prediction.py`.</w:t>
            </w:r>
          </w:p>
        </w:tc>
      </w:tr>
      <w:tr w:rsidR="007B637F" w14:paraId="6A1D7ED7"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766961D" w14:textId="77777777" w:rsidR="007B637F" w:rsidRDefault="00000000">
            <w:pPr>
              <w:spacing w:after="0" w:line="252" w:lineRule="auto"/>
            </w:pPr>
            <w:r>
              <w:rPr>
                <w:rFonts w:ascii="Arial" w:eastAsia="Arial" w:hAnsi="Arial"/>
                <w:color w:val="263242"/>
                <w:sz w:val="18"/>
              </w:rPr>
              <w:t>Générer le rapport</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599D8C3" w14:textId="77777777" w:rsidR="007B637F" w:rsidRDefault="00000000">
            <w:pPr>
              <w:spacing w:after="0" w:line="252" w:lineRule="auto"/>
            </w:pPr>
            <w:r>
              <w:rPr>
                <w:rFonts w:ascii="Arial" w:eastAsia="Arial" w:hAnsi="Arial"/>
                <w:color w:val="263242"/>
                <w:sz w:val="18"/>
              </w:rPr>
              <w:t>Contrôle le seuil R².</w:t>
            </w:r>
          </w:p>
        </w:tc>
      </w:tr>
      <w:tr w:rsidR="007B637F" w14:paraId="696960F6" w14:textId="77777777">
        <w:tc>
          <w:tcPr>
            <w:tcW w:w="2721"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897DB52" w14:textId="77777777" w:rsidR="007B637F" w:rsidRDefault="00000000">
            <w:pPr>
              <w:spacing w:after="0" w:line="252" w:lineRule="auto"/>
            </w:pPr>
            <w:r>
              <w:rPr>
                <w:rFonts w:ascii="Arial" w:eastAsia="Arial" w:hAnsi="Arial"/>
                <w:color w:val="263242"/>
                <w:sz w:val="18"/>
              </w:rPr>
              <w:t>Livrer l’artifact</w:t>
            </w:r>
          </w:p>
        </w:tc>
        <w:tc>
          <w:tcPr>
            <w:tcW w:w="6350"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4C58AC4" w14:textId="77777777" w:rsidR="007B637F" w:rsidRDefault="00000000">
            <w:pPr>
              <w:spacing w:after="0" w:line="252" w:lineRule="auto"/>
            </w:pPr>
            <w:r>
              <w:rPr>
                <w:rFonts w:ascii="Arial" w:eastAsia="Arial" w:hAnsi="Arial"/>
                <w:color w:val="263242"/>
                <w:sz w:val="18"/>
              </w:rPr>
              <w:t>Archive le modèle, les métriques et le rapport.</w:t>
            </w:r>
          </w:p>
        </w:tc>
      </w:tr>
    </w:tbl>
    <w:p w14:paraId="0AB99C74" w14:textId="77777777" w:rsidR="007B637F" w:rsidRDefault="007B637F">
      <w:pPr>
        <w:spacing w:after="60"/>
      </w:pPr>
    </w:p>
    <w:p w14:paraId="0DB3D4E0" w14:textId="77777777" w:rsidR="007B637F" w:rsidRDefault="00000000">
      <w:pPr>
        <w:pStyle w:val="Titre2"/>
        <w:spacing w:before="180"/>
      </w:pPr>
      <w:r>
        <w:rPr>
          <w:rFonts w:ascii="Arial" w:eastAsia="Arial" w:hAnsi="Arial"/>
          <w:color w:val="2F7FBD"/>
          <w:sz w:val="26"/>
        </w:rPr>
        <w:lastRenderedPageBreak/>
        <w:t>9.3 Fichiers livrés</w:t>
      </w:r>
    </w:p>
    <w:p w14:paraId="46FA5AD5" w14:textId="77777777" w:rsidR="007B637F" w:rsidRDefault="00000000">
      <w:pPr>
        <w:spacing w:after="140" w:line="269" w:lineRule="auto"/>
      </w:pPr>
      <w:r>
        <w:rPr>
          <w:rFonts w:ascii="Arial" w:eastAsia="Arial" w:hAnsi="Arial"/>
          <w:color w:val="263242"/>
          <w:sz w:val="21"/>
        </w:rPr>
        <w:t>Quand la chaîne réussit, elle prépare un dossier `livraison`. Ce dossier contient le modèle entraîné, les métriques et le rapport de livraison.</w:t>
      </w:r>
    </w:p>
    <w:tbl>
      <w:tblPr>
        <w:tblW w:w="0" w:type="auto"/>
        <w:tblLayout w:type="fixed"/>
        <w:tblLook w:val="04A0" w:firstRow="1" w:lastRow="0" w:firstColumn="1" w:lastColumn="0" w:noHBand="0" w:noVBand="1"/>
      </w:tblPr>
      <w:tblGrid>
        <w:gridCol w:w="3855"/>
        <w:gridCol w:w="5216"/>
      </w:tblGrid>
      <w:tr w:rsidR="007B637F" w14:paraId="1D342886" w14:textId="77777777">
        <w:trPr>
          <w:tblHeader/>
        </w:trPr>
        <w:tc>
          <w:tcPr>
            <w:tcW w:w="3855"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0D7B85D5" w14:textId="77777777" w:rsidR="007B637F" w:rsidRDefault="00000000">
            <w:pPr>
              <w:spacing w:after="0" w:line="252" w:lineRule="auto"/>
            </w:pPr>
            <w:r>
              <w:rPr>
                <w:rFonts w:ascii="Arial" w:eastAsia="Arial" w:hAnsi="Arial"/>
                <w:b/>
                <w:color w:val="1F4E79"/>
                <w:sz w:val="18"/>
              </w:rPr>
              <w:t>Fichier</w:t>
            </w:r>
          </w:p>
        </w:tc>
        <w:tc>
          <w:tcPr>
            <w:tcW w:w="5216"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56C9F7CC" w14:textId="77777777" w:rsidR="007B637F" w:rsidRDefault="00000000">
            <w:pPr>
              <w:spacing w:after="0" w:line="252" w:lineRule="auto"/>
            </w:pPr>
            <w:r>
              <w:rPr>
                <w:rFonts w:ascii="Arial" w:eastAsia="Arial" w:hAnsi="Arial"/>
                <w:b/>
                <w:color w:val="1F4E79"/>
                <w:sz w:val="18"/>
              </w:rPr>
              <w:t>Contenu</w:t>
            </w:r>
          </w:p>
        </w:tc>
      </w:tr>
      <w:tr w:rsidR="007B637F" w14:paraId="6A2B6A9A" w14:textId="77777777">
        <w:tc>
          <w:tcPr>
            <w:tcW w:w="385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503673B" w14:textId="77777777" w:rsidR="007B637F" w:rsidRDefault="00000000">
            <w:pPr>
              <w:spacing w:after="0" w:line="252" w:lineRule="auto"/>
            </w:pPr>
            <w:r>
              <w:rPr>
                <w:rFonts w:ascii="Arial" w:eastAsia="Arial" w:hAnsi="Arial"/>
                <w:color w:val="263242"/>
                <w:sz w:val="18"/>
              </w:rPr>
              <w:t>`livraison/xgboost_prix_dvf.joblib`</w:t>
            </w:r>
          </w:p>
        </w:tc>
        <w:tc>
          <w:tcPr>
            <w:tcW w:w="521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E9C3860" w14:textId="77777777" w:rsidR="007B637F" w:rsidRDefault="00000000">
            <w:pPr>
              <w:spacing w:after="0" w:line="252" w:lineRule="auto"/>
            </w:pPr>
            <w:r>
              <w:rPr>
                <w:rFonts w:ascii="Arial" w:eastAsia="Arial" w:hAnsi="Arial"/>
                <w:color w:val="263242"/>
                <w:sz w:val="18"/>
              </w:rPr>
              <w:t>Modèle XGBoost entraîné.</w:t>
            </w:r>
          </w:p>
        </w:tc>
      </w:tr>
      <w:tr w:rsidR="007B637F" w14:paraId="5E830938" w14:textId="77777777">
        <w:tc>
          <w:tcPr>
            <w:tcW w:w="385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EA58AD6" w14:textId="77777777" w:rsidR="007B637F" w:rsidRDefault="00000000">
            <w:pPr>
              <w:spacing w:after="0" w:line="252" w:lineRule="auto"/>
            </w:pPr>
            <w:r>
              <w:rPr>
                <w:rFonts w:ascii="Arial" w:eastAsia="Arial" w:hAnsi="Arial"/>
                <w:color w:val="263242"/>
                <w:sz w:val="18"/>
              </w:rPr>
              <w:t>`livraison/xgboost_prix_dvf_metrics.json`</w:t>
            </w:r>
          </w:p>
        </w:tc>
        <w:tc>
          <w:tcPr>
            <w:tcW w:w="521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FCBF501" w14:textId="77777777" w:rsidR="007B637F" w:rsidRDefault="00000000">
            <w:pPr>
              <w:spacing w:after="0" w:line="252" w:lineRule="auto"/>
            </w:pPr>
            <w:r>
              <w:rPr>
                <w:rFonts w:ascii="Arial" w:eastAsia="Arial" w:hAnsi="Arial"/>
                <w:color w:val="263242"/>
                <w:sz w:val="18"/>
              </w:rPr>
              <w:t>R², MAE, RMSE, features et volumes de données.</w:t>
            </w:r>
          </w:p>
        </w:tc>
      </w:tr>
      <w:tr w:rsidR="007B637F" w14:paraId="566E6750" w14:textId="77777777">
        <w:tc>
          <w:tcPr>
            <w:tcW w:w="3855"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4058BB9" w14:textId="77777777" w:rsidR="007B637F" w:rsidRDefault="00000000">
            <w:pPr>
              <w:spacing w:after="0" w:line="252" w:lineRule="auto"/>
            </w:pPr>
            <w:r>
              <w:rPr>
                <w:rFonts w:ascii="Arial" w:eastAsia="Arial" w:hAnsi="Arial"/>
                <w:color w:val="263242"/>
                <w:sz w:val="18"/>
              </w:rPr>
              <w:t>`livraison/rapport_livraison_modele.md`</w:t>
            </w:r>
          </w:p>
        </w:tc>
        <w:tc>
          <w:tcPr>
            <w:tcW w:w="5216"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3CE2501" w14:textId="77777777" w:rsidR="007B637F" w:rsidRDefault="00000000">
            <w:pPr>
              <w:spacing w:after="0" w:line="252" w:lineRule="auto"/>
            </w:pPr>
            <w:r>
              <w:rPr>
                <w:rFonts w:ascii="Arial" w:eastAsia="Arial" w:hAnsi="Arial"/>
                <w:color w:val="263242"/>
                <w:sz w:val="18"/>
              </w:rPr>
              <w:t>Résumé de la livraison et décision finale.</w:t>
            </w:r>
          </w:p>
        </w:tc>
      </w:tr>
    </w:tbl>
    <w:p w14:paraId="647E3AA2" w14:textId="77777777" w:rsidR="007B637F" w:rsidRDefault="007B637F">
      <w:pPr>
        <w:spacing w:after="60"/>
      </w:pPr>
    </w:p>
    <w:p w14:paraId="599C3922" w14:textId="77777777" w:rsidR="007B637F" w:rsidRDefault="00000000">
      <w:pPr>
        <w:spacing w:after="140" w:line="269" w:lineRule="auto"/>
      </w:pPr>
      <w:r>
        <w:rPr>
          <w:rFonts w:ascii="Arial" w:eastAsia="Arial" w:hAnsi="Arial"/>
          <w:color w:val="263242"/>
          <w:sz w:val="21"/>
        </w:rPr>
        <w:t>Le rapport actuel indique une livraison acceptée : R² 0,8538, seuil obligatoire 0,80, MAE 111 078,36 €, RMSE 197 974,42 €, et tests automatisés réussis.</w:t>
      </w:r>
    </w:p>
    <w:p w14:paraId="5948B6D9" w14:textId="77777777" w:rsidR="007B637F" w:rsidRDefault="00000000">
      <w:pPr>
        <w:pStyle w:val="Titre2"/>
        <w:spacing w:before="180"/>
      </w:pPr>
      <w:r>
        <w:rPr>
          <w:rFonts w:ascii="Arial" w:eastAsia="Arial" w:hAnsi="Arial"/>
          <w:color w:val="2F7FBD"/>
          <w:sz w:val="26"/>
        </w:rPr>
        <w:t>9.4 Règle de sécurité de la livraison</w:t>
      </w:r>
    </w:p>
    <w:p w14:paraId="559B9971" w14:textId="77777777" w:rsidR="007B637F" w:rsidRDefault="00000000">
      <w:pPr>
        <w:spacing w:after="140" w:line="269" w:lineRule="auto"/>
      </w:pPr>
      <w:r>
        <w:rPr>
          <w:rFonts w:ascii="Arial" w:eastAsia="Arial" w:hAnsi="Arial"/>
          <w:color w:val="263242"/>
          <w:sz w:val="21"/>
        </w:rPr>
        <w:t>La chaîne peut refuser le modèle. Par exemple, elle s’arrête si les données ne sont pas valides, si les tests échouent, si l’entraînement ne crée pas les fichiers attendus ou si le score R² est inférieur à 0,80.</w:t>
      </w:r>
    </w:p>
    <w:p w14:paraId="4D5A727F" w14:textId="77777777" w:rsidR="007B637F" w:rsidRDefault="00000000">
      <w:pPr>
        <w:spacing w:after="140" w:line="269" w:lineRule="auto"/>
      </w:pPr>
      <w:r>
        <w:rPr>
          <w:rFonts w:ascii="Arial" w:eastAsia="Arial" w:hAnsi="Arial"/>
          <w:color w:val="263242"/>
          <w:sz w:val="21"/>
        </w:rPr>
        <w:t>Sur une pull request, la chaîne vérifie le modèle mais ne publie pas l’artifact final. C’est logique : une pull request sert d’abord à contrôler avant la fusion. La livraison complète se fait après un push sur `main` ou un lancement manuel.</w:t>
      </w:r>
    </w:p>
    <w:tbl>
      <w:tblPr>
        <w:tblW w:w="0" w:type="auto"/>
        <w:tblLook w:val="04A0" w:firstRow="1" w:lastRow="0" w:firstColumn="1" w:lastColumn="0" w:noHBand="0" w:noVBand="1"/>
      </w:tblPr>
      <w:tblGrid>
        <w:gridCol w:w="9360"/>
      </w:tblGrid>
      <w:tr w:rsidR="007B637F" w14:paraId="3FD958D2"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21E741F0" w14:textId="77777777" w:rsidR="007B637F" w:rsidRDefault="00000000">
            <w:pPr>
              <w:spacing w:after="0"/>
            </w:pPr>
            <w:r>
              <w:rPr>
                <w:rFonts w:ascii="Arial" w:eastAsia="Arial" w:hAnsi="Arial"/>
                <w:b/>
                <w:color w:val="263242"/>
                <w:sz w:val="20"/>
              </w:rPr>
              <w:t>Résultat C13 : la livraison du modèle est automatisée. La chaîne teste les données, entraîne XGBoost, teste le modèle, contrôle le R², génère un rapport et livre uniquement si le modèle est valide.</w:t>
            </w:r>
          </w:p>
        </w:tc>
      </w:tr>
    </w:tbl>
    <w:p w14:paraId="2E09D56F" w14:textId="77777777" w:rsidR="008D794A" w:rsidRDefault="008D794A" w:rsidP="008D794A"/>
    <w:p w14:paraId="239E3A4F" w14:textId="77777777" w:rsidR="008D794A" w:rsidRDefault="008D794A" w:rsidP="008D794A"/>
    <w:p w14:paraId="285E7B4D" w14:textId="77777777" w:rsidR="008D794A" w:rsidRDefault="008D794A" w:rsidP="008D794A"/>
    <w:p w14:paraId="51CA305A" w14:textId="082FAF23" w:rsidR="007B637F" w:rsidRPr="00BF1235" w:rsidRDefault="00000000" w:rsidP="008D794A">
      <w:pPr>
        <w:rPr>
          <w:b/>
          <w:bCs/>
        </w:rPr>
      </w:pPr>
      <w:r w:rsidRPr="00BF1235">
        <w:rPr>
          <w:rFonts w:ascii="Arial" w:eastAsia="Arial" w:hAnsi="Arial"/>
          <w:b/>
          <w:bCs/>
          <w:color w:val="2F7FBD"/>
          <w:sz w:val="32"/>
        </w:rPr>
        <w:t>10. Bilan du Bloc 2</w:t>
      </w:r>
    </w:p>
    <w:p w14:paraId="54ADDDFC" w14:textId="77777777" w:rsidR="007B637F" w:rsidRDefault="00000000">
      <w:pPr>
        <w:spacing w:after="140" w:line="269" w:lineRule="auto"/>
      </w:pPr>
      <w:r>
        <w:rPr>
          <w:rFonts w:ascii="Arial" w:eastAsia="Arial" w:hAnsi="Arial"/>
          <w:color w:val="263242"/>
          <w:sz w:val="21"/>
        </w:rPr>
        <w:t>Le Bloc 2 m’a permis de passer d’un projet de données à un vrai projet IA utilisable. Dans le Bloc 1, j’avais préparé les données, la base, les requêtes SQL et les premières API. Dans le Bloc 2, j’ai choisi les solutions IA, entraîné et exposé le modèle, intégré le résultat dans l’application, puis ajouté les tests, le monitoring et la livraison du modèle.</w:t>
      </w:r>
    </w:p>
    <w:p w14:paraId="2D29FEF7" w14:textId="77777777" w:rsidR="007B637F" w:rsidRDefault="00000000">
      <w:pPr>
        <w:spacing w:after="140" w:line="269" w:lineRule="auto"/>
      </w:pPr>
      <w:r>
        <w:rPr>
          <w:rFonts w:ascii="Arial" w:eastAsia="Arial" w:hAnsi="Arial"/>
          <w:color w:val="263242"/>
          <w:sz w:val="21"/>
        </w:rPr>
        <w:t>Le modèle principal est XGBoost. Il sert à estimer le prix d’un appartement à Paris avec trois entrées simples : la surface, le nombre de pièces et l’arrondissement. OpenAI est utilisé de façon limitée pour rédiger un résumé d’un secteur à partir des données déjà calculées par l’application. Il ne remplace pas les données du projet.</w:t>
      </w:r>
    </w:p>
    <w:p w14:paraId="3F270B38" w14:textId="77777777" w:rsidR="007B637F" w:rsidRDefault="00000000">
      <w:pPr>
        <w:pStyle w:val="Titre2"/>
        <w:spacing w:before="180"/>
      </w:pPr>
      <w:r>
        <w:rPr>
          <w:rFonts w:ascii="Arial" w:eastAsia="Arial" w:hAnsi="Arial"/>
          <w:color w:val="2F7FBD"/>
          <w:sz w:val="26"/>
        </w:rPr>
        <w:lastRenderedPageBreak/>
        <w:t>10.1 Correspondance des compétences avec les preuves</w:t>
      </w:r>
    </w:p>
    <w:tbl>
      <w:tblPr>
        <w:tblW w:w="0" w:type="auto"/>
        <w:tblLayout w:type="fixed"/>
        <w:tblLook w:val="04A0" w:firstRow="1" w:lastRow="0" w:firstColumn="1" w:lastColumn="0" w:noHBand="0" w:noVBand="1"/>
      </w:tblPr>
      <w:tblGrid>
        <w:gridCol w:w="1134"/>
        <w:gridCol w:w="3798"/>
        <w:gridCol w:w="4139"/>
      </w:tblGrid>
      <w:tr w:rsidR="007B637F" w14:paraId="6FA6ABF8" w14:textId="77777777">
        <w:trPr>
          <w:tblHeader/>
        </w:trPr>
        <w:tc>
          <w:tcPr>
            <w:tcW w:w="1134"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57E633BE" w14:textId="77777777" w:rsidR="007B637F" w:rsidRDefault="00000000">
            <w:pPr>
              <w:spacing w:after="0" w:line="252" w:lineRule="auto"/>
            </w:pPr>
            <w:r>
              <w:rPr>
                <w:rFonts w:ascii="Arial" w:eastAsia="Arial" w:hAnsi="Arial"/>
                <w:b/>
                <w:color w:val="1F4E79"/>
                <w:sz w:val="18"/>
              </w:rPr>
              <w:t>Compétence</w:t>
            </w:r>
          </w:p>
        </w:tc>
        <w:tc>
          <w:tcPr>
            <w:tcW w:w="3798"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355BD60B" w14:textId="77777777" w:rsidR="007B637F" w:rsidRDefault="00000000">
            <w:pPr>
              <w:spacing w:after="0" w:line="252" w:lineRule="auto"/>
            </w:pPr>
            <w:r>
              <w:rPr>
                <w:rFonts w:ascii="Arial" w:eastAsia="Arial" w:hAnsi="Arial"/>
                <w:b/>
                <w:color w:val="1F4E79"/>
                <w:sz w:val="18"/>
              </w:rPr>
              <w:t>Ce que j’ai fait</w:t>
            </w:r>
          </w:p>
        </w:tc>
        <w:tc>
          <w:tcPr>
            <w:tcW w:w="4139" w:type="dxa"/>
            <w:tcBorders>
              <w:top w:val="single" w:sz="8" w:space="0" w:color="C8D9EC"/>
              <w:left w:val="single" w:sz="8" w:space="0" w:color="C8D9EC"/>
              <w:bottom w:val="single" w:sz="8" w:space="0" w:color="C8D9EC"/>
              <w:right w:val="single" w:sz="8" w:space="0" w:color="C8D9EC"/>
            </w:tcBorders>
            <w:shd w:val="clear" w:color="auto" w:fill="DDEBFA"/>
            <w:tcMar>
              <w:top w:w="120" w:type="dxa"/>
              <w:left w:w="120" w:type="dxa"/>
              <w:bottom w:w="120" w:type="dxa"/>
              <w:right w:w="120" w:type="dxa"/>
            </w:tcMar>
            <w:vAlign w:val="center"/>
          </w:tcPr>
          <w:p w14:paraId="1F2F2B8E" w14:textId="77777777" w:rsidR="007B637F" w:rsidRDefault="00000000">
            <w:pPr>
              <w:spacing w:after="0" w:line="252" w:lineRule="auto"/>
            </w:pPr>
            <w:r>
              <w:rPr>
                <w:rFonts w:ascii="Arial" w:eastAsia="Arial" w:hAnsi="Arial"/>
                <w:b/>
                <w:color w:val="1F4E79"/>
                <w:sz w:val="18"/>
              </w:rPr>
              <w:t>Preuves principales</w:t>
            </w:r>
          </w:p>
        </w:tc>
      </w:tr>
      <w:tr w:rsidR="007B637F" w14:paraId="37C400D7" w14:textId="77777777">
        <w:tc>
          <w:tcPr>
            <w:tcW w:w="113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8202A93" w14:textId="77777777" w:rsidR="007B637F" w:rsidRDefault="00000000">
            <w:pPr>
              <w:spacing w:after="0" w:line="252" w:lineRule="auto"/>
            </w:pPr>
            <w:r>
              <w:rPr>
                <w:rFonts w:ascii="Arial" w:eastAsia="Arial" w:hAnsi="Arial"/>
                <w:color w:val="263242"/>
                <w:sz w:val="18"/>
              </w:rPr>
              <w:t>C6</w:t>
            </w:r>
          </w:p>
        </w:tc>
        <w:tc>
          <w:tcPr>
            <w:tcW w:w="379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50E2F61" w14:textId="77777777" w:rsidR="007B637F" w:rsidRDefault="00000000">
            <w:pPr>
              <w:spacing w:after="0" w:line="252" w:lineRule="auto"/>
            </w:pPr>
            <w:r>
              <w:rPr>
                <w:rFonts w:ascii="Arial" w:eastAsia="Arial" w:hAnsi="Arial"/>
                <w:color w:val="263242"/>
                <w:sz w:val="18"/>
              </w:rPr>
              <w:t>J’ai organisé une veille technique et réglementaire sur les modèles, les API, OpenAI, Gemini, IGN, IDFM, OSM, CNIL et OWASP.</w:t>
            </w:r>
          </w:p>
        </w:tc>
        <w:tc>
          <w:tcPr>
            <w:tcW w:w="413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C3C7E3E" w14:textId="77777777" w:rsidR="007B637F" w:rsidRDefault="00000000">
            <w:pPr>
              <w:spacing w:after="0" w:line="252" w:lineRule="auto"/>
            </w:pPr>
            <w:r>
              <w:rPr>
                <w:rFonts w:ascii="Arial" w:eastAsia="Arial" w:hAnsi="Arial"/>
                <w:color w:val="263242"/>
                <w:sz w:val="18"/>
              </w:rPr>
              <w:t>`docs/bloc2/Rapport competence C6.md`, choix OpenAI limité, sources de veille.</w:t>
            </w:r>
          </w:p>
        </w:tc>
      </w:tr>
      <w:tr w:rsidR="007B637F" w14:paraId="747AC286" w14:textId="77777777">
        <w:tc>
          <w:tcPr>
            <w:tcW w:w="113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5611CBB" w14:textId="77777777" w:rsidR="007B637F" w:rsidRDefault="00000000">
            <w:pPr>
              <w:spacing w:after="0" w:line="252" w:lineRule="auto"/>
            </w:pPr>
            <w:r>
              <w:rPr>
                <w:rFonts w:ascii="Arial" w:eastAsia="Arial" w:hAnsi="Arial"/>
                <w:color w:val="263242"/>
                <w:sz w:val="18"/>
              </w:rPr>
              <w:t>C7</w:t>
            </w:r>
          </w:p>
        </w:tc>
        <w:tc>
          <w:tcPr>
            <w:tcW w:w="379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9982FF7" w14:textId="77777777" w:rsidR="007B637F" w:rsidRDefault="00000000">
            <w:pPr>
              <w:spacing w:after="0" w:line="252" w:lineRule="auto"/>
            </w:pPr>
            <w:r>
              <w:rPr>
                <w:rFonts w:ascii="Arial" w:eastAsia="Arial" w:hAnsi="Arial"/>
                <w:color w:val="263242"/>
                <w:sz w:val="18"/>
              </w:rPr>
              <w:t>J’ai comparé les solutions IA et les modèles. La matrice de corrélation a aidé à choisir les entrées du modèle.</w:t>
            </w:r>
          </w:p>
        </w:tc>
        <w:tc>
          <w:tcPr>
            <w:tcW w:w="413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E74DE23" w14:textId="77777777" w:rsidR="007B637F" w:rsidRDefault="00000000">
            <w:pPr>
              <w:spacing w:after="0" w:line="252" w:lineRule="auto"/>
            </w:pPr>
            <w:r>
              <w:rPr>
                <w:rFonts w:ascii="Arial" w:eastAsia="Arial" w:hAnsi="Arial"/>
                <w:color w:val="263242"/>
                <w:sz w:val="18"/>
              </w:rPr>
              <w:t>`data/visuals/correlation_dvf/`, `models/comparaison_xgboost_random_forest_prix.json`, `mlruns/`.</w:t>
            </w:r>
          </w:p>
        </w:tc>
      </w:tr>
      <w:tr w:rsidR="007B637F" w14:paraId="51880313" w14:textId="77777777">
        <w:tc>
          <w:tcPr>
            <w:tcW w:w="113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4857868" w14:textId="77777777" w:rsidR="007B637F" w:rsidRDefault="00000000">
            <w:pPr>
              <w:spacing w:after="0" w:line="252" w:lineRule="auto"/>
            </w:pPr>
            <w:r>
              <w:rPr>
                <w:rFonts w:ascii="Arial" w:eastAsia="Arial" w:hAnsi="Arial"/>
                <w:color w:val="263242"/>
                <w:sz w:val="18"/>
              </w:rPr>
              <w:t>C8</w:t>
            </w:r>
          </w:p>
        </w:tc>
        <w:tc>
          <w:tcPr>
            <w:tcW w:w="379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F68ECA6" w14:textId="77777777" w:rsidR="007B637F" w:rsidRDefault="00000000">
            <w:pPr>
              <w:spacing w:after="0" w:line="252" w:lineRule="auto"/>
            </w:pPr>
            <w:r>
              <w:rPr>
                <w:rFonts w:ascii="Arial" w:eastAsia="Arial" w:hAnsi="Arial"/>
                <w:color w:val="263242"/>
                <w:sz w:val="18"/>
              </w:rPr>
              <w:t>J’ai paramétré OpenAI pour générer un résumé court, contrôlé et optionnel.</w:t>
            </w:r>
          </w:p>
        </w:tc>
        <w:tc>
          <w:tcPr>
            <w:tcW w:w="413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74B5EFD" w14:textId="77777777" w:rsidR="007B637F" w:rsidRDefault="00000000">
            <w:pPr>
              <w:spacing w:after="0" w:line="252" w:lineRule="auto"/>
            </w:pPr>
            <w:r>
              <w:rPr>
                <w:rFonts w:ascii="Arial" w:eastAsia="Arial" w:hAnsi="Arial"/>
                <w:color w:val="263242"/>
                <w:sz w:val="18"/>
              </w:rPr>
              <w:t>`api/services/location_summary.py`, métriques OpenAI, tests API.</w:t>
            </w:r>
          </w:p>
        </w:tc>
      </w:tr>
      <w:tr w:rsidR="007B637F" w14:paraId="37B2BF2B" w14:textId="77777777">
        <w:tc>
          <w:tcPr>
            <w:tcW w:w="113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69EAD0B5" w14:textId="77777777" w:rsidR="007B637F" w:rsidRDefault="00000000">
            <w:pPr>
              <w:spacing w:after="0" w:line="252" w:lineRule="auto"/>
            </w:pPr>
            <w:r>
              <w:rPr>
                <w:rFonts w:ascii="Arial" w:eastAsia="Arial" w:hAnsi="Arial"/>
                <w:color w:val="263242"/>
                <w:sz w:val="18"/>
              </w:rPr>
              <w:t>C9</w:t>
            </w:r>
          </w:p>
        </w:tc>
        <w:tc>
          <w:tcPr>
            <w:tcW w:w="379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055A3AA" w14:textId="77777777" w:rsidR="007B637F" w:rsidRDefault="00000000">
            <w:pPr>
              <w:spacing w:after="0" w:line="252" w:lineRule="auto"/>
            </w:pPr>
            <w:r>
              <w:rPr>
                <w:rFonts w:ascii="Arial" w:eastAsia="Arial" w:hAnsi="Arial"/>
                <w:color w:val="263242"/>
                <w:sz w:val="18"/>
              </w:rPr>
              <w:t>J’ai exposé le modèle XGBoost avec une route REST FastAPI.</w:t>
            </w:r>
          </w:p>
        </w:tc>
        <w:tc>
          <w:tcPr>
            <w:tcW w:w="413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074B0E3" w14:textId="77777777" w:rsidR="007B637F" w:rsidRDefault="00000000">
            <w:pPr>
              <w:spacing w:after="0" w:line="252" w:lineRule="auto"/>
            </w:pPr>
            <w:r>
              <w:rPr>
                <w:rFonts w:ascii="Arial" w:eastAsia="Arial" w:hAnsi="Arial"/>
                <w:color w:val="263242"/>
                <w:sz w:val="18"/>
              </w:rPr>
              <w:t>`POST /prediction/prix`, `api/routers/prediction.py`, Swagger, tests API.</w:t>
            </w:r>
          </w:p>
        </w:tc>
      </w:tr>
      <w:tr w:rsidR="007B637F" w14:paraId="10262DD9" w14:textId="77777777">
        <w:tc>
          <w:tcPr>
            <w:tcW w:w="113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5F5CB221" w14:textId="77777777" w:rsidR="007B637F" w:rsidRDefault="00000000">
            <w:pPr>
              <w:spacing w:after="0" w:line="252" w:lineRule="auto"/>
            </w:pPr>
            <w:r>
              <w:rPr>
                <w:rFonts w:ascii="Arial" w:eastAsia="Arial" w:hAnsi="Arial"/>
                <w:color w:val="263242"/>
                <w:sz w:val="18"/>
              </w:rPr>
              <w:t>C10</w:t>
            </w:r>
          </w:p>
        </w:tc>
        <w:tc>
          <w:tcPr>
            <w:tcW w:w="379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022A9035" w14:textId="77777777" w:rsidR="007B637F" w:rsidRDefault="00000000">
            <w:pPr>
              <w:spacing w:after="0" w:line="252" w:lineRule="auto"/>
            </w:pPr>
            <w:r>
              <w:rPr>
                <w:rFonts w:ascii="Arial" w:eastAsia="Arial" w:hAnsi="Arial"/>
                <w:color w:val="263242"/>
                <w:sz w:val="18"/>
              </w:rPr>
              <w:t>J’ai intégré l’API dans Streamlit avec un formulaire de prédiction et un affichage clair du résultat.</w:t>
            </w:r>
          </w:p>
        </w:tc>
        <w:tc>
          <w:tcPr>
            <w:tcW w:w="413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35EAEA2A" w14:textId="77777777" w:rsidR="007B637F" w:rsidRDefault="00000000">
            <w:pPr>
              <w:spacing w:after="0" w:line="252" w:lineRule="auto"/>
            </w:pPr>
            <w:r>
              <w:rPr>
                <w:rFonts w:ascii="Arial" w:eastAsia="Arial" w:hAnsi="Arial"/>
                <w:color w:val="263242"/>
                <w:sz w:val="18"/>
              </w:rPr>
              <w:t>`streamlit/frontend/views/prediction.py`, interface Streamlit, historique utilisateur.</w:t>
            </w:r>
          </w:p>
        </w:tc>
      </w:tr>
      <w:tr w:rsidR="007B637F" w14:paraId="39E52E91" w14:textId="77777777">
        <w:tc>
          <w:tcPr>
            <w:tcW w:w="113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3B9871F" w14:textId="77777777" w:rsidR="007B637F" w:rsidRDefault="00000000">
            <w:pPr>
              <w:spacing w:after="0" w:line="252" w:lineRule="auto"/>
            </w:pPr>
            <w:r>
              <w:rPr>
                <w:rFonts w:ascii="Arial" w:eastAsia="Arial" w:hAnsi="Arial"/>
                <w:color w:val="263242"/>
                <w:sz w:val="18"/>
              </w:rPr>
              <w:t>C11</w:t>
            </w:r>
          </w:p>
        </w:tc>
        <w:tc>
          <w:tcPr>
            <w:tcW w:w="379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F8166F6" w14:textId="77777777" w:rsidR="007B637F" w:rsidRDefault="00000000">
            <w:pPr>
              <w:spacing w:after="0" w:line="252" w:lineRule="auto"/>
            </w:pPr>
            <w:r>
              <w:rPr>
                <w:rFonts w:ascii="Arial" w:eastAsia="Arial" w:hAnsi="Arial"/>
                <w:color w:val="263242"/>
                <w:sz w:val="18"/>
              </w:rPr>
              <w:t>J’ai monitoré XGBoost et OpenAI avec Prometheus, Grafana et des alertes.</w:t>
            </w:r>
          </w:p>
        </w:tc>
        <w:tc>
          <w:tcPr>
            <w:tcW w:w="413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4257B5C5" w14:textId="77777777" w:rsidR="007B637F" w:rsidRDefault="00000000">
            <w:pPr>
              <w:spacing w:after="0" w:line="252" w:lineRule="auto"/>
            </w:pPr>
            <w:r>
              <w:rPr>
                <w:rFonts w:ascii="Arial" w:eastAsia="Arial" w:hAnsi="Arial"/>
                <w:color w:val="263242"/>
                <w:sz w:val="18"/>
              </w:rPr>
              <w:t>`api/metrics.py`, `/metrics`, `monitoring/`, dashboard Grafana.</w:t>
            </w:r>
          </w:p>
        </w:tc>
      </w:tr>
      <w:tr w:rsidR="007B637F" w14:paraId="7A2C9C57" w14:textId="77777777">
        <w:tc>
          <w:tcPr>
            <w:tcW w:w="113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28384F03" w14:textId="77777777" w:rsidR="007B637F" w:rsidRDefault="00000000">
            <w:pPr>
              <w:spacing w:after="0" w:line="252" w:lineRule="auto"/>
            </w:pPr>
            <w:r>
              <w:rPr>
                <w:rFonts w:ascii="Arial" w:eastAsia="Arial" w:hAnsi="Arial"/>
                <w:color w:val="263242"/>
                <w:sz w:val="18"/>
              </w:rPr>
              <w:t>C12</w:t>
            </w:r>
          </w:p>
        </w:tc>
        <w:tc>
          <w:tcPr>
            <w:tcW w:w="379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33BF3DE" w14:textId="77777777" w:rsidR="007B637F" w:rsidRDefault="00000000">
            <w:pPr>
              <w:spacing w:after="0" w:line="252" w:lineRule="auto"/>
            </w:pPr>
            <w:r>
              <w:rPr>
                <w:rFonts w:ascii="Arial" w:eastAsia="Arial" w:hAnsi="Arial"/>
                <w:color w:val="263242"/>
                <w:sz w:val="18"/>
              </w:rPr>
              <w:t>J’ai programmé des tests automatisés pour les données, l’entraînement, les métriques et la prédiction.</w:t>
            </w:r>
          </w:p>
        </w:tc>
        <w:tc>
          <w:tcPr>
            <w:tcW w:w="413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7E0753F3" w14:textId="77777777" w:rsidR="007B637F" w:rsidRDefault="00000000">
            <w:pPr>
              <w:spacing w:after="0" w:line="252" w:lineRule="auto"/>
            </w:pPr>
            <w:r>
              <w:rPr>
                <w:rFonts w:ascii="Arial" w:eastAsia="Arial" w:hAnsi="Arial"/>
                <w:color w:val="263242"/>
                <w:sz w:val="18"/>
              </w:rPr>
              <w:t>`tests/test_donnees_livraison.py`, `tests/test_prediction.py`.</w:t>
            </w:r>
          </w:p>
        </w:tc>
      </w:tr>
      <w:tr w:rsidR="007B637F" w14:paraId="717FF782" w14:textId="77777777">
        <w:tc>
          <w:tcPr>
            <w:tcW w:w="1134"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C76BA9B" w14:textId="77777777" w:rsidR="007B637F" w:rsidRDefault="00000000">
            <w:pPr>
              <w:spacing w:after="0" w:line="252" w:lineRule="auto"/>
            </w:pPr>
            <w:r>
              <w:rPr>
                <w:rFonts w:ascii="Arial" w:eastAsia="Arial" w:hAnsi="Arial"/>
                <w:color w:val="263242"/>
                <w:sz w:val="18"/>
              </w:rPr>
              <w:t>C13</w:t>
            </w:r>
          </w:p>
        </w:tc>
        <w:tc>
          <w:tcPr>
            <w:tcW w:w="3798"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1E18FAC" w14:textId="77777777" w:rsidR="007B637F" w:rsidRDefault="00000000">
            <w:pPr>
              <w:spacing w:after="0" w:line="252" w:lineRule="auto"/>
            </w:pPr>
            <w:r>
              <w:rPr>
                <w:rFonts w:ascii="Arial" w:eastAsia="Arial" w:hAnsi="Arial"/>
                <w:color w:val="263242"/>
                <w:sz w:val="18"/>
              </w:rPr>
              <w:t>J’ai créé une chaîne de livraison continue pour entraîner, tester, valider et livrer le modèle.</w:t>
            </w:r>
          </w:p>
        </w:tc>
        <w:tc>
          <w:tcPr>
            <w:tcW w:w="4139" w:type="dxa"/>
            <w:tcBorders>
              <w:top w:val="single" w:sz="8" w:space="0" w:color="C8D9EC"/>
              <w:left w:val="single" w:sz="8" w:space="0" w:color="C8D9EC"/>
              <w:bottom w:val="single" w:sz="8" w:space="0" w:color="C8D9EC"/>
              <w:right w:val="single" w:sz="8" w:space="0" w:color="C8D9EC"/>
            </w:tcBorders>
            <w:tcMar>
              <w:top w:w="120" w:type="dxa"/>
              <w:left w:w="120" w:type="dxa"/>
              <w:bottom w:w="120" w:type="dxa"/>
              <w:right w:w="120" w:type="dxa"/>
            </w:tcMar>
            <w:vAlign w:val="center"/>
          </w:tcPr>
          <w:p w14:paraId="15517847" w14:textId="77777777" w:rsidR="007B637F" w:rsidRDefault="00000000">
            <w:pPr>
              <w:spacing w:after="0" w:line="252" w:lineRule="auto"/>
            </w:pPr>
            <w:r>
              <w:rPr>
                <w:rFonts w:ascii="Arial" w:eastAsia="Arial" w:hAnsi="Arial"/>
                <w:color w:val="263242"/>
                <w:sz w:val="18"/>
              </w:rPr>
              <w:t>`.github/workflows/livraison-modele.yml`, `livraison/`, schéma C13.</w:t>
            </w:r>
          </w:p>
        </w:tc>
      </w:tr>
    </w:tbl>
    <w:p w14:paraId="55472D83" w14:textId="77777777" w:rsidR="007B637F" w:rsidRDefault="007B637F">
      <w:pPr>
        <w:spacing w:after="60"/>
      </w:pPr>
    </w:p>
    <w:p w14:paraId="26A9DB06" w14:textId="77777777" w:rsidR="007B637F" w:rsidRDefault="00000000">
      <w:pPr>
        <w:pStyle w:val="Titre2"/>
        <w:spacing w:before="180"/>
      </w:pPr>
      <w:r>
        <w:rPr>
          <w:rFonts w:ascii="Arial" w:eastAsia="Arial" w:hAnsi="Arial"/>
          <w:color w:val="2F7FBD"/>
          <w:sz w:val="26"/>
        </w:rPr>
        <w:t>10.2 Ce que le Bloc 2 apporte au projet</w:t>
      </w:r>
    </w:p>
    <w:p w14:paraId="5D444640" w14:textId="77777777" w:rsidR="007B637F" w:rsidRDefault="00000000">
      <w:pPr>
        <w:spacing w:after="140" w:line="269" w:lineRule="auto"/>
      </w:pPr>
      <w:r>
        <w:rPr>
          <w:rFonts w:ascii="Arial" w:eastAsia="Arial" w:hAnsi="Arial"/>
          <w:color w:val="263242"/>
          <w:sz w:val="21"/>
        </w:rPr>
        <w:t>Le Bloc 2 rend le projet plus complet. L’utilisateur ne consulte pas seulement des données immobilières. Il peut aussi lancer une prédiction de prix, analyser un endroit, lire un résumé simple et comprendre que le résultat reste une estimation.</w:t>
      </w:r>
    </w:p>
    <w:p w14:paraId="1F47F39F" w14:textId="77777777" w:rsidR="007B637F" w:rsidRDefault="00000000">
      <w:pPr>
        <w:spacing w:after="140" w:line="269" w:lineRule="auto"/>
      </w:pPr>
      <w:r>
        <w:rPr>
          <w:rFonts w:ascii="Arial" w:eastAsia="Arial" w:hAnsi="Arial"/>
          <w:color w:val="263242"/>
          <w:sz w:val="21"/>
        </w:rPr>
        <w:t>Ce bloc m’a aussi obligé à sécuriser le modèle autour de son usage réel. J’ai ajouté une API, des validations d’entrée, une fourchette de prix avec la MAE, des tests, des métriques, des alertes et une chaîne de livraison. Cela évite de garder un modèle seulement dans un notebook ou un script isolé.</w:t>
      </w:r>
    </w:p>
    <w:p w14:paraId="576B3965" w14:textId="77777777" w:rsidR="007B637F" w:rsidRDefault="007B637F">
      <w:pPr>
        <w:spacing w:after="60"/>
      </w:pPr>
    </w:p>
    <w:tbl>
      <w:tblPr>
        <w:tblW w:w="0" w:type="auto"/>
        <w:tblLook w:val="04A0" w:firstRow="1" w:lastRow="0" w:firstColumn="1" w:lastColumn="0" w:noHBand="0" w:noVBand="1"/>
      </w:tblPr>
      <w:tblGrid>
        <w:gridCol w:w="9360"/>
      </w:tblGrid>
      <w:tr w:rsidR="007B637F" w14:paraId="70E6E9D5" w14:textId="77777777">
        <w:tc>
          <w:tcPr>
            <w:tcW w:w="9360" w:type="dxa"/>
            <w:tcBorders>
              <w:top w:val="single" w:sz="8" w:space="0" w:color="C8D9EC"/>
              <w:left w:val="single" w:sz="8" w:space="0" w:color="C8D9EC"/>
              <w:bottom w:val="single" w:sz="8" w:space="0" w:color="C8D9EC"/>
              <w:right w:val="single" w:sz="8" w:space="0" w:color="C8D9EC"/>
            </w:tcBorders>
            <w:shd w:val="clear" w:color="auto" w:fill="EAF3FB"/>
            <w:tcMar>
              <w:top w:w="150" w:type="dxa"/>
              <w:left w:w="160" w:type="dxa"/>
              <w:bottom w:w="150" w:type="dxa"/>
              <w:right w:w="160" w:type="dxa"/>
            </w:tcMar>
          </w:tcPr>
          <w:p w14:paraId="4785BE6B" w14:textId="77777777" w:rsidR="007B637F" w:rsidRDefault="00000000">
            <w:pPr>
              <w:spacing w:after="0"/>
            </w:pPr>
            <w:r>
              <w:rPr>
                <w:rFonts w:ascii="Arial" w:eastAsia="Arial" w:hAnsi="Arial"/>
                <w:color w:val="263242"/>
                <w:sz w:val="20"/>
              </w:rPr>
              <w:t xml:space="preserve">Conclusion du Bloc </w:t>
            </w:r>
            <w:proofErr w:type="gramStart"/>
            <w:r>
              <w:rPr>
                <w:rFonts w:ascii="Arial" w:eastAsia="Arial" w:hAnsi="Arial"/>
                <w:color w:val="263242"/>
                <w:sz w:val="20"/>
              </w:rPr>
              <w:t>2 :</w:t>
            </w:r>
            <w:proofErr w:type="gramEnd"/>
            <w:r>
              <w:rPr>
                <w:rFonts w:ascii="Arial" w:eastAsia="Arial" w:hAnsi="Arial"/>
                <w:color w:val="263242"/>
                <w:sz w:val="20"/>
              </w:rPr>
              <w:t xml:space="preserve"> le projet possède maintenant un modèle IA choisi, testé, exposé, intégré, surveillé et livrable. Cela prépare la suite du projet, car l’application peut s’appuyer sur un modèle plus fiable et mieux contrôlé.</w:t>
            </w:r>
          </w:p>
        </w:tc>
      </w:tr>
    </w:tbl>
    <w:p w14:paraId="18D9D636" w14:textId="4BAD0B8B" w:rsidR="007B637F" w:rsidRDefault="007B637F"/>
    <w:p w14:paraId="57DF4F4A" w14:textId="440CB80E" w:rsidR="00E1359F" w:rsidRPr="00BF1235" w:rsidRDefault="00E1359F" w:rsidP="00E1359F">
      <w:pPr>
        <w:pStyle w:val="Titre1"/>
        <w:spacing w:before="240"/>
        <w:rPr>
          <w:sz w:val="32"/>
          <w:szCs w:val="32"/>
        </w:rPr>
      </w:pPr>
      <w:r w:rsidRPr="00BF1235">
        <w:rPr>
          <w:rFonts w:ascii="Arial" w:hAnsi="Arial"/>
          <w:color w:val="2D7DC2"/>
          <w:sz w:val="32"/>
          <w:szCs w:val="32"/>
        </w:rPr>
        <w:lastRenderedPageBreak/>
        <w:t>1</w:t>
      </w:r>
      <w:r w:rsidR="00BF1235" w:rsidRPr="00BF1235">
        <w:rPr>
          <w:rFonts w:ascii="Arial" w:hAnsi="Arial"/>
          <w:color w:val="2D7DC2"/>
          <w:sz w:val="32"/>
          <w:szCs w:val="32"/>
        </w:rPr>
        <w:t>1</w:t>
      </w:r>
      <w:r w:rsidRPr="00BF1235">
        <w:rPr>
          <w:rFonts w:ascii="Arial" w:hAnsi="Arial"/>
          <w:color w:val="2D7DC2"/>
          <w:sz w:val="32"/>
          <w:szCs w:val="32"/>
        </w:rPr>
        <w:t xml:space="preserve">. Annexes finales </w:t>
      </w:r>
      <w:proofErr w:type="spellStart"/>
      <w:r w:rsidRPr="00BF1235">
        <w:rPr>
          <w:rFonts w:ascii="Arial" w:hAnsi="Arial"/>
          <w:color w:val="2D7DC2"/>
          <w:sz w:val="32"/>
          <w:szCs w:val="32"/>
        </w:rPr>
        <w:t>organisées</w:t>
      </w:r>
      <w:proofErr w:type="spellEnd"/>
      <w:r w:rsidRPr="00BF1235">
        <w:rPr>
          <w:rFonts w:ascii="Arial" w:hAnsi="Arial"/>
          <w:color w:val="2D7DC2"/>
          <w:sz w:val="32"/>
          <w:szCs w:val="32"/>
        </w:rPr>
        <w:t xml:space="preserve"> par </w:t>
      </w:r>
      <w:proofErr w:type="spellStart"/>
      <w:r w:rsidRPr="00BF1235">
        <w:rPr>
          <w:rFonts w:ascii="Arial" w:hAnsi="Arial"/>
          <w:color w:val="2D7DC2"/>
          <w:sz w:val="32"/>
          <w:szCs w:val="32"/>
        </w:rPr>
        <w:t>compétence</w:t>
      </w:r>
      <w:proofErr w:type="spellEnd"/>
    </w:p>
    <w:p w14:paraId="2CF1B987" w14:textId="77777777" w:rsidR="00E1359F" w:rsidRDefault="00E1359F" w:rsidP="00E1359F">
      <w:pPr>
        <w:spacing w:after="160" w:line="276" w:lineRule="auto"/>
      </w:pPr>
    </w:p>
    <w:tbl>
      <w:tblPr>
        <w:tblW w:w="0" w:type="auto"/>
        <w:jc w:val="center"/>
        <w:tblLook w:val="04A0" w:firstRow="1" w:lastRow="0" w:firstColumn="1" w:lastColumn="0" w:noHBand="0" w:noVBand="1"/>
      </w:tblPr>
      <w:tblGrid>
        <w:gridCol w:w="9680"/>
      </w:tblGrid>
      <w:tr w:rsidR="00E1359F" w14:paraId="237F0C50" w14:textId="77777777" w:rsidTr="00446A52">
        <w:trPr>
          <w:cantSplit/>
          <w:tblHeader/>
          <w:jc w:val="center"/>
        </w:trPr>
        <w:tc>
          <w:tcPr>
            <w:tcW w:w="9752" w:type="dxa"/>
            <w:tcBorders>
              <w:top w:val="single" w:sz="8" w:space="0" w:color="D7E3F0"/>
              <w:left w:val="single" w:sz="8" w:space="0" w:color="D7E3F0"/>
              <w:bottom w:val="single" w:sz="8" w:space="0" w:color="D7E3F0"/>
              <w:right w:val="single" w:sz="8" w:space="0" w:color="D7E3F0"/>
            </w:tcBorders>
            <w:shd w:val="clear" w:color="auto" w:fill="F3F7FC"/>
            <w:tcMar>
              <w:top w:w="140" w:type="dxa"/>
              <w:left w:w="160" w:type="dxa"/>
              <w:bottom w:w="140" w:type="dxa"/>
              <w:right w:w="160" w:type="dxa"/>
            </w:tcMar>
          </w:tcPr>
          <w:p w14:paraId="50673C3F" w14:textId="77777777" w:rsidR="00E1359F" w:rsidRDefault="00E1359F" w:rsidP="00446A52">
            <w:pPr>
              <w:spacing w:after="0"/>
            </w:pPr>
            <w:proofErr w:type="spellStart"/>
            <w:proofErr w:type="gramStart"/>
            <w:r>
              <w:rPr>
                <w:rFonts w:ascii="Arial" w:hAnsi="Arial"/>
                <w:b/>
                <w:color w:val="1F5E96"/>
                <w:sz w:val="20"/>
              </w:rPr>
              <w:t>Organisation</w:t>
            </w:r>
            <w:proofErr w:type="spellEnd"/>
            <w:r>
              <w:rPr>
                <w:rFonts w:ascii="Arial" w:hAnsi="Arial"/>
                <w:b/>
                <w:color w:val="1F5E96"/>
                <w:sz w:val="20"/>
              </w:rPr>
              <w:t xml:space="preserve"> :</w:t>
            </w:r>
            <w:proofErr w:type="gramEnd"/>
            <w:r>
              <w:rPr>
                <w:rFonts w:ascii="Arial" w:hAnsi="Arial"/>
                <w:b/>
                <w:color w:val="1F5E96"/>
                <w:sz w:val="20"/>
              </w:rPr>
              <w:t xml:space="preserve"> </w:t>
            </w:r>
            <w:r>
              <w:rPr>
                <w:rFonts w:ascii="Arial" w:hAnsi="Arial"/>
                <w:sz w:val="20"/>
              </w:rPr>
              <w:t xml:space="preserve">Les annexes </w:t>
            </w:r>
            <w:proofErr w:type="spellStart"/>
            <w:r>
              <w:rPr>
                <w:rFonts w:ascii="Arial" w:hAnsi="Arial"/>
                <w:sz w:val="20"/>
              </w:rPr>
              <w:t>sont</w:t>
            </w:r>
            <w:proofErr w:type="spellEnd"/>
            <w:r>
              <w:rPr>
                <w:rFonts w:ascii="Arial" w:hAnsi="Arial"/>
                <w:sz w:val="20"/>
              </w:rPr>
              <w:t xml:space="preserve"> </w:t>
            </w:r>
            <w:proofErr w:type="spellStart"/>
            <w:r>
              <w:rPr>
                <w:rFonts w:ascii="Arial" w:hAnsi="Arial"/>
                <w:sz w:val="20"/>
              </w:rPr>
              <w:t>classées</w:t>
            </w:r>
            <w:proofErr w:type="spellEnd"/>
            <w:r>
              <w:rPr>
                <w:rFonts w:ascii="Arial" w:hAnsi="Arial"/>
                <w:sz w:val="20"/>
              </w:rPr>
              <w:t xml:space="preserve"> par </w:t>
            </w:r>
            <w:proofErr w:type="spellStart"/>
            <w:r>
              <w:rPr>
                <w:rFonts w:ascii="Arial" w:hAnsi="Arial"/>
                <w:sz w:val="20"/>
              </w:rPr>
              <w:t>compétence</w:t>
            </w:r>
            <w:proofErr w:type="spellEnd"/>
            <w:r>
              <w:rPr>
                <w:rFonts w:ascii="Arial" w:hAnsi="Arial"/>
                <w:sz w:val="20"/>
              </w:rPr>
              <w:t>.</w:t>
            </w:r>
          </w:p>
        </w:tc>
      </w:tr>
    </w:tbl>
    <w:p w14:paraId="73FB5F47" w14:textId="77777777" w:rsidR="00923BB0" w:rsidRPr="00923BB0" w:rsidRDefault="00923BB0" w:rsidP="00923BB0"/>
    <w:p w14:paraId="74AA5E7B" w14:textId="3EE69CA0" w:rsidR="00E1359F" w:rsidRDefault="00000000" w:rsidP="008D794A">
      <w:pPr>
        <w:pStyle w:val="Titre2"/>
        <w:spacing w:before="180"/>
        <w:rPr>
          <w:rFonts w:ascii="Arial" w:eastAsia="Arial" w:hAnsi="Arial"/>
          <w:color w:val="2F7FBD"/>
          <w:sz w:val="26"/>
        </w:rPr>
      </w:pPr>
      <w:proofErr w:type="spellStart"/>
      <w:r>
        <w:rPr>
          <w:rFonts w:ascii="Arial" w:eastAsia="Arial" w:hAnsi="Arial"/>
          <w:color w:val="2F7FBD"/>
          <w:sz w:val="26"/>
        </w:rPr>
        <w:t>Annexe</w:t>
      </w:r>
      <w:proofErr w:type="spellEnd"/>
      <w:r>
        <w:rPr>
          <w:rFonts w:ascii="Arial" w:eastAsia="Arial" w:hAnsi="Arial"/>
          <w:color w:val="2F7FBD"/>
          <w:sz w:val="26"/>
        </w:rPr>
        <w:t xml:space="preserve"> A - </w:t>
      </w:r>
      <w:proofErr w:type="spellStart"/>
      <w:r>
        <w:rPr>
          <w:rFonts w:ascii="Arial" w:eastAsia="Arial" w:hAnsi="Arial"/>
          <w:color w:val="2F7FBD"/>
          <w:sz w:val="26"/>
        </w:rPr>
        <w:t>Preuve</w:t>
      </w:r>
      <w:proofErr w:type="spellEnd"/>
      <w:r>
        <w:rPr>
          <w:rFonts w:ascii="Arial" w:eastAsia="Arial" w:hAnsi="Arial"/>
          <w:color w:val="2F7FBD"/>
          <w:sz w:val="26"/>
        </w:rPr>
        <w:t xml:space="preserve"> C</w:t>
      </w:r>
      <w:proofErr w:type="gramStart"/>
      <w:r>
        <w:rPr>
          <w:rFonts w:ascii="Arial" w:eastAsia="Arial" w:hAnsi="Arial"/>
          <w:color w:val="2F7FBD"/>
          <w:sz w:val="26"/>
        </w:rPr>
        <w:t>6 :</w:t>
      </w:r>
      <w:proofErr w:type="gramEnd"/>
      <w:r>
        <w:rPr>
          <w:rFonts w:ascii="Arial" w:eastAsia="Arial" w:hAnsi="Arial"/>
          <w:color w:val="2F7FBD"/>
          <w:sz w:val="26"/>
        </w:rPr>
        <w:t xml:space="preserve"> </w:t>
      </w:r>
      <w:proofErr w:type="spellStart"/>
      <w:r>
        <w:rPr>
          <w:rFonts w:ascii="Arial" w:eastAsia="Arial" w:hAnsi="Arial"/>
          <w:color w:val="2F7FBD"/>
          <w:sz w:val="26"/>
        </w:rPr>
        <w:t>veille</w:t>
      </w:r>
      <w:proofErr w:type="spellEnd"/>
      <w:r>
        <w:rPr>
          <w:rFonts w:ascii="Arial" w:eastAsia="Arial" w:hAnsi="Arial"/>
          <w:color w:val="2F7FBD"/>
          <w:sz w:val="26"/>
        </w:rPr>
        <w:t xml:space="preserve"> technique et </w:t>
      </w:r>
      <w:proofErr w:type="spellStart"/>
      <w:r>
        <w:rPr>
          <w:rFonts w:ascii="Arial" w:eastAsia="Arial" w:hAnsi="Arial"/>
          <w:color w:val="2F7FBD"/>
          <w:sz w:val="26"/>
        </w:rPr>
        <w:t>réglementaire</w:t>
      </w:r>
      <w:proofErr w:type="spellEnd"/>
    </w:p>
    <w:p w14:paraId="350B8896" w14:textId="77777777" w:rsidR="008D794A" w:rsidRPr="008D794A" w:rsidRDefault="008D794A" w:rsidP="008D794A"/>
    <w:p w14:paraId="6AF58427" w14:textId="1FE74B4D" w:rsidR="008D794A" w:rsidRPr="008D794A" w:rsidRDefault="008D794A" w:rsidP="008D794A">
      <w:r>
        <w:rPr>
          <w:rFonts w:ascii="Arial" w:eastAsia="Arial" w:hAnsi="Arial"/>
          <w:noProof/>
          <w:color w:val="2F7FBD"/>
          <w:sz w:val="26"/>
        </w:rPr>
        <w:drawing>
          <wp:inline distT="0" distB="0" distL="0" distR="0" wp14:anchorId="07408200" wp14:editId="276D531F">
            <wp:extent cx="6869430" cy="5591907"/>
            <wp:effectExtent l="0" t="0" r="1270" b="0"/>
            <wp:docPr id="334139396" name="Image 7"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39396" name="Image 7" descr="Une image contenant texte, capture d’écran, Police, logiciel&#10;&#10;Le contenu généré par l’IA peut être incorrect."/>
                    <pic:cNvPicPr/>
                  </pic:nvPicPr>
                  <pic:blipFill>
                    <a:blip r:embed="rId9"/>
                    <a:stretch>
                      <a:fillRect/>
                    </a:stretch>
                  </pic:blipFill>
                  <pic:spPr>
                    <a:xfrm>
                      <a:off x="0" y="0"/>
                      <a:ext cx="6948778" cy="5656498"/>
                    </a:xfrm>
                    <a:prstGeom prst="rect">
                      <a:avLst/>
                    </a:prstGeom>
                  </pic:spPr>
                </pic:pic>
              </a:graphicData>
            </a:graphic>
          </wp:inline>
        </w:drawing>
      </w:r>
    </w:p>
    <w:p w14:paraId="42C735CD" w14:textId="1081030A" w:rsidR="00072647" w:rsidRDefault="00072647">
      <w:pPr>
        <w:pStyle w:val="Titre2"/>
        <w:spacing w:before="180"/>
        <w:rPr>
          <w:rFonts w:ascii="Arial" w:eastAsia="Arial" w:hAnsi="Arial"/>
          <w:color w:val="2F7FBD"/>
          <w:sz w:val="26"/>
        </w:rPr>
      </w:pPr>
    </w:p>
    <w:p w14:paraId="0EA055A3" w14:textId="01882ABC" w:rsidR="00072647" w:rsidRDefault="008D794A">
      <w:pPr>
        <w:pStyle w:val="Titre2"/>
        <w:spacing w:before="180"/>
        <w:rPr>
          <w:rFonts w:ascii="Arial" w:eastAsia="Arial" w:hAnsi="Arial"/>
          <w:color w:val="2F7FBD"/>
          <w:sz w:val="26"/>
        </w:rPr>
      </w:pPr>
      <w:r>
        <w:rPr>
          <w:rFonts w:ascii="Arial" w:eastAsia="Arial" w:hAnsi="Arial"/>
          <w:noProof/>
          <w:color w:val="2F7FBD"/>
          <w:sz w:val="26"/>
        </w:rPr>
        <w:drawing>
          <wp:inline distT="0" distB="0" distL="0" distR="0" wp14:anchorId="5FDC2418" wp14:editId="2C666B3F">
            <wp:extent cx="6541477" cy="5134610"/>
            <wp:effectExtent l="0" t="0" r="0" b="0"/>
            <wp:docPr id="1320371925" name="Image 8" descr="Une image contenant texte, capture d’écran, Polic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71925" name="Image 8" descr="Une image contenant texte, capture d’écran, Police, menu&#10;&#10;Le contenu généré par l’IA peut être incorrect."/>
                    <pic:cNvPicPr/>
                  </pic:nvPicPr>
                  <pic:blipFill>
                    <a:blip r:embed="rId10"/>
                    <a:stretch>
                      <a:fillRect/>
                    </a:stretch>
                  </pic:blipFill>
                  <pic:spPr>
                    <a:xfrm>
                      <a:off x="0" y="0"/>
                      <a:ext cx="6564421" cy="5152620"/>
                    </a:xfrm>
                    <a:prstGeom prst="rect">
                      <a:avLst/>
                    </a:prstGeom>
                  </pic:spPr>
                </pic:pic>
              </a:graphicData>
            </a:graphic>
          </wp:inline>
        </w:drawing>
      </w:r>
    </w:p>
    <w:p w14:paraId="438E4C5D" w14:textId="77777777" w:rsidR="00072647" w:rsidRPr="00072647" w:rsidRDefault="00072647" w:rsidP="00072647"/>
    <w:p w14:paraId="693444D1" w14:textId="77777777" w:rsidR="00072647" w:rsidRDefault="00072647">
      <w:pPr>
        <w:pStyle w:val="Titre2"/>
        <w:spacing w:before="180"/>
        <w:rPr>
          <w:rFonts w:ascii="Arial" w:eastAsia="Arial" w:hAnsi="Arial"/>
          <w:color w:val="2F7FBD"/>
          <w:sz w:val="26"/>
        </w:rPr>
      </w:pPr>
    </w:p>
    <w:p w14:paraId="778FB472" w14:textId="77777777" w:rsidR="00072647" w:rsidRDefault="00072647">
      <w:pPr>
        <w:pStyle w:val="Titre2"/>
        <w:spacing w:before="180"/>
        <w:rPr>
          <w:rFonts w:ascii="Arial" w:eastAsia="Arial" w:hAnsi="Arial"/>
          <w:color w:val="2F7FBD"/>
          <w:sz w:val="26"/>
        </w:rPr>
      </w:pPr>
    </w:p>
    <w:p w14:paraId="2F3EDBB4" w14:textId="77777777" w:rsidR="00072647" w:rsidRDefault="00072647">
      <w:pPr>
        <w:pStyle w:val="Titre2"/>
        <w:spacing w:before="180"/>
        <w:rPr>
          <w:rFonts w:ascii="Arial" w:eastAsia="Arial" w:hAnsi="Arial"/>
          <w:color w:val="2F7FBD"/>
          <w:sz w:val="26"/>
        </w:rPr>
      </w:pPr>
    </w:p>
    <w:p w14:paraId="43088FB9" w14:textId="77777777" w:rsidR="00072647" w:rsidRDefault="00072647">
      <w:pPr>
        <w:pStyle w:val="Titre2"/>
        <w:spacing w:before="180"/>
        <w:rPr>
          <w:rFonts w:ascii="Arial" w:eastAsia="Arial" w:hAnsi="Arial"/>
          <w:color w:val="2F7FBD"/>
          <w:sz w:val="26"/>
        </w:rPr>
      </w:pPr>
    </w:p>
    <w:p w14:paraId="233128CD" w14:textId="77777777" w:rsidR="00072647" w:rsidRDefault="00072647">
      <w:pPr>
        <w:pStyle w:val="Titre2"/>
        <w:spacing w:before="180"/>
        <w:rPr>
          <w:rFonts w:ascii="Arial" w:eastAsia="Arial" w:hAnsi="Arial"/>
          <w:color w:val="2F7FBD"/>
          <w:sz w:val="26"/>
        </w:rPr>
      </w:pPr>
    </w:p>
    <w:p w14:paraId="786FF4BF" w14:textId="77777777" w:rsidR="00072647" w:rsidRDefault="00072647" w:rsidP="00072647"/>
    <w:p w14:paraId="0B98E4EF" w14:textId="77777777" w:rsidR="008D794A" w:rsidRPr="00072647" w:rsidRDefault="008D794A" w:rsidP="00072647"/>
    <w:p w14:paraId="599F6223" w14:textId="6F6627B1" w:rsidR="007B637F" w:rsidRDefault="00000000">
      <w:pPr>
        <w:pStyle w:val="Titre2"/>
        <w:spacing w:before="180"/>
        <w:rPr>
          <w:rFonts w:ascii="Arial" w:eastAsia="Arial" w:hAnsi="Arial"/>
          <w:color w:val="2F7FBD"/>
          <w:sz w:val="26"/>
        </w:rPr>
      </w:pPr>
      <w:proofErr w:type="spellStart"/>
      <w:r>
        <w:rPr>
          <w:rFonts w:ascii="Arial" w:eastAsia="Arial" w:hAnsi="Arial"/>
          <w:color w:val="2F7FBD"/>
          <w:sz w:val="26"/>
        </w:rPr>
        <w:lastRenderedPageBreak/>
        <w:t>Annexe</w:t>
      </w:r>
      <w:proofErr w:type="spellEnd"/>
      <w:r>
        <w:rPr>
          <w:rFonts w:ascii="Arial" w:eastAsia="Arial" w:hAnsi="Arial"/>
          <w:color w:val="2F7FBD"/>
          <w:sz w:val="26"/>
        </w:rPr>
        <w:t xml:space="preserve"> B - </w:t>
      </w:r>
      <w:proofErr w:type="spellStart"/>
      <w:r>
        <w:rPr>
          <w:rFonts w:ascii="Arial" w:eastAsia="Arial" w:hAnsi="Arial"/>
          <w:color w:val="2F7FBD"/>
          <w:sz w:val="26"/>
        </w:rPr>
        <w:t>Preuve</w:t>
      </w:r>
      <w:proofErr w:type="spellEnd"/>
      <w:r>
        <w:rPr>
          <w:rFonts w:ascii="Arial" w:eastAsia="Arial" w:hAnsi="Arial"/>
          <w:color w:val="2F7FBD"/>
          <w:sz w:val="26"/>
        </w:rPr>
        <w:t xml:space="preserve"> C</w:t>
      </w:r>
      <w:proofErr w:type="gramStart"/>
      <w:r>
        <w:rPr>
          <w:rFonts w:ascii="Arial" w:eastAsia="Arial" w:hAnsi="Arial"/>
          <w:color w:val="2F7FBD"/>
          <w:sz w:val="26"/>
        </w:rPr>
        <w:t>7 :</w:t>
      </w:r>
      <w:proofErr w:type="gramEnd"/>
      <w:r>
        <w:rPr>
          <w:rFonts w:ascii="Arial" w:eastAsia="Arial" w:hAnsi="Arial"/>
          <w:color w:val="2F7FBD"/>
          <w:sz w:val="26"/>
        </w:rPr>
        <w:t xml:space="preserve"> </w:t>
      </w:r>
      <w:proofErr w:type="spellStart"/>
      <w:r>
        <w:rPr>
          <w:rFonts w:ascii="Arial" w:eastAsia="Arial" w:hAnsi="Arial"/>
          <w:color w:val="2F7FBD"/>
          <w:sz w:val="26"/>
        </w:rPr>
        <w:t>matrice</w:t>
      </w:r>
      <w:proofErr w:type="spellEnd"/>
      <w:r>
        <w:rPr>
          <w:rFonts w:ascii="Arial" w:eastAsia="Arial" w:hAnsi="Arial"/>
          <w:color w:val="2F7FBD"/>
          <w:sz w:val="26"/>
        </w:rPr>
        <w:t xml:space="preserve"> de </w:t>
      </w:r>
      <w:proofErr w:type="spellStart"/>
      <w:r>
        <w:rPr>
          <w:rFonts w:ascii="Arial" w:eastAsia="Arial" w:hAnsi="Arial"/>
          <w:color w:val="2F7FBD"/>
          <w:sz w:val="26"/>
        </w:rPr>
        <w:t>corrélation</w:t>
      </w:r>
      <w:proofErr w:type="spellEnd"/>
    </w:p>
    <w:p w14:paraId="56100ABB" w14:textId="77777777" w:rsidR="00072647" w:rsidRPr="00072647" w:rsidRDefault="00072647" w:rsidP="00072647"/>
    <w:p w14:paraId="5352BD57" w14:textId="458DEE3F" w:rsidR="00923BB0" w:rsidRDefault="00923BB0" w:rsidP="00923BB0">
      <w:r>
        <w:rPr>
          <w:noProof/>
        </w:rPr>
        <w:drawing>
          <wp:inline distT="0" distB="0" distL="0" distR="0" wp14:anchorId="7BA02E0D" wp14:editId="6B4238A7">
            <wp:extent cx="6657877" cy="7315008"/>
            <wp:effectExtent l="0" t="0" r="0" b="635"/>
            <wp:docPr id="1257108095" name="Image 1"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08095" name="Image 1" descr="Une image contenant texte, capture d’écran, ligne, Tracé&#10;&#10;Le contenu généré par l’IA peut être incorrect."/>
                    <pic:cNvPicPr/>
                  </pic:nvPicPr>
                  <pic:blipFill>
                    <a:blip r:embed="rId11"/>
                    <a:stretch>
                      <a:fillRect/>
                    </a:stretch>
                  </pic:blipFill>
                  <pic:spPr>
                    <a:xfrm>
                      <a:off x="0" y="0"/>
                      <a:ext cx="6792114" cy="7462494"/>
                    </a:xfrm>
                    <a:prstGeom prst="rect">
                      <a:avLst/>
                    </a:prstGeom>
                  </pic:spPr>
                </pic:pic>
              </a:graphicData>
            </a:graphic>
          </wp:inline>
        </w:drawing>
      </w:r>
    </w:p>
    <w:p w14:paraId="06ED2BBC" w14:textId="5C7AE3B2" w:rsidR="007B637F" w:rsidRDefault="00000000">
      <w:pPr>
        <w:pStyle w:val="Titre2"/>
        <w:spacing w:before="180"/>
        <w:rPr>
          <w:rFonts w:ascii="Arial" w:eastAsia="Arial" w:hAnsi="Arial"/>
          <w:color w:val="2F7FBD"/>
          <w:sz w:val="26"/>
        </w:rPr>
      </w:pPr>
      <w:proofErr w:type="spellStart"/>
      <w:r>
        <w:rPr>
          <w:rFonts w:ascii="Arial" w:eastAsia="Arial" w:hAnsi="Arial"/>
          <w:color w:val="2F7FBD"/>
          <w:sz w:val="26"/>
        </w:rPr>
        <w:lastRenderedPageBreak/>
        <w:t>Annexe</w:t>
      </w:r>
      <w:proofErr w:type="spellEnd"/>
      <w:r>
        <w:rPr>
          <w:rFonts w:ascii="Arial" w:eastAsia="Arial" w:hAnsi="Arial"/>
          <w:color w:val="2F7FBD"/>
          <w:sz w:val="26"/>
        </w:rPr>
        <w:t xml:space="preserve"> C - </w:t>
      </w:r>
      <w:proofErr w:type="spellStart"/>
      <w:r>
        <w:rPr>
          <w:rFonts w:ascii="Arial" w:eastAsia="Arial" w:hAnsi="Arial"/>
          <w:color w:val="2F7FBD"/>
          <w:sz w:val="26"/>
        </w:rPr>
        <w:t>Preuve</w:t>
      </w:r>
      <w:proofErr w:type="spellEnd"/>
      <w:r>
        <w:rPr>
          <w:rFonts w:ascii="Arial" w:eastAsia="Arial" w:hAnsi="Arial"/>
          <w:color w:val="2F7FBD"/>
          <w:sz w:val="26"/>
        </w:rPr>
        <w:t xml:space="preserve"> C</w:t>
      </w:r>
      <w:proofErr w:type="gramStart"/>
      <w:r>
        <w:rPr>
          <w:rFonts w:ascii="Arial" w:eastAsia="Arial" w:hAnsi="Arial"/>
          <w:color w:val="2F7FBD"/>
          <w:sz w:val="26"/>
        </w:rPr>
        <w:t>7 :</w:t>
      </w:r>
      <w:proofErr w:type="gramEnd"/>
      <w:r>
        <w:rPr>
          <w:rFonts w:ascii="Arial" w:eastAsia="Arial" w:hAnsi="Arial"/>
          <w:color w:val="2F7FBD"/>
          <w:sz w:val="26"/>
        </w:rPr>
        <w:t xml:space="preserve"> </w:t>
      </w:r>
      <w:proofErr w:type="spellStart"/>
      <w:r>
        <w:rPr>
          <w:rFonts w:ascii="Arial" w:eastAsia="Arial" w:hAnsi="Arial"/>
          <w:color w:val="2F7FBD"/>
          <w:sz w:val="26"/>
        </w:rPr>
        <w:t>comparaison</w:t>
      </w:r>
      <w:proofErr w:type="spellEnd"/>
      <w:r>
        <w:rPr>
          <w:rFonts w:ascii="Arial" w:eastAsia="Arial" w:hAnsi="Arial"/>
          <w:color w:val="2F7FBD"/>
          <w:sz w:val="26"/>
        </w:rPr>
        <w:t xml:space="preserve"> </w:t>
      </w:r>
      <w:proofErr w:type="spellStart"/>
      <w:r>
        <w:rPr>
          <w:rFonts w:ascii="Arial" w:eastAsia="Arial" w:hAnsi="Arial"/>
          <w:color w:val="2F7FBD"/>
          <w:sz w:val="26"/>
        </w:rPr>
        <w:t>XGBoost</w:t>
      </w:r>
      <w:proofErr w:type="spellEnd"/>
      <w:r>
        <w:rPr>
          <w:rFonts w:ascii="Arial" w:eastAsia="Arial" w:hAnsi="Arial"/>
          <w:color w:val="2F7FBD"/>
          <w:sz w:val="26"/>
        </w:rPr>
        <w:t xml:space="preserve"> et Random Forest</w:t>
      </w:r>
    </w:p>
    <w:p w14:paraId="582F99A1" w14:textId="77777777" w:rsidR="00072647" w:rsidRPr="00072647" w:rsidRDefault="00072647" w:rsidP="00072647"/>
    <w:p w14:paraId="7C83A1D9" w14:textId="0A86BBD5" w:rsidR="00072647" w:rsidRPr="00072647" w:rsidRDefault="00072647" w:rsidP="00072647">
      <w:pPr>
        <w:spacing w:after="160"/>
      </w:pPr>
      <w:r>
        <w:rPr>
          <w:noProof/>
        </w:rPr>
        <w:drawing>
          <wp:inline distT="0" distB="0" distL="0" distR="0" wp14:anchorId="085836A3" wp14:editId="6D755AD0">
            <wp:extent cx="6622550" cy="3411415"/>
            <wp:effectExtent l="0" t="0" r="0" b="5080"/>
            <wp:docPr id="171099272" name="Image 1" descr="Une image contenant logiciel, texte, Logiciel multimédia,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272" name="Image 1" descr="Une image contenant logiciel, texte, Logiciel multimédia, capture d’écran&#10;&#10;Le contenu généré par l’IA peut être incorrect."/>
                    <pic:cNvPicPr/>
                  </pic:nvPicPr>
                  <pic:blipFill>
                    <a:blip r:embed="rId12"/>
                    <a:stretch>
                      <a:fillRect/>
                    </a:stretch>
                  </pic:blipFill>
                  <pic:spPr>
                    <a:xfrm>
                      <a:off x="0" y="0"/>
                      <a:ext cx="6836205" cy="3521473"/>
                    </a:xfrm>
                    <a:prstGeom prst="rect">
                      <a:avLst/>
                    </a:prstGeom>
                  </pic:spPr>
                </pic:pic>
              </a:graphicData>
            </a:graphic>
          </wp:inline>
        </w:drawing>
      </w:r>
    </w:p>
    <w:p w14:paraId="55FFF7E8" w14:textId="77777777" w:rsidR="00512A2C" w:rsidRDefault="00512A2C">
      <w:pPr>
        <w:pStyle w:val="Titre2"/>
        <w:spacing w:before="180"/>
        <w:rPr>
          <w:rFonts w:ascii="Arial" w:eastAsia="Arial" w:hAnsi="Arial"/>
          <w:color w:val="2F7FBD"/>
          <w:sz w:val="26"/>
        </w:rPr>
      </w:pPr>
    </w:p>
    <w:p w14:paraId="551BBC6C" w14:textId="77777777" w:rsidR="00512A2C" w:rsidRDefault="00512A2C">
      <w:pPr>
        <w:pStyle w:val="Titre2"/>
        <w:spacing w:before="180"/>
        <w:rPr>
          <w:rFonts w:ascii="Arial" w:eastAsia="Arial" w:hAnsi="Arial"/>
          <w:color w:val="2F7FBD"/>
          <w:sz w:val="26"/>
        </w:rPr>
      </w:pPr>
    </w:p>
    <w:p w14:paraId="57224D71" w14:textId="77777777" w:rsidR="00512A2C" w:rsidRDefault="00512A2C">
      <w:pPr>
        <w:pStyle w:val="Titre2"/>
        <w:spacing w:before="180"/>
        <w:rPr>
          <w:rFonts w:ascii="Arial" w:eastAsia="Arial" w:hAnsi="Arial"/>
          <w:color w:val="2F7FBD"/>
          <w:sz w:val="26"/>
        </w:rPr>
      </w:pPr>
    </w:p>
    <w:p w14:paraId="103BBC38" w14:textId="77777777" w:rsidR="00512A2C" w:rsidRDefault="00512A2C">
      <w:pPr>
        <w:pStyle w:val="Titre2"/>
        <w:spacing w:before="180"/>
        <w:rPr>
          <w:rFonts w:ascii="Arial" w:eastAsia="Arial" w:hAnsi="Arial"/>
          <w:color w:val="2F7FBD"/>
          <w:sz w:val="26"/>
        </w:rPr>
      </w:pPr>
    </w:p>
    <w:p w14:paraId="315990CC" w14:textId="77777777" w:rsidR="00512A2C" w:rsidRDefault="00512A2C">
      <w:pPr>
        <w:pStyle w:val="Titre2"/>
        <w:spacing w:before="180"/>
        <w:rPr>
          <w:rFonts w:ascii="Arial" w:eastAsia="Arial" w:hAnsi="Arial"/>
          <w:color w:val="2F7FBD"/>
          <w:sz w:val="26"/>
        </w:rPr>
      </w:pPr>
    </w:p>
    <w:p w14:paraId="37F4680C" w14:textId="77777777" w:rsidR="00512A2C" w:rsidRDefault="00512A2C">
      <w:pPr>
        <w:pStyle w:val="Titre2"/>
        <w:spacing w:before="180"/>
        <w:rPr>
          <w:rFonts w:ascii="Arial" w:eastAsia="Arial" w:hAnsi="Arial"/>
          <w:color w:val="2F7FBD"/>
          <w:sz w:val="26"/>
        </w:rPr>
      </w:pPr>
    </w:p>
    <w:p w14:paraId="14A141BA" w14:textId="77777777" w:rsidR="00512A2C" w:rsidRDefault="00512A2C">
      <w:pPr>
        <w:pStyle w:val="Titre2"/>
        <w:spacing w:before="180"/>
        <w:rPr>
          <w:rFonts w:ascii="Arial" w:eastAsia="Arial" w:hAnsi="Arial"/>
          <w:color w:val="2F7FBD"/>
          <w:sz w:val="26"/>
        </w:rPr>
      </w:pPr>
    </w:p>
    <w:p w14:paraId="3EDD9B05" w14:textId="77777777" w:rsidR="00512A2C" w:rsidRDefault="00512A2C">
      <w:pPr>
        <w:pStyle w:val="Titre2"/>
        <w:spacing w:before="180"/>
        <w:rPr>
          <w:rFonts w:ascii="Arial" w:eastAsia="Arial" w:hAnsi="Arial"/>
          <w:color w:val="2F7FBD"/>
          <w:sz w:val="26"/>
        </w:rPr>
      </w:pPr>
    </w:p>
    <w:p w14:paraId="115C99A5" w14:textId="77777777" w:rsidR="00512A2C" w:rsidRDefault="00512A2C">
      <w:pPr>
        <w:pStyle w:val="Titre2"/>
        <w:spacing w:before="180"/>
        <w:rPr>
          <w:rFonts w:ascii="Arial" w:eastAsia="Arial" w:hAnsi="Arial"/>
          <w:color w:val="2F7FBD"/>
          <w:sz w:val="26"/>
        </w:rPr>
      </w:pPr>
    </w:p>
    <w:p w14:paraId="2C58AB5D" w14:textId="77777777" w:rsidR="00512A2C" w:rsidRDefault="00512A2C">
      <w:pPr>
        <w:pStyle w:val="Titre2"/>
        <w:spacing w:before="180"/>
        <w:rPr>
          <w:rFonts w:ascii="Arial" w:eastAsia="Arial" w:hAnsi="Arial"/>
          <w:color w:val="2F7FBD"/>
          <w:sz w:val="26"/>
        </w:rPr>
      </w:pPr>
    </w:p>
    <w:p w14:paraId="6C030B8B" w14:textId="77777777" w:rsidR="00512A2C" w:rsidRDefault="00512A2C">
      <w:pPr>
        <w:pStyle w:val="Titre2"/>
        <w:spacing w:before="180"/>
        <w:rPr>
          <w:rFonts w:ascii="Arial" w:eastAsia="Arial" w:hAnsi="Arial"/>
          <w:color w:val="2F7FBD"/>
          <w:sz w:val="26"/>
        </w:rPr>
      </w:pPr>
    </w:p>
    <w:p w14:paraId="36C97827" w14:textId="77777777" w:rsidR="00512A2C" w:rsidRPr="00512A2C" w:rsidRDefault="00512A2C" w:rsidP="00512A2C"/>
    <w:p w14:paraId="58DEB30A" w14:textId="77777777" w:rsidR="00512A2C" w:rsidRDefault="00512A2C">
      <w:pPr>
        <w:pStyle w:val="Titre2"/>
        <w:spacing w:before="180"/>
        <w:rPr>
          <w:rFonts w:ascii="Arial" w:eastAsia="Arial" w:hAnsi="Arial"/>
          <w:color w:val="2F7FBD"/>
          <w:sz w:val="26"/>
        </w:rPr>
      </w:pPr>
    </w:p>
    <w:p w14:paraId="64543AE4" w14:textId="209D980B" w:rsidR="007B637F" w:rsidRDefault="00000000">
      <w:pPr>
        <w:pStyle w:val="Titre2"/>
        <w:spacing w:before="180"/>
        <w:rPr>
          <w:rFonts w:ascii="Arial" w:eastAsia="Arial" w:hAnsi="Arial"/>
          <w:color w:val="2F7FBD"/>
          <w:sz w:val="26"/>
        </w:rPr>
      </w:pPr>
      <w:proofErr w:type="spellStart"/>
      <w:r>
        <w:rPr>
          <w:rFonts w:ascii="Arial" w:eastAsia="Arial" w:hAnsi="Arial"/>
          <w:color w:val="2F7FBD"/>
          <w:sz w:val="26"/>
        </w:rPr>
        <w:t>Annexe</w:t>
      </w:r>
      <w:proofErr w:type="spellEnd"/>
      <w:r>
        <w:rPr>
          <w:rFonts w:ascii="Arial" w:eastAsia="Arial" w:hAnsi="Arial"/>
          <w:color w:val="2F7FBD"/>
          <w:sz w:val="26"/>
        </w:rPr>
        <w:t xml:space="preserve"> D - </w:t>
      </w:r>
      <w:proofErr w:type="spellStart"/>
      <w:r>
        <w:rPr>
          <w:rFonts w:ascii="Arial" w:eastAsia="Arial" w:hAnsi="Arial"/>
          <w:color w:val="2F7FBD"/>
          <w:sz w:val="26"/>
        </w:rPr>
        <w:t>Preuve</w:t>
      </w:r>
      <w:proofErr w:type="spellEnd"/>
      <w:r>
        <w:rPr>
          <w:rFonts w:ascii="Arial" w:eastAsia="Arial" w:hAnsi="Arial"/>
          <w:color w:val="2F7FBD"/>
          <w:sz w:val="26"/>
        </w:rPr>
        <w:t xml:space="preserve"> C</w:t>
      </w:r>
      <w:proofErr w:type="gramStart"/>
      <w:r>
        <w:rPr>
          <w:rFonts w:ascii="Arial" w:eastAsia="Arial" w:hAnsi="Arial"/>
          <w:color w:val="2F7FBD"/>
          <w:sz w:val="26"/>
        </w:rPr>
        <w:t>8 :</w:t>
      </w:r>
      <w:proofErr w:type="gramEnd"/>
      <w:r>
        <w:rPr>
          <w:rFonts w:ascii="Arial" w:eastAsia="Arial" w:hAnsi="Arial"/>
          <w:color w:val="2F7FBD"/>
          <w:sz w:val="26"/>
        </w:rPr>
        <w:t xml:space="preserve"> </w:t>
      </w:r>
      <w:proofErr w:type="spellStart"/>
      <w:r>
        <w:rPr>
          <w:rFonts w:ascii="Arial" w:eastAsia="Arial" w:hAnsi="Arial"/>
          <w:color w:val="2F7FBD"/>
          <w:sz w:val="26"/>
        </w:rPr>
        <w:t>paramétrage</w:t>
      </w:r>
      <w:proofErr w:type="spellEnd"/>
      <w:r>
        <w:rPr>
          <w:rFonts w:ascii="Arial" w:eastAsia="Arial" w:hAnsi="Arial"/>
          <w:color w:val="2F7FBD"/>
          <w:sz w:val="26"/>
        </w:rPr>
        <w:t xml:space="preserve"> OpenAI</w:t>
      </w:r>
    </w:p>
    <w:p w14:paraId="3207BEB3" w14:textId="77777777" w:rsidR="007B637F" w:rsidRDefault="007B637F">
      <w:pPr>
        <w:spacing w:after="160"/>
      </w:pPr>
    </w:p>
    <w:p w14:paraId="6E2B963E" w14:textId="728766B0" w:rsidR="007B637F" w:rsidRDefault="00512A2C">
      <w:r>
        <w:rPr>
          <w:noProof/>
        </w:rPr>
        <w:drawing>
          <wp:inline distT="0" distB="0" distL="0" distR="0" wp14:anchorId="72E0E98C" wp14:editId="0139DBDC">
            <wp:extent cx="5943600" cy="7148830"/>
            <wp:effectExtent l="0" t="0" r="0" b="1270"/>
            <wp:docPr id="351338144" name="Image 2"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8144" name="Image 2" descr="Une image contenant texte, capture d’écran, logiciel&#10;&#10;Le contenu généré par l’IA peut être incorrect."/>
                    <pic:cNvPicPr/>
                  </pic:nvPicPr>
                  <pic:blipFill>
                    <a:blip r:embed="rId13"/>
                    <a:stretch>
                      <a:fillRect/>
                    </a:stretch>
                  </pic:blipFill>
                  <pic:spPr>
                    <a:xfrm>
                      <a:off x="0" y="0"/>
                      <a:ext cx="5943600" cy="7148830"/>
                    </a:xfrm>
                    <a:prstGeom prst="rect">
                      <a:avLst/>
                    </a:prstGeom>
                  </pic:spPr>
                </pic:pic>
              </a:graphicData>
            </a:graphic>
          </wp:inline>
        </w:drawing>
      </w:r>
    </w:p>
    <w:p w14:paraId="192FB1BA" w14:textId="77777777" w:rsidR="007B637F" w:rsidRDefault="00000000">
      <w:pPr>
        <w:pStyle w:val="Titre2"/>
        <w:spacing w:before="180"/>
        <w:rPr>
          <w:rFonts w:ascii="Arial" w:eastAsia="Arial" w:hAnsi="Arial"/>
          <w:color w:val="2F7FBD"/>
          <w:sz w:val="26"/>
        </w:rPr>
      </w:pPr>
      <w:r>
        <w:rPr>
          <w:rFonts w:ascii="Arial" w:eastAsia="Arial" w:hAnsi="Arial"/>
          <w:color w:val="2F7FBD"/>
          <w:sz w:val="26"/>
        </w:rPr>
        <w:lastRenderedPageBreak/>
        <w:t>Annexe E - Preuve C</w:t>
      </w:r>
      <w:proofErr w:type="gramStart"/>
      <w:r>
        <w:rPr>
          <w:rFonts w:ascii="Arial" w:eastAsia="Arial" w:hAnsi="Arial"/>
          <w:color w:val="2F7FBD"/>
          <w:sz w:val="26"/>
        </w:rPr>
        <w:t>9 :</w:t>
      </w:r>
      <w:proofErr w:type="gramEnd"/>
      <w:r>
        <w:rPr>
          <w:rFonts w:ascii="Arial" w:eastAsia="Arial" w:hAnsi="Arial"/>
          <w:color w:val="2F7FBD"/>
          <w:sz w:val="26"/>
        </w:rPr>
        <w:t xml:space="preserve"> endpoint API du </w:t>
      </w:r>
      <w:proofErr w:type="spellStart"/>
      <w:r>
        <w:rPr>
          <w:rFonts w:ascii="Arial" w:eastAsia="Arial" w:hAnsi="Arial"/>
          <w:color w:val="2F7FBD"/>
          <w:sz w:val="26"/>
        </w:rPr>
        <w:t>modèle</w:t>
      </w:r>
      <w:proofErr w:type="spellEnd"/>
    </w:p>
    <w:p w14:paraId="64739F35" w14:textId="77777777" w:rsidR="00512A2C" w:rsidRPr="00512A2C" w:rsidRDefault="00512A2C" w:rsidP="00512A2C"/>
    <w:p w14:paraId="1BCB24ED" w14:textId="4097591F" w:rsidR="007B637F" w:rsidRDefault="00512A2C" w:rsidP="00512A2C">
      <w:pPr>
        <w:spacing w:after="80"/>
      </w:pPr>
      <w:r>
        <w:rPr>
          <w:noProof/>
        </w:rPr>
        <w:drawing>
          <wp:inline distT="0" distB="0" distL="0" distR="0" wp14:anchorId="55FCD1AC" wp14:editId="453DF02D">
            <wp:extent cx="5943600" cy="5169535"/>
            <wp:effectExtent l="0" t="0" r="0" b="0"/>
            <wp:docPr id="1149387789" name="Image 3"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87789" name="Image 3" descr="Une image contenant texte, capture d’écran, logiciel, Page web&#10;&#10;Le contenu généré par l’IA peut être incorrect."/>
                    <pic:cNvPicPr/>
                  </pic:nvPicPr>
                  <pic:blipFill>
                    <a:blip r:embed="rId14"/>
                    <a:stretch>
                      <a:fillRect/>
                    </a:stretch>
                  </pic:blipFill>
                  <pic:spPr>
                    <a:xfrm>
                      <a:off x="0" y="0"/>
                      <a:ext cx="5943600" cy="5169535"/>
                    </a:xfrm>
                    <a:prstGeom prst="rect">
                      <a:avLst/>
                    </a:prstGeom>
                  </pic:spPr>
                </pic:pic>
              </a:graphicData>
            </a:graphic>
          </wp:inline>
        </w:drawing>
      </w:r>
    </w:p>
    <w:p w14:paraId="67B0D4EF" w14:textId="77777777" w:rsidR="00512A2C" w:rsidRDefault="00512A2C" w:rsidP="00512A2C">
      <w:pPr>
        <w:spacing w:after="80"/>
      </w:pPr>
    </w:p>
    <w:p w14:paraId="5C8F0632" w14:textId="77777777" w:rsidR="00512A2C" w:rsidRDefault="00512A2C">
      <w:pPr>
        <w:pStyle w:val="Titre2"/>
        <w:spacing w:before="180"/>
        <w:rPr>
          <w:rFonts w:ascii="Arial" w:eastAsia="Arial" w:hAnsi="Arial"/>
          <w:color w:val="2F7FBD"/>
          <w:sz w:val="26"/>
        </w:rPr>
      </w:pPr>
    </w:p>
    <w:p w14:paraId="38C3F1CA" w14:textId="77777777" w:rsidR="00512A2C" w:rsidRDefault="00512A2C">
      <w:pPr>
        <w:pStyle w:val="Titre2"/>
        <w:spacing w:before="180"/>
        <w:rPr>
          <w:rFonts w:ascii="Arial" w:eastAsia="Arial" w:hAnsi="Arial"/>
          <w:color w:val="2F7FBD"/>
          <w:sz w:val="26"/>
        </w:rPr>
      </w:pPr>
    </w:p>
    <w:p w14:paraId="67C33389" w14:textId="77777777" w:rsidR="00512A2C" w:rsidRDefault="00512A2C">
      <w:pPr>
        <w:pStyle w:val="Titre2"/>
        <w:spacing w:before="180"/>
        <w:rPr>
          <w:rFonts w:ascii="Arial" w:eastAsia="Arial" w:hAnsi="Arial"/>
          <w:color w:val="2F7FBD"/>
          <w:sz w:val="26"/>
        </w:rPr>
      </w:pPr>
    </w:p>
    <w:p w14:paraId="0FB95623" w14:textId="77777777" w:rsidR="00512A2C" w:rsidRDefault="00512A2C">
      <w:pPr>
        <w:pStyle w:val="Titre2"/>
        <w:spacing w:before="180"/>
        <w:rPr>
          <w:rFonts w:ascii="Arial" w:eastAsia="Arial" w:hAnsi="Arial"/>
          <w:color w:val="2F7FBD"/>
          <w:sz w:val="26"/>
        </w:rPr>
      </w:pPr>
    </w:p>
    <w:p w14:paraId="71035F6B" w14:textId="77777777" w:rsidR="00512A2C" w:rsidRDefault="00512A2C">
      <w:pPr>
        <w:pStyle w:val="Titre2"/>
        <w:spacing w:before="180"/>
        <w:rPr>
          <w:rFonts w:ascii="Arial" w:eastAsia="Arial" w:hAnsi="Arial"/>
          <w:color w:val="2F7FBD"/>
          <w:sz w:val="26"/>
        </w:rPr>
      </w:pPr>
    </w:p>
    <w:p w14:paraId="6202F290" w14:textId="77777777" w:rsidR="00512A2C" w:rsidRPr="00512A2C" w:rsidRDefault="00512A2C" w:rsidP="00512A2C"/>
    <w:p w14:paraId="5B5452FD" w14:textId="29708961" w:rsidR="007B637F" w:rsidRDefault="00000000">
      <w:pPr>
        <w:pStyle w:val="Titre2"/>
        <w:spacing w:before="180"/>
      </w:pPr>
      <w:proofErr w:type="spellStart"/>
      <w:r>
        <w:rPr>
          <w:rFonts w:ascii="Arial" w:eastAsia="Arial" w:hAnsi="Arial"/>
          <w:color w:val="2F7FBD"/>
          <w:sz w:val="26"/>
        </w:rPr>
        <w:lastRenderedPageBreak/>
        <w:t>Annexe</w:t>
      </w:r>
      <w:proofErr w:type="spellEnd"/>
      <w:r>
        <w:rPr>
          <w:rFonts w:ascii="Arial" w:eastAsia="Arial" w:hAnsi="Arial"/>
          <w:color w:val="2F7FBD"/>
          <w:sz w:val="26"/>
        </w:rPr>
        <w:t xml:space="preserve"> F - </w:t>
      </w:r>
      <w:proofErr w:type="spellStart"/>
      <w:r>
        <w:rPr>
          <w:rFonts w:ascii="Arial" w:eastAsia="Arial" w:hAnsi="Arial"/>
          <w:color w:val="2F7FBD"/>
          <w:sz w:val="26"/>
        </w:rPr>
        <w:t>Preuve</w:t>
      </w:r>
      <w:proofErr w:type="spellEnd"/>
      <w:r>
        <w:rPr>
          <w:rFonts w:ascii="Arial" w:eastAsia="Arial" w:hAnsi="Arial"/>
          <w:color w:val="2F7FBD"/>
          <w:sz w:val="26"/>
        </w:rPr>
        <w:t xml:space="preserve"> C</w:t>
      </w:r>
      <w:proofErr w:type="gramStart"/>
      <w:r>
        <w:rPr>
          <w:rFonts w:ascii="Arial" w:eastAsia="Arial" w:hAnsi="Arial"/>
          <w:color w:val="2F7FBD"/>
          <w:sz w:val="26"/>
        </w:rPr>
        <w:t>10 :</w:t>
      </w:r>
      <w:proofErr w:type="gramEnd"/>
      <w:r>
        <w:rPr>
          <w:rFonts w:ascii="Arial" w:eastAsia="Arial" w:hAnsi="Arial"/>
          <w:color w:val="2F7FBD"/>
          <w:sz w:val="26"/>
        </w:rPr>
        <w:t xml:space="preserve"> intégration Streamlit</w:t>
      </w:r>
    </w:p>
    <w:p w14:paraId="2DB75D78" w14:textId="6E0BBB61" w:rsidR="007B637F" w:rsidRDefault="007B637F">
      <w:pPr>
        <w:spacing w:after="80"/>
      </w:pPr>
    </w:p>
    <w:p w14:paraId="14DB28E5" w14:textId="71EA7BD8" w:rsidR="007B637F" w:rsidRDefault="004B128F">
      <w:r>
        <w:rPr>
          <w:noProof/>
        </w:rPr>
        <w:drawing>
          <wp:inline distT="0" distB="0" distL="0" distR="0" wp14:anchorId="2E9F8A82" wp14:editId="19EACAEF">
            <wp:extent cx="6160168" cy="4643313"/>
            <wp:effectExtent l="0" t="0" r="0" b="5080"/>
            <wp:docPr id="526458098" name="Image 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58098" name="Image 2" descr="Une image contenant texte, capture d’écran, Police, nombre&#10;&#10;Le contenu généré par l’IA peut être incorrect."/>
                    <pic:cNvPicPr/>
                  </pic:nvPicPr>
                  <pic:blipFill>
                    <a:blip r:embed="rId15"/>
                    <a:stretch>
                      <a:fillRect/>
                    </a:stretch>
                  </pic:blipFill>
                  <pic:spPr>
                    <a:xfrm>
                      <a:off x="0" y="0"/>
                      <a:ext cx="6537866" cy="4928008"/>
                    </a:xfrm>
                    <a:prstGeom prst="rect">
                      <a:avLst/>
                    </a:prstGeom>
                  </pic:spPr>
                </pic:pic>
              </a:graphicData>
            </a:graphic>
          </wp:inline>
        </w:drawing>
      </w:r>
    </w:p>
    <w:p w14:paraId="41950555" w14:textId="77777777" w:rsidR="00512A2C" w:rsidRDefault="00512A2C">
      <w:pPr>
        <w:pStyle w:val="Titre2"/>
        <w:spacing w:before="180"/>
        <w:rPr>
          <w:rFonts w:ascii="Arial" w:eastAsia="Arial" w:hAnsi="Arial"/>
          <w:color w:val="2F7FBD"/>
          <w:sz w:val="26"/>
        </w:rPr>
      </w:pPr>
    </w:p>
    <w:p w14:paraId="7CC5F6E2" w14:textId="77777777" w:rsidR="00512A2C" w:rsidRDefault="00512A2C">
      <w:pPr>
        <w:pStyle w:val="Titre2"/>
        <w:spacing w:before="180"/>
        <w:rPr>
          <w:rFonts w:ascii="Arial" w:eastAsia="Arial" w:hAnsi="Arial"/>
          <w:color w:val="2F7FBD"/>
          <w:sz w:val="26"/>
        </w:rPr>
      </w:pPr>
    </w:p>
    <w:p w14:paraId="18C326A4" w14:textId="77777777" w:rsidR="00512A2C" w:rsidRDefault="00512A2C">
      <w:pPr>
        <w:pStyle w:val="Titre2"/>
        <w:spacing w:before="180"/>
        <w:rPr>
          <w:rFonts w:ascii="Arial" w:eastAsia="Arial" w:hAnsi="Arial"/>
          <w:color w:val="2F7FBD"/>
          <w:sz w:val="26"/>
        </w:rPr>
      </w:pPr>
    </w:p>
    <w:p w14:paraId="5DA434AE" w14:textId="77777777" w:rsidR="00512A2C" w:rsidRDefault="00512A2C">
      <w:pPr>
        <w:pStyle w:val="Titre2"/>
        <w:spacing w:before="180"/>
        <w:rPr>
          <w:rFonts w:ascii="Arial" w:eastAsia="Arial" w:hAnsi="Arial"/>
          <w:color w:val="2F7FBD"/>
          <w:sz w:val="26"/>
        </w:rPr>
      </w:pPr>
    </w:p>
    <w:p w14:paraId="4DFEF6E2" w14:textId="77777777" w:rsidR="00512A2C" w:rsidRDefault="00512A2C">
      <w:pPr>
        <w:pStyle w:val="Titre2"/>
        <w:spacing w:before="180"/>
        <w:rPr>
          <w:rFonts w:ascii="Arial" w:eastAsia="Arial" w:hAnsi="Arial"/>
          <w:color w:val="2F7FBD"/>
          <w:sz w:val="26"/>
        </w:rPr>
      </w:pPr>
    </w:p>
    <w:p w14:paraId="6CF2924A" w14:textId="77777777" w:rsidR="00512A2C" w:rsidRDefault="00512A2C">
      <w:pPr>
        <w:pStyle w:val="Titre2"/>
        <w:spacing w:before="180"/>
        <w:rPr>
          <w:rFonts w:ascii="Arial" w:eastAsia="Arial" w:hAnsi="Arial"/>
          <w:color w:val="2F7FBD"/>
          <w:sz w:val="26"/>
        </w:rPr>
      </w:pPr>
    </w:p>
    <w:p w14:paraId="67887720" w14:textId="77777777" w:rsidR="00512A2C" w:rsidRDefault="00512A2C">
      <w:pPr>
        <w:pStyle w:val="Titre2"/>
        <w:spacing w:before="180"/>
        <w:rPr>
          <w:rFonts w:ascii="Arial" w:eastAsia="Arial" w:hAnsi="Arial"/>
          <w:color w:val="2F7FBD"/>
          <w:sz w:val="26"/>
        </w:rPr>
      </w:pPr>
    </w:p>
    <w:p w14:paraId="67138CB4" w14:textId="77777777" w:rsidR="00512A2C" w:rsidRPr="00512A2C" w:rsidRDefault="00512A2C" w:rsidP="00512A2C"/>
    <w:p w14:paraId="36BC9CDB" w14:textId="76A9B4C2" w:rsidR="007B637F" w:rsidRDefault="00000000">
      <w:pPr>
        <w:pStyle w:val="Titre2"/>
        <w:spacing w:before="180"/>
        <w:rPr>
          <w:rFonts w:ascii="Arial" w:eastAsia="Arial" w:hAnsi="Arial"/>
          <w:color w:val="2F7FBD"/>
          <w:sz w:val="26"/>
        </w:rPr>
      </w:pPr>
      <w:proofErr w:type="spellStart"/>
      <w:r>
        <w:rPr>
          <w:rFonts w:ascii="Arial" w:eastAsia="Arial" w:hAnsi="Arial"/>
          <w:color w:val="2F7FBD"/>
          <w:sz w:val="26"/>
        </w:rPr>
        <w:lastRenderedPageBreak/>
        <w:t>Annexe</w:t>
      </w:r>
      <w:proofErr w:type="spellEnd"/>
      <w:r>
        <w:rPr>
          <w:rFonts w:ascii="Arial" w:eastAsia="Arial" w:hAnsi="Arial"/>
          <w:color w:val="2F7FBD"/>
          <w:sz w:val="26"/>
        </w:rPr>
        <w:t xml:space="preserve"> G - </w:t>
      </w:r>
      <w:proofErr w:type="spellStart"/>
      <w:r>
        <w:rPr>
          <w:rFonts w:ascii="Arial" w:eastAsia="Arial" w:hAnsi="Arial"/>
          <w:color w:val="2F7FBD"/>
          <w:sz w:val="26"/>
        </w:rPr>
        <w:t>Preuve</w:t>
      </w:r>
      <w:proofErr w:type="spellEnd"/>
      <w:r>
        <w:rPr>
          <w:rFonts w:ascii="Arial" w:eastAsia="Arial" w:hAnsi="Arial"/>
          <w:color w:val="2F7FBD"/>
          <w:sz w:val="26"/>
        </w:rPr>
        <w:t xml:space="preserve"> C</w:t>
      </w:r>
      <w:proofErr w:type="gramStart"/>
      <w:r>
        <w:rPr>
          <w:rFonts w:ascii="Arial" w:eastAsia="Arial" w:hAnsi="Arial"/>
          <w:color w:val="2F7FBD"/>
          <w:sz w:val="26"/>
        </w:rPr>
        <w:t>10 :</w:t>
      </w:r>
      <w:proofErr w:type="gramEnd"/>
      <w:r>
        <w:rPr>
          <w:rFonts w:ascii="Arial" w:eastAsia="Arial" w:hAnsi="Arial"/>
          <w:color w:val="2F7FBD"/>
          <w:sz w:val="26"/>
        </w:rPr>
        <w:t xml:space="preserve"> </w:t>
      </w:r>
      <w:proofErr w:type="spellStart"/>
      <w:r>
        <w:rPr>
          <w:rFonts w:ascii="Arial" w:eastAsia="Arial" w:hAnsi="Arial"/>
          <w:color w:val="2F7FBD"/>
          <w:sz w:val="26"/>
        </w:rPr>
        <w:t>analyse</w:t>
      </w:r>
      <w:proofErr w:type="spellEnd"/>
      <w:r>
        <w:rPr>
          <w:rFonts w:ascii="Arial" w:eastAsia="Arial" w:hAnsi="Arial"/>
          <w:color w:val="2F7FBD"/>
          <w:sz w:val="26"/>
        </w:rPr>
        <w:t xml:space="preserve"> d’un </w:t>
      </w:r>
      <w:proofErr w:type="spellStart"/>
      <w:r>
        <w:rPr>
          <w:rFonts w:ascii="Arial" w:eastAsia="Arial" w:hAnsi="Arial"/>
          <w:color w:val="2F7FBD"/>
          <w:sz w:val="26"/>
        </w:rPr>
        <w:t>endroit</w:t>
      </w:r>
      <w:proofErr w:type="spellEnd"/>
      <w:r>
        <w:rPr>
          <w:rFonts w:ascii="Arial" w:eastAsia="Arial" w:hAnsi="Arial"/>
          <w:color w:val="2F7FBD"/>
          <w:sz w:val="26"/>
        </w:rPr>
        <w:t xml:space="preserve"> avec IGN, </w:t>
      </w:r>
      <w:proofErr w:type="spellStart"/>
      <w:r>
        <w:rPr>
          <w:rFonts w:ascii="Arial" w:eastAsia="Arial" w:hAnsi="Arial"/>
          <w:color w:val="2F7FBD"/>
          <w:sz w:val="26"/>
        </w:rPr>
        <w:t>commerces</w:t>
      </w:r>
      <w:proofErr w:type="spellEnd"/>
      <w:r>
        <w:rPr>
          <w:rFonts w:ascii="Arial" w:eastAsia="Arial" w:hAnsi="Arial"/>
          <w:color w:val="2F7FBD"/>
          <w:sz w:val="26"/>
        </w:rPr>
        <w:t xml:space="preserve"> et transports</w:t>
      </w:r>
    </w:p>
    <w:p w14:paraId="4C54C80A" w14:textId="77777777" w:rsidR="00512A2C" w:rsidRPr="00512A2C" w:rsidRDefault="00512A2C" w:rsidP="00512A2C"/>
    <w:p w14:paraId="5D2A0ED0" w14:textId="6B8B05D1" w:rsidR="007B637F" w:rsidRDefault="00512A2C">
      <w:pPr>
        <w:spacing w:after="80"/>
      </w:pPr>
      <w:r>
        <w:rPr>
          <w:rFonts w:ascii="Arial" w:eastAsia="Arial" w:hAnsi="Arial"/>
          <w:b/>
          <w:noProof/>
          <w:color w:val="C00000"/>
          <w:sz w:val="21"/>
        </w:rPr>
        <w:drawing>
          <wp:inline distT="0" distB="0" distL="0" distR="0" wp14:anchorId="18C79BDE" wp14:editId="2B291282">
            <wp:extent cx="5942965" cy="4173185"/>
            <wp:effectExtent l="0" t="0" r="635" b="5715"/>
            <wp:docPr id="33470180" name="Image 4" descr="Une image contenant texte, capture d’écran, car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0180" name="Image 4" descr="Une image contenant texte, capture d’écran, carte, diagramme&#10;&#10;Le contenu généré par l’IA peut être incorrect."/>
                    <pic:cNvPicPr/>
                  </pic:nvPicPr>
                  <pic:blipFill>
                    <a:blip r:embed="rId16"/>
                    <a:stretch>
                      <a:fillRect/>
                    </a:stretch>
                  </pic:blipFill>
                  <pic:spPr>
                    <a:xfrm>
                      <a:off x="0" y="0"/>
                      <a:ext cx="6379726" cy="4479881"/>
                    </a:xfrm>
                    <a:prstGeom prst="rect">
                      <a:avLst/>
                    </a:prstGeom>
                  </pic:spPr>
                </pic:pic>
              </a:graphicData>
            </a:graphic>
          </wp:inline>
        </w:drawing>
      </w:r>
    </w:p>
    <w:p w14:paraId="71653AA0" w14:textId="77777777" w:rsidR="00512A2C" w:rsidRDefault="00512A2C">
      <w:pPr>
        <w:spacing w:after="160"/>
      </w:pPr>
    </w:p>
    <w:p w14:paraId="7BE8A72D" w14:textId="71FD1C0D" w:rsidR="00512A2C" w:rsidRDefault="00512A2C">
      <w:pPr>
        <w:spacing w:after="160"/>
      </w:pPr>
      <w:r>
        <w:rPr>
          <w:noProof/>
        </w:rPr>
        <w:drawing>
          <wp:inline distT="0" distB="0" distL="0" distR="0" wp14:anchorId="162A0022" wp14:editId="48E8D0AE">
            <wp:extent cx="5942974" cy="2801815"/>
            <wp:effectExtent l="0" t="0" r="635" b="5080"/>
            <wp:docPr id="1407677023" name="Image 5"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77023" name="Image 5" descr="Une image contenant texte, capture d’écran, Police, document&#10;&#10;Le contenu généré par l’IA peut être incorrect."/>
                    <pic:cNvPicPr/>
                  </pic:nvPicPr>
                  <pic:blipFill>
                    <a:blip r:embed="rId17"/>
                    <a:stretch>
                      <a:fillRect/>
                    </a:stretch>
                  </pic:blipFill>
                  <pic:spPr>
                    <a:xfrm>
                      <a:off x="0" y="0"/>
                      <a:ext cx="5990755" cy="2824342"/>
                    </a:xfrm>
                    <a:prstGeom prst="rect">
                      <a:avLst/>
                    </a:prstGeom>
                  </pic:spPr>
                </pic:pic>
              </a:graphicData>
            </a:graphic>
          </wp:inline>
        </w:drawing>
      </w:r>
    </w:p>
    <w:p w14:paraId="3B831296" w14:textId="77777777" w:rsidR="007B637F" w:rsidRDefault="00000000">
      <w:pPr>
        <w:pStyle w:val="Titre2"/>
        <w:spacing w:before="180"/>
        <w:rPr>
          <w:rFonts w:ascii="Arial" w:eastAsia="Arial" w:hAnsi="Arial"/>
          <w:color w:val="2F7FBD"/>
          <w:sz w:val="26"/>
        </w:rPr>
      </w:pPr>
      <w:proofErr w:type="spellStart"/>
      <w:r>
        <w:rPr>
          <w:rFonts w:ascii="Arial" w:eastAsia="Arial" w:hAnsi="Arial"/>
          <w:color w:val="2F7FBD"/>
          <w:sz w:val="26"/>
        </w:rPr>
        <w:lastRenderedPageBreak/>
        <w:t>Annexe</w:t>
      </w:r>
      <w:proofErr w:type="spellEnd"/>
      <w:r>
        <w:rPr>
          <w:rFonts w:ascii="Arial" w:eastAsia="Arial" w:hAnsi="Arial"/>
          <w:color w:val="2F7FBD"/>
          <w:sz w:val="26"/>
        </w:rPr>
        <w:t xml:space="preserve"> H - </w:t>
      </w:r>
      <w:proofErr w:type="spellStart"/>
      <w:r>
        <w:rPr>
          <w:rFonts w:ascii="Arial" w:eastAsia="Arial" w:hAnsi="Arial"/>
          <w:color w:val="2F7FBD"/>
          <w:sz w:val="26"/>
        </w:rPr>
        <w:t>Preuve</w:t>
      </w:r>
      <w:proofErr w:type="spellEnd"/>
      <w:r>
        <w:rPr>
          <w:rFonts w:ascii="Arial" w:eastAsia="Arial" w:hAnsi="Arial"/>
          <w:color w:val="2F7FBD"/>
          <w:sz w:val="26"/>
        </w:rPr>
        <w:t xml:space="preserve"> C</w:t>
      </w:r>
      <w:proofErr w:type="gramStart"/>
      <w:r>
        <w:rPr>
          <w:rFonts w:ascii="Arial" w:eastAsia="Arial" w:hAnsi="Arial"/>
          <w:color w:val="2F7FBD"/>
          <w:sz w:val="26"/>
        </w:rPr>
        <w:t>11 :</w:t>
      </w:r>
      <w:proofErr w:type="gramEnd"/>
      <w:r>
        <w:rPr>
          <w:rFonts w:ascii="Arial" w:eastAsia="Arial" w:hAnsi="Arial"/>
          <w:color w:val="2F7FBD"/>
          <w:sz w:val="26"/>
        </w:rPr>
        <w:t xml:space="preserve"> monitoring Prometheus / Grafana</w:t>
      </w:r>
    </w:p>
    <w:p w14:paraId="52E69554" w14:textId="77777777" w:rsidR="00D62F00" w:rsidRPr="00D62F00" w:rsidRDefault="00D62F00" w:rsidP="00D62F00"/>
    <w:p w14:paraId="6CCD827B" w14:textId="3487885B" w:rsidR="007B637F" w:rsidRDefault="00D62F00">
      <w:pPr>
        <w:spacing w:after="160"/>
      </w:pPr>
      <w:r>
        <w:rPr>
          <w:noProof/>
        </w:rPr>
        <w:drawing>
          <wp:inline distT="0" distB="0" distL="0" distR="0" wp14:anchorId="4E86D0D1" wp14:editId="0E7E7C32">
            <wp:extent cx="5943453" cy="3985846"/>
            <wp:effectExtent l="0" t="0" r="635" b="2540"/>
            <wp:docPr id="215286250" name="Image 3" descr="Une image contenant capture d’écran, texte, Logiciel multimédia,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86250" name="Image 3" descr="Une image contenant capture d’écran, texte, Logiciel multimédia, diagramme&#10;&#10;Le contenu généré par l’IA peut être incorrect."/>
                    <pic:cNvPicPr/>
                  </pic:nvPicPr>
                  <pic:blipFill>
                    <a:blip r:embed="rId18"/>
                    <a:stretch>
                      <a:fillRect/>
                    </a:stretch>
                  </pic:blipFill>
                  <pic:spPr>
                    <a:xfrm>
                      <a:off x="0" y="0"/>
                      <a:ext cx="5979964" cy="4010332"/>
                    </a:xfrm>
                    <a:prstGeom prst="rect">
                      <a:avLst/>
                    </a:prstGeom>
                  </pic:spPr>
                </pic:pic>
              </a:graphicData>
            </a:graphic>
          </wp:inline>
        </w:drawing>
      </w:r>
    </w:p>
    <w:p w14:paraId="2313878B" w14:textId="36FD4008" w:rsidR="007B637F" w:rsidRDefault="00000000">
      <w:r>
        <w:br w:type="page"/>
      </w:r>
      <w:r w:rsidR="00D62F00">
        <w:rPr>
          <w:noProof/>
        </w:rPr>
        <w:lastRenderedPageBreak/>
        <w:drawing>
          <wp:inline distT="0" distB="0" distL="0" distR="0" wp14:anchorId="7AF79A01" wp14:editId="2C8E3D29">
            <wp:extent cx="5943600" cy="3458210"/>
            <wp:effectExtent l="0" t="0" r="0" b="0"/>
            <wp:docPr id="887094603" name="Image 4"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94603" name="Image 4" descr="Une image contenant texte, capture d’écran, conception&#10;&#10;Le contenu généré par l’IA peut être incorrect."/>
                    <pic:cNvPicPr/>
                  </pic:nvPicPr>
                  <pic:blipFill>
                    <a:blip r:embed="rId19"/>
                    <a:stretch>
                      <a:fillRect/>
                    </a:stretch>
                  </pic:blipFill>
                  <pic:spPr>
                    <a:xfrm>
                      <a:off x="0" y="0"/>
                      <a:ext cx="5943600" cy="3458210"/>
                    </a:xfrm>
                    <a:prstGeom prst="rect">
                      <a:avLst/>
                    </a:prstGeom>
                  </pic:spPr>
                </pic:pic>
              </a:graphicData>
            </a:graphic>
          </wp:inline>
        </w:drawing>
      </w:r>
    </w:p>
    <w:p w14:paraId="4482C895" w14:textId="77777777" w:rsidR="00D62F00" w:rsidRDefault="00D62F00"/>
    <w:p w14:paraId="79D61119" w14:textId="245AED56" w:rsidR="00D62F00" w:rsidRDefault="00D62F00">
      <w:r>
        <w:rPr>
          <w:noProof/>
        </w:rPr>
        <w:drawing>
          <wp:inline distT="0" distB="0" distL="0" distR="0" wp14:anchorId="4F4FBC75" wp14:editId="0A253072">
            <wp:extent cx="5943600" cy="2072640"/>
            <wp:effectExtent l="0" t="0" r="0" b="0"/>
            <wp:docPr id="16660121" name="Image 5"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121" name="Image 5" descr="Une image contenant capture d’écran, texte&#10;&#10;Le contenu généré par l’IA peut être incorrect."/>
                    <pic:cNvPicPr/>
                  </pic:nvPicPr>
                  <pic:blipFill>
                    <a:blip r:embed="rId20"/>
                    <a:stretch>
                      <a:fillRect/>
                    </a:stretch>
                  </pic:blipFill>
                  <pic:spPr>
                    <a:xfrm>
                      <a:off x="0" y="0"/>
                      <a:ext cx="5943600" cy="2072640"/>
                    </a:xfrm>
                    <a:prstGeom prst="rect">
                      <a:avLst/>
                    </a:prstGeom>
                  </pic:spPr>
                </pic:pic>
              </a:graphicData>
            </a:graphic>
          </wp:inline>
        </w:drawing>
      </w:r>
    </w:p>
    <w:p w14:paraId="1F1C346E" w14:textId="77777777" w:rsidR="00D62F00" w:rsidRDefault="00D62F00"/>
    <w:p w14:paraId="2A38C4B6" w14:textId="77777777" w:rsidR="00512A2C" w:rsidRDefault="00512A2C"/>
    <w:p w14:paraId="37A08B61" w14:textId="77777777" w:rsidR="00512A2C" w:rsidRDefault="00512A2C"/>
    <w:p w14:paraId="6E975CF8" w14:textId="77777777" w:rsidR="00512A2C" w:rsidRDefault="00512A2C"/>
    <w:p w14:paraId="22CA1BF7" w14:textId="77777777" w:rsidR="00512A2C" w:rsidRDefault="00512A2C"/>
    <w:p w14:paraId="0E19954F" w14:textId="77777777" w:rsidR="00512A2C" w:rsidRDefault="00512A2C"/>
    <w:p w14:paraId="3A3FB01C" w14:textId="77777777" w:rsidR="00512A2C" w:rsidRDefault="00512A2C"/>
    <w:p w14:paraId="27023EA0" w14:textId="48CA3A8D" w:rsidR="002756F0" w:rsidRDefault="00000000" w:rsidP="002756F0">
      <w:pPr>
        <w:pStyle w:val="Titre2"/>
        <w:spacing w:before="180"/>
        <w:rPr>
          <w:rFonts w:ascii="Arial" w:eastAsia="Arial" w:hAnsi="Arial"/>
          <w:color w:val="2F7FBD"/>
          <w:sz w:val="26"/>
        </w:rPr>
      </w:pPr>
      <w:r>
        <w:rPr>
          <w:rFonts w:ascii="Arial" w:eastAsia="Arial" w:hAnsi="Arial"/>
          <w:color w:val="2F7FBD"/>
          <w:sz w:val="26"/>
        </w:rPr>
        <w:lastRenderedPageBreak/>
        <w:t>Annexe I - Preuve C</w:t>
      </w:r>
      <w:proofErr w:type="gramStart"/>
      <w:r>
        <w:rPr>
          <w:rFonts w:ascii="Arial" w:eastAsia="Arial" w:hAnsi="Arial"/>
          <w:color w:val="2F7FBD"/>
          <w:sz w:val="26"/>
        </w:rPr>
        <w:t>12 :</w:t>
      </w:r>
      <w:proofErr w:type="gramEnd"/>
      <w:r>
        <w:rPr>
          <w:rFonts w:ascii="Arial" w:eastAsia="Arial" w:hAnsi="Arial"/>
          <w:color w:val="2F7FBD"/>
          <w:sz w:val="26"/>
        </w:rPr>
        <w:t xml:space="preserve"> tests </w:t>
      </w:r>
      <w:proofErr w:type="spellStart"/>
      <w:r>
        <w:rPr>
          <w:rFonts w:ascii="Arial" w:eastAsia="Arial" w:hAnsi="Arial"/>
          <w:color w:val="2F7FBD"/>
          <w:sz w:val="26"/>
        </w:rPr>
        <w:t>automatisés</w:t>
      </w:r>
      <w:proofErr w:type="spellEnd"/>
      <w:r>
        <w:rPr>
          <w:rFonts w:ascii="Arial" w:eastAsia="Arial" w:hAnsi="Arial"/>
          <w:color w:val="2F7FBD"/>
          <w:sz w:val="26"/>
        </w:rPr>
        <w:t xml:space="preserve"> du </w:t>
      </w:r>
      <w:proofErr w:type="spellStart"/>
      <w:r>
        <w:rPr>
          <w:rFonts w:ascii="Arial" w:eastAsia="Arial" w:hAnsi="Arial"/>
          <w:color w:val="2F7FBD"/>
          <w:sz w:val="26"/>
        </w:rPr>
        <w:t>modèle</w:t>
      </w:r>
      <w:proofErr w:type="spellEnd"/>
    </w:p>
    <w:p w14:paraId="1391519D" w14:textId="77777777" w:rsidR="002756F0" w:rsidRPr="002756F0" w:rsidRDefault="002756F0" w:rsidP="002756F0"/>
    <w:p w14:paraId="40D3F1C1" w14:textId="1BE347FB" w:rsidR="007B637F" w:rsidRDefault="002756F0">
      <w:pPr>
        <w:spacing w:after="160"/>
      </w:pPr>
      <w:r>
        <w:rPr>
          <w:noProof/>
        </w:rPr>
        <w:drawing>
          <wp:inline distT="0" distB="0" distL="0" distR="0" wp14:anchorId="794D16A3" wp14:editId="46BC6E2D">
            <wp:extent cx="6295292" cy="4407535"/>
            <wp:effectExtent l="0" t="0" r="4445" b="0"/>
            <wp:docPr id="549371121" name="Image 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1121" name="Image 6" descr="Une image contenant texte, capture d’écran, Police&#10;&#10;Le contenu généré par l’IA peut être incorrect."/>
                    <pic:cNvPicPr/>
                  </pic:nvPicPr>
                  <pic:blipFill>
                    <a:blip r:embed="rId21"/>
                    <a:stretch>
                      <a:fillRect/>
                    </a:stretch>
                  </pic:blipFill>
                  <pic:spPr>
                    <a:xfrm>
                      <a:off x="0" y="0"/>
                      <a:ext cx="6333793" cy="4434491"/>
                    </a:xfrm>
                    <a:prstGeom prst="rect">
                      <a:avLst/>
                    </a:prstGeom>
                  </pic:spPr>
                </pic:pic>
              </a:graphicData>
            </a:graphic>
          </wp:inline>
        </w:drawing>
      </w:r>
    </w:p>
    <w:p w14:paraId="2DC40985" w14:textId="77777777" w:rsidR="002756F0" w:rsidRDefault="002756F0" w:rsidP="002756F0">
      <w:pPr>
        <w:pStyle w:val="Titre2"/>
        <w:spacing w:before="180"/>
        <w:rPr>
          <w:rFonts w:ascii="Arial" w:eastAsia="Arial" w:hAnsi="Arial"/>
          <w:color w:val="2F7FBD"/>
          <w:sz w:val="26"/>
        </w:rPr>
      </w:pPr>
    </w:p>
    <w:p w14:paraId="2FAC7DB6" w14:textId="77777777" w:rsidR="002756F0" w:rsidRDefault="002756F0" w:rsidP="002756F0">
      <w:pPr>
        <w:pStyle w:val="Titre2"/>
        <w:spacing w:before="180"/>
        <w:rPr>
          <w:rFonts w:ascii="Arial" w:eastAsia="Arial" w:hAnsi="Arial"/>
          <w:color w:val="2F7FBD"/>
          <w:sz w:val="26"/>
        </w:rPr>
      </w:pPr>
    </w:p>
    <w:p w14:paraId="74CB8B0E" w14:textId="77777777" w:rsidR="002756F0" w:rsidRDefault="002756F0" w:rsidP="002756F0">
      <w:pPr>
        <w:pStyle w:val="Titre2"/>
        <w:spacing w:before="180"/>
        <w:rPr>
          <w:rFonts w:ascii="Arial" w:eastAsia="Arial" w:hAnsi="Arial"/>
          <w:color w:val="2F7FBD"/>
          <w:sz w:val="26"/>
        </w:rPr>
      </w:pPr>
    </w:p>
    <w:p w14:paraId="5B296718" w14:textId="77777777" w:rsidR="002756F0" w:rsidRDefault="002756F0" w:rsidP="002756F0">
      <w:pPr>
        <w:pStyle w:val="Titre2"/>
        <w:spacing w:before="180"/>
        <w:rPr>
          <w:rFonts w:ascii="Arial" w:eastAsia="Arial" w:hAnsi="Arial"/>
          <w:color w:val="2F7FBD"/>
          <w:sz w:val="26"/>
        </w:rPr>
      </w:pPr>
    </w:p>
    <w:p w14:paraId="61B0C4CC" w14:textId="77777777" w:rsidR="002756F0" w:rsidRDefault="002756F0" w:rsidP="002756F0">
      <w:pPr>
        <w:pStyle w:val="Titre2"/>
        <w:spacing w:before="180"/>
        <w:rPr>
          <w:rFonts w:ascii="Arial" w:eastAsia="Arial" w:hAnsi="Arial"/>
          <w:color w:val="2F7FBD"/>
          <w:sz w:val="26"/>
        </w:rPr>
      </w:pPr>
    </w:p>
    <w:p w14:paraId="5DAD0F8F" w14:textId="77777777" w:rsidR="002756F0" w:rsidRDefault="002756F0" w:rsidP="002756F0">
      <w:pPr>
        <w:pStyle w:val="Titre2"/>
        <w:spacing w:before="180"/>
        <w:rPr>
          <w:rFonts w:ascii="Arial" w:eastAsia="Arial" w:hAnsi="Arial"/>
          <w:color w:val="2F7FBD"/>
          <w:sz w:val="26"/>
        </w:rPr>
      </w:pPr>
    </w:p>
    <w:p w14:paraId="104A7B7B" w14:textId="77777777" w:rsidR="002756F0" w:rsidRDefault="002756F0" w:rsidP="002756F0">
      <w:pPr>
        <w:pStyle w:val="Titre2"/>
        <w:spacing w:before="180"/>
        <w:rPr>
          <w:rFonts w:ascii="Arial" w:eastAsia="Arial" w:hAnsi="Arial"/>
          <w:color w:val="2F7FBD"/>
          <w:sz w:val="26"/>
        </w:rPr>
      </w:pPr>
    </w:p>
    <w:p w14:paraId="1F0B96D7" w14:textId="77777777" w:rsidR="002756F0" w:rsidRDefault="002756F0" w:rsidP="002756F0">
      <w:pPr>
        <w:pStyle w:val="Titre2"/>
        <w:spacing w:before="180"/>
        <w:rPr>
          <w:rFonts w:ascii="Arial" w:eastAsia="Arial" w:hAnsi="Arial"/>
          <w:color w:val="2F7FBD"/>
          <w:sz w:val="26"/>
        </w:rPr>
      </w:pPr>
    </w:p>
    <w:p w14:paraId="7D24AB2F" w14:textId="77777777" w:rsidR="002756F0" w:rsidRDefault="002756F0" w:rsidP="002756F0">
      <w:pPr>
        <w:pStyle w:val="Titre2"/>
        <w:spacing w:before="180"/>
        <w:rPr>
          <w:rFonts w:ascii="Arial" w:eastAsia="Arial" w:hAnsi="Arial"/>
          <w:color w:val="2F7FBD"/>
          <w:sz w:val="26"/>
        </w:rPr>
      </w:pPr>
    </w:p>
    <w:p w14:paraId="42220AA0" w14:textId="77777777" w:rsidR="002756F0" w:rsidRPr="002756F0" w:rsidRDefault="002756F0" w:rsidP="002756F0"/>
    <w:p w14:paraId="5BCCA52D" w14:textId="77777777" w:rsidR="002756F0" w:rsidRDefault="002756F0" w:rsidP="002756F0">
      <w:pPr>
        <w:pStyle w:val="Titre2"/>
        <w:spacing w:before="180"/>
        <w:rPr>
          <w:rFonts w:ascii="Arial" w:eastAsia="Arial" w:hAnsi="Arial"/>
          <w:color w:val="2F7FBD"/>
          <w:sz w:val="26"/>
        </w:rPr>
      </w:pPr>
    </w:p>
    <w:p w14:paraId="65DF2EC4" w14:textId="011CF13D" w:rsidR="00D62F00" w:rsidRDefault="00000000" w:rsidP="002756F0">
      <w:pPr>
        <w:pStyle w:val="Titre2"/>
        <w:spacing w:before="180"/>
        <w:rPr>
          <w:rFonts w:ascii="Arial" w:eastAsia="Arial" w:hAnsi="Arial"/>
          <w:color w:val="2F7FBD"/>
          <w:sz w:val="26"/>
        </w:rPr>
      </w:pPr>
      <w:proofErr w:type="spellStart"/>
      <w:r>
        <w:rPr>
          <w:rFonts w:ascii="Arial" w:eastAsia="Arial" w:hAnsi="Arial"/>
          <w:color w:val="2F7FBD"/>
          <w:sz w:val="26"/>
        </w:rPr>
        <w:t>Annexe</w:t>
      </w:r>
      <w:proofErr w:type="spellEnd"/>
      <w:r>
        <w:rPr>
          <w:rFonts w:ascii="Arial" w:eastAsia="Arial" w:hAnsi="Arial"/>
          <w:color w:val="2F7FBD"/>
          <w:sz w:val="26"/>
        </w:rPr>
        <w:t xml:space="preserve"> J - </w:t>
      </w:r>
      <w:proofErr w:type="spellStart"/>
      <w:r>
        <w:rPr>
          <w:rFonts w:ascii="Arial" w:eastAsia="Arial" w:hAnsi="Arial"/>
          <w:color w:val="2F7FBD"/>
          <w:sz w:val="26"/>
        </w:rPr>
        <w:t>Preuve</w:t>
      </w:r>
      <w:proofErr w:type="spellEnd"/>
      <w:r>
        <w:rPr>
          <w:rFonts w:ascii="Arial" w:eastAsia="Arial" w:hAnsi="Arial"/>
          <w:color w:val="2F7FBD"/>
          <w:sz w:val="26"/>
        </w:rPr>
        <w:t xml:space="preserve"> C</w:t>
      </w:r>
      <w:proofErr w:type="gramStart"/>
      <w:r>
        <w:rPr>
          <w:rFonts w:ascii="Arial" w:eastAsia="Arial" w:hAnsi="Arial"/>
          <w:color w:val="2F7FBD"/>
          <w:sz w:val="26"/>
        </w:rPr>
        <w:t>13 :</w:t>
      </w:r>
      <w:proofErr w:type="gramEnd"/>
      <w:r>
        <w:rPr>
          <w:rFonts w:ascii="Arial" w:eastAsia="Arial" w:hAnsi="Arial"/>
          <w:color w:val="2F7FBD"/>
          <w:sz w:val="26"/>
        </w:rPr>
        <w:t xml:space="preserve"> livraison continue du </w:t>
      </w:r>
      <w:proofErr w:type="spellStart"/>
      <w:r>
        <w:rPr>
          <w:rFonts w:ascii="Arial" w:eastAsia="Arial" w:hAnsi="Arial"/>
          <w:color w:val="2F7FBD"/>
          <w:sz w:val="26"/>
        </w:rPr>
        <w:t>modèle</w:t>
      </w:r>
      <w:proofErr w:type="spellEnd"/>
    </w:p>
    <w:p w14:paraId="5940530F" w14:textId="77777777" w:rsidR="002756F0" w:rsidRPr="002756F0" w:rsidRDefault="002756F0" w:rsidP="002756F0"/>
    <w:p w14:paraId="1DEE5E1E" w14:textId="097A7156" w:rsidR="007B637F" w:rsidRDefault="00D62F00">
      <w:pPr>
        <w:pStyle w:val="Titre2"/>
        <w:spacing w:before="180"/>
        <w:rPr>
          <w:rFonts w:ascii="Arial" w:eastAsia="Arial" w:hAnsi="Arial"/>
          <w:color w:val="2F7FBD"/>
          <w:sz w:val="26"/>
        </w:rPr>
      </w:pPr>
      <w:r>
        <w:rPr>
          <w:noProof/>
        </w:rPr>
        <w:drawing>
          <wp:inline distT="0" distB="0" distL="0" distR="0" wp14:anchorId="6397A54E" wp14:editId="4618C2CB">
            <wp:extent cx="5789252" cy="5380892"/>
            <wp:effectExtent l="0" t="0" r="2540" b="4445"/>
            <wp:docPr id="1417491034" name="Image 7"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91034" name="Image 7" descr="Une image contenant texte, capture d’écran, logiciel, Site web&#10;&#10;Le contenu généré par l’IA peut être incorrect."/>
                    <pic:cNvPicPr/>
                  </pic:nvPicPr>
                  <pic:blipFill>
                    <a:blip r:embed="rId22"/>
                    <a:stretch>
                      <a:fillRect/>
                    </a:stretch>
                  </pic:blipFill>
                  <pic:spPr>
                    <a:xfrm>
                      <a:off x="0" y="0"/>
                      <a:ext cx="5917909" cy="5500474"/>
                    </a:xfrm>
                    <a:prstGeom prst="rect">
                      <a:avLst/>
                    </a:prstGeom>
                  </pic:spPr>
                </pic:pic>
              </a:graphicData>
            </a:graphic>
          </wp:inline>
        </w:drawing>
      </w:r>
    </w:p>
    <w:p w14:paraId="6923477D" w14:textId="77777777" w:rsidR="00D62F00" w:rsidRPr="00D62F00" w:rsidRDefault="00D62F00" w:rsidP="00D62F00"/>
    <w:p w14:paraId="7E57D79E" w14:textId="5E7B91E7" w:rsidR="007B637F" w:rsidRDefault="00D62F00" w:rsidP="0046798B">
      <w:r>
        <w:rPr>
          <w:noProof/>
        </w:rPr>
        <w:lastRenderedPageBreak/>
        <w:drawing>
          <wp:inline distT="0" distB="0" distL="0" distR="0" wp14:anchorId="459945E0" wp14:editId="6756680E">
            <wp:extent cx="5546558" cy="4733575"/>
            <wp:effectExtent l="0" t="0" r="3810" b="3810"/>
            <wp:docPr id="564683744" name="Image 6"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83744" name="Image 6" descr="Une image contenant texte, capture d’écran&#10;&#10;Le contenu généré par l’IA peut être incorrect."/>
                    <pic:cNvPicPr/>
                  </pic:nvPicPr>
                  <pic:blipFill>
                    <a:blip r:embed="rId23"/>
                    <a:stretch>
                      <a:fillRect/>
                    </a:stretch>
                  </pic:blipFill>
                  <pic:spPr>
                    <a:xfrm>
                      <a:off x="0" y="0"/>
                      <a:ext cx="5590883" cy="4771403"/>
                    </a:xfrm>
                    <a:prstGeom prst="rect">
                      <a:avLst/>
                    </a:prstGeom>
                  </pic:spPr>
                </pic:pic>
              </a:graphicData>
            </a:graphic>
          </wp:inline>
        </w:drawing>
      </w:r>
    </w:p>
    <w:sectPr w:rsidR="007B637F" w:rsidSect="00034616">
      <w:headerReference w:type="default" r:id="rId24"/>
      <w:footerReference w:type="default" r:id="rId2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18002" w14:textId="77777777" w:rsidR="005C7B2A" w:rsidRDefault="005C7B2A">
      <w:pPr>
        <w:spacing w:after="0" w:line="240" w:lineRule="auto"/>
      </w:pPr>
      <w:r>
        <w:separator/>
      </w:r>
    </w:p>
  </w:endnote>
  <w:endnote w:type="continuationSeparator" w:id="0">
    <w:p w14:paraId="4875CCE6" w14:textId="77777777" w:rsidR="005C7B2A" w:rsidRDefault="005C7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BD03" w14:textId="77777777" w:rsidR="007B637F" w:rsidRDefault="00000000">
    <w:pPr>
      <w:pStyle w:val="Pieddepage"/>
      <w:jc w:val="center"/>
    </w:pPr>
    <w:r>
      <w:rPr>
        <w:color w:val="5B677A"/>
        <w:sz w:val="18"/>
      </w:rPr>
      <w:t xml:space="preserve">Page </w:t>
    </w:r>
    <w:r>
      <w:rPr>
        <w:color w:val="5B677A"/>
        <w:sz w:val="18"/>
      </w:rPr>
      <w:fldChar w:fldCharType="begin"/>
    </w:r>
    <w:r>
      <w:rPr>
        <w:color w:val="5B677A"/>
        <w:sz w:val="18"/>
      </w:rPr>
      <w:instrText>PAGE</w:instrText>
    </w:r>
    <w:r>
      <w:rPr>
        <w:color w:val="5B677A"/>
        <w:sz w:val="18"/>
      </w:rPr>
      <w:fldChar w:fldCharType="separate"/>
    </w:r>
    <w:r>
      <w:rPr>
        <w:color w:val="5B677A"/>
        <w:sz w:val="18"/>
      </w:rPr>
      <w:t>1</w:t>
    </w:r>
    <w:r>
      <w:rPr>
        <w:color w:val="5B677A"/>
        <w:sz w:val="18"/>
      </w:rPr>
      <w:fldChar w:fldCharType="end"/>
    </w:r>
    <w:r>
      <w:rPr>
        <w:color w:val="5B677A"/>
        <w:sz w:val="18"/>
      </w:rPr>
      <w:t xml:space="preserve"> / </w:t>
    </w:r>
    <w:r>
      <w:rPr>
        <w:color w:val="5B677A"/>
        <w:sz w:val="18"/>
      </w:rPr>
      <w:fldChar w:fldCharType="begin"/>
    </w:r>
    <w:r>
      <w:rPr>
        <w:color w:val="5B677A"/>
        <w:sz w:val="18"/>
      </w:rPr>
      <w:instrText>NUMPAGES</w:instrText>
    </w:r>
    <w:r>
      <w:rPr>
        <w:color w:val="5B677A"/>
        <w:sz w:val="18"/>
      </w:rPr>
      <w:fldChar w:fldCharType="separate"/>
    </w:r>
    <w:r>
      <w:rPr>
        <w:color w:val="5B677A"/>
        <w:sz w:val="18"/>
      </w:rPr>
      <w:t>1</w:t>
    </w:r>
    <w:r>
      <w:rPr>
        <w:color w:val="5B67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FCE73" w14:textId="77777777" w:rsidR="005C7B2A" w:rsidRDefault="005C7B2A">
      <w:pPr>
        <w:spacing w:after="0" w:line="240" w:lineRule="auto"/>
      </w:pPr>
      <w:r>
        <w:separator/>
      </w:r>
    </w:p>
  </w:footnote>
  <w:footnote w:type="continuationSeparator" w:id="0">
    <w:p w14:paraId="069E61B2" w14:textId="77777777" w:rsidR="005C7B2A" w:rsidRDefault="005C7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A3D6" w14:textId="77777777" w:rsidR="007B637F" w:rsidRDefault="00000000">
    <w:pPr>
      <w:pStyle w:val="En-tte"/>
    </w:pPr>
    <w:r>
      <w:rPr>
        <w:color w:val="5B677A"/>
        <w:sz w:val="18"/>
      </w:rPr>
      <w:t>Rapport final Bloc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48353190">
    <w:abstractNumId w:val="8"/>
  </w:num>
  <w:num w:numId="2" w16cid:durableId="1696300421">
    <w:abstractNumId w:val="6"/>
  </w:num>
  <w:num w:numId="3" w16cid:durableId="1986929115">
    <w:abstractNumId w:val="5"/>
  </w:num>
  <w:num w:numId="4" w16cid:durableId="1111584341">
    <w:abstractNumId w:val="4"/>
  </w:num>
  <w:num w:numId="5" w16cid:durableId="1376078403">
    <w:abstractNumId w:val="7"/>
  </w:num>
  <w:num w:numId="6" w16cid:durableId="607086316">
    <w:abstractNumId w:val="3"/>
  </w:num>
  <w:num w:numId="7" w16cid:durableId="210458717">
    <w:abstractNumId w:val="2"/>
  </w:num>
  <w:num w:numId="8" w16cid:durableId="1066877259">
    <w:abstractNumId w:val="1"/>
  </w:num>
  <w:num w:numId="9" w16cid:durableId="134127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647"/>
    <w:rsid w:val="000F37AF"/>
    <w:rsid w:val="0015074B"/>
    <w:rsid w:val="002200C6"/>
    <w:rsid w:val="002756F0"/>
    <w:rsid w:val="0029639D"/>
    <w:rsid w:val="00326F90"/>
    <w:rsid w:val="00350E8C"/>
    <w:rsid w:val="0046798B"/>
    <w:rsid w:val="004B128F"/>
    <w:rsid w:val="00512A2C"/>
    <w:rsid w:val="005C7B2A"/>
    <w:rsid w:val="006A6B84"/>
    <w:rsid w:val="00787CF4"/>
    <w:rsid w:val="007B637F"/>
    <w:rsid w:val="008425B0"/>
    <w:rsid w:val="008A60BC"/>
    <w:rsid w:val="008D794A"/>
    <w:rsid w:val="00923BB0"/>
    <w:rsid w:val="00AA1D8D"/>
    <w:rsid w:val="00B47730"/>
    <w:rsid w:val="00B95323"/>
    <w:rsid w:val="00BF1235"/>
    <w:rsid w:val="00CB0664"/>
    <w:rsid w:val="00CB5A1E"/>
    <w:rsid w:val="00CF77DA"/>
    <w:rsid w:val="00D62F00"/>
    <w:rsid w:val="00E135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2B2C8"/>
  <w14:defaultImageDpi w14:val="300"/>
  <w15:docId w15:val="{5223B526-86D5-0245-909C-3031B88AA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2E74B5"/>
      <w:sz w:val="36"/>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E74B5"/>
      <w:sz w:val="28"/>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6687</Words>
  <Characters>36780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Abderrahmane-Malek SI LARBI</cp:lastModifiedBy>
  <cp:revision>3</cp:revision>
  <cp:lastPrinted>2026-07-05T20:45:00Z</cp:lastPrinted>
  <dcterms:created xsi:type="dcterms:W3CDTF">2026-07-05T20:45:00Z</dcterms:created>
  <dcterms:modified xsi:type="dcterms:W3CDTF">2026-07-05T20:45:00Z</dcterms:modified>
  <cp:category/>
</cp:coreProperties>
</file>