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790" w:rsidRDefault="00A51790" w:rsidP="00A51790">
      <w:pPr>
        <w:rPr>
          <w:u w:val="single"/>
        </w:rPr>
      </w:pPr>
    </w:p>
    <w:p w:rsidR="00A51790" w:rsidRDefault="00A51790" w:rsidP="00A51790">
      <w:pPr>
        <w:rPr>
          <w:u w:val="single"/>
        </w:rPr>
      </w:pPr>
    </w:p>
    <w:p w:rsidR="0073237C" w:rsidRDefault="0073237C" w:rsidP="00A51790">
      <w:pPr>
        <w:rPr>
          <w:u w:val="single"/>
        </w:rPr>
      </w:pPr>
    </w:p>
    <w:p w:rsidR="0073237C" w:rsidRDefault="0073237C" w:rsidP="00A51790">
      <w:pPr>
        <w:rPr>
          <w:u w:val="single"/>
        </w:rPr>
      </w:pPr>
    </w:p>
    <w:p w:rsidR="00A51790" w:rsidRPr="0073237C" w:rsidRDefault="0073237C" w:rsidP="0073237C">
      <w:pPr>
        <w:pStyle w:val="Header"/>
        <w:jc w:val="center"/>
        <w:rPr>
          <w:b/>
          <w:sz w:val="26"/>
          <w:szCs w:val="26"/>
        </w:rPr>
      </w:pPr>
      <w:r w:rsidRPr="0073237C">
        <w:rPr>
          <w:b/>
          <w:bCs/>
          <w:sz w:val="54"/>
          <w:szCs w:val="54"/>
          <w:u w:val="single"/>
        </w:rPr>
        <w:t>An empirical analysis of gas consumption to generate Electricity in United States</w:t>
      </w:r>
    </w:p>
    <w:p w:rsidR="0073237C" w:rsidRDefault="00A51790" w:rsidP="00A51790">
      <w:pPr>
        <w:pStyle w:val="Header"/>
        <w:rPr>
          <w:b/>
        </w:rPr>
      </w:pPr>
      <w:r w:rsidRPr="00645D5C">
        <w:rPr>
          <w:b/>
        </w:rPr>
        <w:tab/>
      </w:r>
    </w:p>
    <w:p w:rsidR="00A51790" w:rsidRPr="00082586" w:rsidRDefault="00A51790" w:rsidP="00A51790">
      <w:pPr>
        <w:pStyle w:val="Header"/>
        <w:rPr>
          <w:b/>
        </w:rPr>
      </w:pPr>
      <w:r w:rsidRPr="00082586">
        <w:rPr>
          <w:b/>
        </w:rPr>
        <w:tab/>
      </w:r>
    </w:p>
    <w:p w:rsidR="00A51790" w:rsidRDefault="0073237C" w:rsidP="00A51790">
      <w:pPr>
        <w:pStyle w:val="Header"/>
        <w:jc w:val="center"/>
        <w:rPr>
          <w:b/>
          <w:sz w:val="40"/>
        </w:rPr>
      </w:pPr>
      <w:r>
        <w:rPr>
          <w:b/>
          <w:sz w:val="40"/>
          <w:u w:val="single"/>
        </w:rPr>
        <w:t>Econometrics Project</w:t>
      </w:r>
      <w:r w:rsidRPr="00645D5C">
        <w:rPr>
          <w:b/>
          <w:sz w:val="40"/>
          <w:u w:val="single"/>
        </w:rPr>
        <w:t xml:space="preserve"> </w:t>
      </w:r>
      <w:r>
        <w:rPr>
          <w:b/>
          <w:sz w:val="40"/>
          <w:u w:val="single"/>
        </w:rPr>
        <w:t>(Phase I)</w:t>
      </w:r>
    </w:p>
    <w:p w:rsidR="0073237C" w:rsidRDefault="0073237C" w:rsidP="00A51790">
      <w:pPr>
        <w:pStyle w:val="Header"/>
        <w:jc w:val="center"/>
        <w:rPr>
          <w:b/>
          <w:sz w:val="40"/>
        </w:rPr>
      </w:pPr>
    </w:p>
    <w:p w:rsidR="0073237C" w:rsidRDefault="0073237C" w:rsidP="00A51790">
      <w:pPr>
        <w:pStyle w:val="Header"/>
        <w:jc w:val="center"/>
        <w:rPr>
          <w:b/>
          <w:sz w:val="40"/>
        </w:rPr>
      </w:pPr>
    </w:p>
    <w:p w:rsidR="0073237C" w:rsidRPr="0073237C" w:rsidRDefault="0073237C" w:rsidP="0073237C">
      <w:pPr>
        <w:pStyle w:val="Header"/>
        <w:jc w:val="center"/>
        <w:rPr>
          <w:b/>
          <w:sz w:val="40"/>
          <w:szCs w:val="32"/>
        </w:rPr>
      </w:pPr>
      <w:r w:rsidRPr="0073237C">
        <w:rPr>
          <w:b/>
          <w:sz w:val="40"/>
          <w:szCs w:val="32"/>
        </w:rPr>
        <w:t>Mohammad Saber</w:t>
      </w:r>
    </w:p>
    <w:p w:rsidR="0073237C" w:rsidRPr="0073237C" w:rsidRDefault="0073237C" w:rsidP="0073237C">
      <w:pPr>
        <w:pStyle w:val="Header"/>
        <w:jc w:val="center"/>
        <w:rPr>
          <w:b/>
          <w:sz w:val="40"/>
          <w:szCs w:val="32"/>
        </w:rPr>
      </w:pPr>
      <w:r w:rsidRPr="0073237C">
        <w:rPr>
          <w:b/>
          <w:sz w:val="40"/>
          <w:szCs w:val="32"/>
        </w:rPr>
        <w:t>(MUID: 005852837)</w:t>
      </w:r>
    </w:p>
    <w:p w:rsidR="0073237C" w:rsidRDefault="0073237C" w:rsidP="00A51790">
      <w:pPr>
        <w:pStyle w:val="Header"/>
        <w:jc w:val="center"/>
        <w:rPr>
          <w:b/>
          <w:sz w:val="40"/>
        </w:rPr>
      </w:pPr>
    </w:p>
    <w:p w:rsidR="0073237C" w:rsidRDefault="0073237C" w:rsidP="00A51790">
      <w:pPr>
        <w:pStyle w:val="Header"/>
        <w:jc w:val="center"/>
        <w:rPr>
          <w:b/>
          <w:sz w:val="40"/>
        </w:rPr>
      </w:pPr>
    </w:p>
    <w:p w:rsidR="00A51790" w:rsidRDefault="00A51790" w:rsidP="00A51790">
      <w:pPr>
        <w:pStyle w:val="Header"/>
        <w:jc w:val="center"/>
        <w:rPr>
          <w:b/>
          <w:sz w:val="40"/>
        </w:rPr>
      </w:pPr>
    </w:p>
    <w:p w:rsidR="00A51790" w:rsidRPr="00082586" w:rsidRDefault="0073237C" w:rsidP="00A51790">
      <w:pPr>
        <w:pStyle w:val="Header"/>
        <w:jc w:val="center"/>
        <w:rPr>
          <w:b/>
          <w:sz w:val="40"/>
        </w:rPr>
      </w:pPr>
      <w:r w:rsidRPr="00082586">
        <w:rPr>
          <w:b/>
          <w:noProof/>
          <w:sz w:val="40"/>
        </w:rPr>
        <w:drawing>
          <wp:inline distT="0" distB="0" distL="0" distR="0" wp14:anchorId="0E7E4504" wp14:editId="1D2A6845">
            <wp:extent cx="1828800" cy="1473200"/>
            <wp:effectExtent l="0" t="0" r="0" b="0"/>
            <wp:docPr id="3" name="Picture 3" descr="C:\Users\2837saberm\Downloads\MU CO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837saberm\Downloads\MU COE 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3801" cy="1485284"/>
                    </a:xfrm>
                    <a:prstGeom prst="rect">
                      <a:avLst/>
                    </a:prstGeom>
                    <a:noFill/>
                    <a:ln>
                      <a:noFill/>
                    </a:ln>
                  </pic:spPr>
                </pic:pic>
              </a:graphicData>
            </a:graphic>
          </wp:inline>
        </w:drawing>
      </w:r>
    </w:p>
    <w:p w:rsidR="00A51790" w:rsidRDefault="00A51790" w:rsidP="00A51790">
      <w:pPr>
        <w:pStyle w:val="Header"/>
        <w:jc w:val="center"/>
        <w:rPr>
          <w:b/>
          <w:u w:val="single"/>
        </w:rPr>
      </w:pPr>
    </w:p>
    <w:p w:rsidR="00A51790" w:rsidRDefault="00A51790" w:rsidP="00A51790">
      <w:pPr>
        <w:pStyle w:val="Header"/>
        <w:rPr>
          <w:b/>
        </w:rPr>
      </w:pPr>
    </w:p>
    <w:p w:rsidR="0036424F" w:rsidRDefault="0036424F" w:rsidP="00A51790">
      <w:pPr>
        <w:pStyle w:val="Header"/>
        <w:rPr>
          <w:b/>
        </w:rPr>
      </w:pPr>
    </w:p>
    <w:p w:rsidR="0036424F" w:rsidRDefault="0036424F" w:rsidP="00A51790">
      <w:pPr>
        <w:pStyle w:val="Header"/>
        <w:jc w:val="center"/>
        <w:rPr>
          <w:b/>
          <w:sz w:val="30"/>
        </w:rPr>
      </w:pPr>
    </w:p>
    <w:p w:rsidR="0036424F" w:rsidRDefault="0036424F" w:rsidP="00A51790">
      <w:pPr>
        <w:pStyle w:val="Header"/>
        <w:jc w:val="center"/>
        <w:rPr>
          <w:b/>
          <w:sz w:val="30"/>
        </w:rPr>
      </w:pPr>
    </w:p>
    <w:p w:rsidR="00A51790" w:rsidRDefault="0073237C" w:rsidP="00A51790">
      <w:pPr>
        <w:jc w:val="center"/>
        <w:rPr>
          <w:u w:val="single"/>
        </w:rPr>
      </w:pPr>
      <w:r>
        <w:rPr>
          <w:b/>
          <w:sz w:val="40"/>
        </w:rPr>
        <w:t>Fall 2014</w:t>
      </w:r>
    </w:p>
    <w:p w:rsidR="00A51790" w:rsidRDefault="00A51790" w:rsidP="00A51790">
      <w:pPr>
        <w:rPr>
          <w:u w:val="single"/>
        </w:rPr>
      </w:pPr>
    </w:p>
    <w:p w:rsidR="0073237C" w:rsidRDefault="0073237C" w:rsidP="00A51790">
      <w:pPr>
        <w:rPr>
          <w:u w:val="single"/>
        </w:rPr>
      </w:pPr>
    </w:p>
    <w:p w:rsidR="00872A20" w:rsidRPr="00B50EEA" w:rsidRDefault="00652F3A" w:rsidP="00ED2FF7">
      <w:pPr>
        <w:jc w:val="both"/>
        <w:rPr>
          <w:rFonts w:ascii="Times New Roman" w:hAnsi="Times New Roman" w:cs="Times New Roman"/>
          <w:sz w:val="24"/>
          <w:szCs w:val="28"/>
        </w:rPr>
      </w:pPr>
      <w:r>
        <w:rPr>
          <w:rFonts w:ascii="Times New Roman" w:hAnsi="Times New Roman" w:cs="Times New Roman"/>
          <w:b/>
          <w:bCs/>
          <w:sz w:val="30"/>
          <w:szCs w:val="30"/>
        </w:rPr>
        <w:lastRenderedPageBreak/>
        <w:t xml:space="preserve">I. </w:t>
      </w:r>
      <w:r w:rsidR="00ED2FF7" w:rsidRPr="00AF132C">
        <w:rPr>
          <w:rFonts w:ascii="Times New Roman" w:hAnsi="Times New Roman" w:cs="Times New Roman"/>
          <w:b/>
          <w:bCs/>
          <w:sz w:val="30"/>
          <w:szCs w:val="30"/>
        </w:rPr>
        <w:t>Introduction:</w:t>
      </w:r>
      <w:r w:rsidR="00AF132C" w:rsidRPr="00AF132C">
        <w:rPr>
          <w:rFonts w:ascii="Times New Roman" w:hAnsi="Times New Roman" w:cs="Times New Roman"/>
          <w:b/>
          <w:bCs/>
          <w:sz w:val="28"/>
          <w:szCs w:val="28"/>
        </w:rPr>
        <w:t xml:space="preserve"> </w:t>
      </w:r>
      <w:r w:rsidR="006E2E64" w:rsidRPr="00B50EEA">
        <w:rPr>
          <w:rFonts w:ascii="Times New Roman" w:hAnsi="Times New Roman" w:cs="Times New Roman"/>
          <w:sz w:val="24"/>
          <w:szCs w:val="28"/>
        </w:rPr>
        <w:t>A recent report of Federation of Indian Chambers of Commerce and Industry (FICCI) says "There is strong correlation between power consumption and the GDP of the country. Power shortages currently cost India a GDP loss of $68 billion (0.4 per cent of total GDP)"</w:t>
      </w:r>
      <w:r w:rsidR="00053EB5" w:rsidRPr="00B50EEA">
        <w:rPr>
          <w:rFonts w:ascii="Times New Roman" w:hAnsi="Times New Roman" w:cs="Times New Roman"/>
          <w:sz w:val="24"/>
          <w:szCs w:val="28"/>
        </w:rPr>
        <w:t xml:space="preserve"> [1]</w:t>
      </w:r>
      <w:r w:rsidR="006E2E64" w:rsidRPr="00B50EEA">
        <w:rPr>
          <w:rFonts w:ascii="Times New Roman" w:hAnsi="Times New Roman" w:cs="Times New Roman"/>
          <w:sz w:val="24"/>
          <w:szCs w:val="28"/>
        </w:rPr>
        <w:t xml:space="preserve">. </w:t>
      </w:r>
      <w:r w:rsidR="00903BF6" w:rsidRPr="00B50EEA">
        <w:rPr>
          <w:rFonts w:ascii="Times New Roman" w:hAnsi="Times New Roman" w:cs="Times New Roman"/>
          <w:sz w:val="24"/>
          <w:szCs w:val="28"/>
        </w:rPr>
        <w:t>Thus in modern world generating sufficient amount of energy</w:t>
      </w:r>
      <w:r w:rsidR="006E2E64" w:rsidRPr="00B50EEA">
        <w:rPr>
          <w:rFonts w:ascii="Times New Roman" w:hAnsi="Times New Roman" w:cs="Times New Roman"/>
          <w:sz w:val="24"/>
          <w:szCs w:val="28"/>
        </w:rPr>
        <w:t xml:space="preserve"> is very much important for sustainable development.</w:t>
      </w:r>
      <w:r w:rsidR="001F3F7D" w:rsidRPr="00B50EEA">
        <w:rPr>
          <w:rFonts w:ascii="Times New Roman" w:hAnsi="Times New Roman" w:cs="Times New Roman"/>
          <w:sz w:val="24"/>
          <w:szCs w:val="28"/>
        </w:rPr>
        <w:t xml:space="preserve"> Excess electricity generation is also not encouraged due to loss of time, man power</w:t>
      </w:r>
      <w:r w:rsidR="007E57BD" w:rsidRPr="00B50EEA">
        <w:rPr>
          <w:rFonts w:ascii="Times New Roman" w:hAnsi="Times New Roman" w:cs="Times New Roman"/>
          <w:sz w:val="24"/>
          <w:szCs w:val="28"/>
        </w:rPr>
        <w:t xml:space="preserve"> and raw material cost for</w:t>
      </w:r>
      <w:r w:rsidR="001F3F7D" w:rsidRPr="00B50EEA">
        <w:rPr>
          <w:rFonts w:ascii="Times New Roman" w:hAnsi="Times New Roman" w:cs="Times New Roman"/>
          <w:sz w:val="24"/>
          <w:szCs w:val="28"/>
        </w:rPr>
        <w:t xml:space="preserve"> electricity</w:t>
      </w:r>
      <w:r w:rsidR="007E57BD" w:rsidRPr="00B50EEA">
        <w:rPr>
          <w:rFonts w:ascii="Times New Roman" w:hAnsi="Times New Roman" w:cs="Times New Roman"/>
          <w:sz w:val="24"/>
          <w:szCs w:val="28"/>
        </w:rPr>
        <w:t xml:space="preserve"> production</w:t>
      </w:r>
      <w:r w:rsidR="001F3F7D" w:rsidRPr="00B50EEA">
        <w:rPr>
          <w:rFonts w:ascii="Times New Roman" w:hAnsi="Times New Roman" w:cs="Times New Roman"/>
          <w:sz w:val="24"/>
          <w:szCs w:val="28"/>
        </w:rPr>
        <w:t>.</w:t>
      </w:r>
      <w:r w:rsidR="006E2E64" w:rsidRPr="00B50EEA">
        <w:rPr>
          <w:rFonts w:ascii="Times New Roman" w:hAnsi="Times New Roman" w:cs="Times New Roman"/>
          <w:sz w:val="24"/>
          <w:szCs w:val="28"/>
        </w:rPr>
        <w:t xml:space="preserve"> </w:t>
      </w:r>
      <w:r w:rsidR="00872A20" w:rsidRPr="00B50EEA">
        <w:rPr>
          <w:rFonts w:ascii="Times New Roman" w:hAnsi="Times New Roman" w:cs="Times New Roman"/>
          <w:sz w:val="24"/>
          <w:szCs w:val="28"/>
        </w:rPr>
        <w:t>Though electricity generation and distribution is</w:t>
      </w:r>
      <w:r w:rsidR="001F3F7D" w:rsidRPr="00B50EEA">
        <w:rPr>
          <w:rFonts w:ascii="Times New Roman" w:hAnsi="Times New Roman" w:cs="Times New Roman"/>
          <w:sz w:val="24"/>
          <w:szCs w:val="28"/>
        </w:rPr>
        <w:t xml:space="preserve"> a</w:t>
      </w:r>
      <w:r w:rsidR="00872A20" w:rsidRPr="00B50EEA">
        <w:rPr>
          <w:rFonts w:ascii="Times New Roman" w:hAnsi="Times New Roman" w:cs="Times New Roman"/>
          <w:sz w:val="24"/>
          <w:szCs w:val="28"/>
        </w:rPr>
        <w:t xml:space="preserve"> time consuming proce</w:t>
      </w:r>
      <w:r w:rsidR="001F3F7D" w:rsidRPr="00B50EEA">
        <w:rPr>
          <w:rFonts w:ascii="Times New Roman" w:hAnsi="Times New Roman" w:cs="Times New Roman"/>
          <w:sz w:val="24"/>
          <w:szCs w:val="28"/>
        </w:rPr>
        <w:t>ss, we need accurate forecast</w:t>
      </w:r>
      <w:r w:rsidR="00872A20" w:rsidRPr="00B50EEA">
        <w:rPr>
          <w:rFonts w:ascii="Times New Roman" w:hAnsi="Times New Roman" w:cs="Times New Roman"/>
          <w:sz w:val="24"/>
          <w:szCs w:val="28"/>
        </w:rPr>
        <w:t xml:space="preserve"> about how much electricity required for uninterrupted </w:t>
      </w:r>
      <w:r w:rsidR="007E57BD" w:rsidRPr="00B50EEA">
        <w:rPr>
          <w:rFonts w:ascii="Times New Roman" w:hAnsi="Times New Roman" w:cs="Times New Roman"/>
          <w:sz w:val="24"/>
          <w:szCs w:val="28"/>
        </w:rPr>
        <w:t xml:space="preserve">industrial </w:t>
      </w:r>
      <w:r w:rsidR="00872A20" w:rsidRPr="00B50EEA">
        <w:rPr>
          <w:rFonts w:ascii="Times New Roman" w:hAnsi="Times New Roman" w:cs="Times New Roman"/>
          <w:sz w:val="24"/>
          <w:szCs w:val="28"/>
        </w:rPr>
        <w:t>production</w:t>
      </w:r>
      <w:r w:rsidR="007E57BD" w:rsidRPr="00B50EEA">
        <w:rPr>
          <w:rFonts w:ascii="Times New Roman" w:hAnsi="Times New Roman" w:cs="Times New Roman"/>
          <w:sz w:val="24"/>
          <w:szCs w:val="28"/>
        </w:rPr>
        <w:t xml:space="preserve"> and household use</w:t>
      </w:r>
      <w:r w:rsidR="00872A20" w:rsidRPr="00B50EEA">
        <w:rPr>
          <w:rFonts w:ascii="Times New Roman" w:hAnsi="Times New Roman" w:cs="Times New Roman"/>
          <w:sz w:val="24"/>
          <w:szCs w:val="28"/>
        </w:rPr>
        <w:t xml:space="preserve">. </w:t>
      </w:r>
    </w:p>
    <w:p w:rsidR="00E15560" w:rsidRPr="00B50EEA" w:rsidRDefault="00872A20" w:rsidP="00ED2FF7">
      <w:pPr>
        <w:jc w:val="both"/>
        <w:rPr>
          <w:rFonts w:ascii="Times New Roman" w:hAnsi="Times New Roman" w:cs="Times New Roman"/>
          <w:sz w:val="24"/>
          <w:szCs w:val="28"/>
        </w:rPr>
      </w:pPr>
      <w:r w:rsidRPr="00B50EEA">
        <w:rPr>
          <w:rFonts w:ascii="Times New Roman" w:hAnsi="Times New Roman" w:cs="Times New Roman"/>
          <w:sz w:val="24"/>
          <w:szCs w:val="28"/>
        </w:rPr>
        <w:t xml:space="preserve">Electricity is mainly generated from fossil fuel, nuclear electric power and renewable energy. </w:t>
      </w:r>
      <w:r w:rsidR="007E57BD" w:rsidRPr="00B50EEA">
        <w:rPr>
          <w:rFonts w:ascii="Times New Roman" w:hAnsi="Times New Roman" w:cs="Times New Roman"/>
          <w:sz w:val="24"/>
          <w:szCs w:val="28"/>
        </w:rPr>
        <w:t>We should</w:t>
      </w:r>
      <w:r w:rsidR="00053EB5" w:rsidRPr="00B50EEA">
        <w:rPr>
          <w:rFonts w:ascii="Times New Roman" w:hAnsi="Times New Roman" w:cs="Times New Roman"/>
          <w:sz w:val="24"/>
          <w:szCs w:val="28"/>
        </w:rPr>
        <w:t xml:space="preserve"> make sure about supplying enough raw materials timely to generate required amount of electric</w:t>
      </w:r>
      <w:bookmarkStart w:id="0" w:name="_GoBack"/>
      <w:bookmarkEnd w:id="0"/>
      <w:r w:rsidR="00053EB5" w:rsidRPr="00B50EEA">
        <w:rPr>
          <w:rFonts w:ascii="Times New Roman" w:hAnsi="Times New Roman" w:cs="Times New Roman"/>
          <w:sz w:val="24"/>
          <w:szCs w:val="28"/>
        </w:rPr>
        <w:t xml:space="preserve">ity. From the case study of </w:t>
      </w:r>
      <w:r w:rsidR="00E15560" w:rsidRPr="00B50EEA">
        <w:rPr>
          <w:rFonts w:ascii="Times New Roman" w:hAnsi="Times New Roman" w:cs="Times New Roman"/>
          <w:sz w:val="24"/>
          <w:szCs w:val="28"/>
        </w:rPr>
        <w:t>Bangladesh</w:t>
      </w:r>
      <w:r w:rsidR="00053EB5" w:rsidRPr="00B50EEA">
        <w:rPr>
          <w:rFonts w:ascii="Times New Roman" w:hAnsi="Times New Roman" w:cs="Times New Roman"/>
          <w:sz w:val="24"/>
          <w:szCs w:val="28"/>
        </w:rPr>
        <w:t xml:space="preserve"> electricity</w:t>
      </w:r>
      <w:r w:rsidR="00560B80" w:rsidRPr="00B50EEA">
        <w:rPr>
          <w:rFonts w:ascii="Times New Roman" w:hAnsi="Times New Roman" w:cs="Times New Roman"/>
          <w:sz w:val="24"/>
          <w:szCs w:val="28"/>
        </w:rPr>
        <w:t xml:space="preserve"> sector in [2], we can learn that inadequate raw material supply is one of the main reason behind</w:t>
      </w:r>
      <w:r w:rsidR="00E15560" w:rsidRPr="00B50EEA">
        <w:rPr>
          <w:rFonts w:ascii="Times New Roman" w:hAnsi="Times New Roman" w:cs="Times New Roman"/>
          <w:sz w:val="24"/>
          <w:szCs w:val="28"/>
        </w:rPr>
        <w:t xml:space="preserve"> electricity </w:t>
      </w:r>
      <w:r w:rsidR="00560B80" w:rsidRPr="00B50EEA">
        <w:rPr>
          <w:rFonts w:ascii="Times New Roman" w:hAnsi="Times New Roman" w:cs="Times New Roman"/>
          <w:sz w:val="24"/>
          <w:szCs w:val="28"/>
        </w:rPr>
        <w:t>crisis in Bangladesh</w:t>
      </w:r>
      <w:r w:rsidR="00E15560" w:rsidRPr="00B50EEA">
        <w:rPr>
          <w:rFonts w:ascii="Times New Roman" w:hAnsi="Times New Roman" w:cs="Times New Roman"/>
          <w:sz w:val="24"/>
          <w:szCs w:val="28"/>
        </w:rPr>
        <w:t xml:space="preserve">. Thus how much raw material are required to generate demanded electricity is also a very important factor to know for electricity generating companies. </w:t>
      </w:r>
      <w:r w:rsidRPr="00B50EEA">
        <w:rPr>
          <w:rFonts w:ascii="Times New Roman" w:hAnsi="Times New Roman" w:cs="Times New Roman"/>
          <w:sz w:val="24"/>
          <w:szCs w:val="28"/>
        </w:rPr>
        <w:t>According to US energy information administration report</w:t>
      </w:r>
      <w:r w:rsidR="00560B80" w:rsidRPr="00B50EEA">
        <w:rPr>
          <w:rFonts w:ascii="Times New Roman" w:hAnsi="Times New Roman" w:cs="Times New Roman"/>
          <w:sz w:val="24"/>
          <w:szCs w:val="28"/>
        </w:rPr>
        <w:t xml:space="preserve"> [3</w:t>
      </w:r>
      <w:r w:rsidR="00E15560" w:rsidRPr="00B50EEA">
        <w:rPr>
          <w:rFonts w:ascii="Times New Roman" w:hAnsi="Times New Roman" w:cs="Times New Roman"/>
          <w:sz w:val="24"/>
          <w:szCs w:val="28"/>
        </w:rPr>
        <w:t>]</w:t>
      </w:r>
      <w:r w:rsidR="00560B80" w:rsidRPr="00B50EEA">
        <w:rPr>
          <w:rFonts w:ascii="Times New Roman" w:hAnsi="Times New Roman" w:cs="Times New Roman"/>
          <w:sz w:val="24"/>
          <w:szCs w:val="28"/>
        </w:rPr>
        <w:t>,</w:t>
      </w:r>
      <w:r w:rsidRPr="00B50EEA">
        <w:rPr>
          <w:rFonts w:ascii="Times New Roman" w:hAnsi="Times New Roman" w:cs="Times New Roman"/>
          <w:sz w:val="24"/>
          <w:szCs w:val="28"/>
        </w:rPr>
        <w:t xml:space="preserve"> 40.693 quadrillion Btu fossil fuel has been used </w:t>
      </w:r>
      <w:r w:rsidR="00AF132C" w:rsidRPr="00B50EEA">
        <w:rPr>
          <w:rFonts w:ascii="Times New Roman" w:hAnsi="Times New Roman" w:cs="Times New Roman"/>
          <w:sz w:val="24"/>
          <w:szCs w:val="28"/>
        </w:rPr>
        <w:t>between J</w:t>
      </w:r>
      <w:r w:rsidR="00903BF6" w:rsidRPr="00B50EEA">
        <w:rPr>
          <w:rFonts w:ascii="Times New Roman" w:hAnsi="Times New Roman" w:cs="Times New Roman"/>
          <w:sz w:val="24"/>
          <w:szCs w:val="28"/>
        </w:rPr>
        <w:t>anuary to June 2014 which is more than 81% of total energy used in US</w:t>
      </w:r>
      <w:r w:rsidRPr="00B50EEA">
        <w:rPr>
          <w:rFonts w:ascii="Times New Roman" w:hAnsi="Times New Roman" w:cs="Times New Roman"/>
          <w:sz w:val="24"/>
          <w:szCs w:val="28"/>
        </w:rPr>
        <w:t>.</w:t>
      </w:r>
      <w:r w:rsidR="00E15560" w:rsidRPr="00B50EEA">
        <w:rPr>
          <w:rFonts w:ascii="Times New Roman" w:hAnsi="Times New Roman" w:cs="Times New Roman"/>
          <w:sz w:val="24"/>
          <w:szCs w:val="28"/>
        </w:rPr>
        <w:t xml:space="preserve"> Coal, crude oil and natural gas are main sources of fossil fuel in United States. Earlier coal were mostly used for fossil fuel due to low price. But recently natural gas consumption to generate electricity increases significantly and in near future </w:t>
      </w:r>
      <w:r w:rsidR="001D408A" w:rsidRPr="00B50EEA">
        <w:rPr>
          <w:rFonts w:ascii="Times New Roman" w:hAnsi="Times New Roman" w:cs="Times New Roman"/>
          <w:sz w:val="24"/>
          <w:szCs w:val="28"/>
        </w:rPr>
        <w:t xml:space="preserve">trend shows </w:t>
      </w:r>
      <w:r w:rsidR="00E15560" w:rsidRPr="00B50EEA">
        <w:rPr>
          <w:rFonts w:ascii="Times New Roman" w:hAnsi="Times New Roman" w:cs="Times New Roman"/>
          <w:sz w:val="24"/>
          <w:szCs w:val="28"/>
        </w:rPr>
        <w:t>that natural gas consumption for electricity generation will increase more</w:t>
      </w:r>
      <w:r w:rsidR="00B0036B" w:rsidRPr="00B50EEA">
        <w:rPr>
          <w:rFonts w:ascii="Times New Roman" w:hAnsi="Times New Roman" w:cs="Times New Roman"/>
          <w:sz w:val="24"/>
          <w:szCs w:val="28"/>
        </w:rPr>
        <w:t xml:space="preserve"> (Figure 1)</w:t>
      </w:r>
      <w:r w:rsidR="00E15560" w:rsidRPr="00B50EEA">
        <w:rPr>
          <w:rFonts w:ascii="Times New Roman" w:hAnsi="Times New Roman" w:cs="Times New Roman"/>
          <w:sz w:val="24"/>
          <w:szCs w:val="28"/>
        </w:rPr>
        <w:t>.</w:t>
      </w:r>
    </w:p>
    <w:p w:rsidR="00E15560" w:rsidRDefault="00B0036B" w:rsidP="00B0036B">
      <w:pPr>
        <w:jc w:val="center"/>
        <w:rPr>
          <w:rFonts w:ascii="Times New Roman" w:hAnsi="Times New Roman" w:cs="Times New Roman"/>
          <w:sz w:val="28"/>
          <w:szCs w:val="28"/>
        </w:rPr>
      </w:pPr>
      <w:r>
        <w:rPr>
          <w:noProof/>
        </w:rPr>
        <w:drawing>
          <wp:inline distT="0" distB="0" distL="0" distR="0" wp14:anchorId="37EF77C9" wp14:editId="78D33B93">
            <wp:extent cx="5666105" cy="2758698"/>
            <wp:effectExtent l="0" t="0" r="10795"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0036B" w:rsidRPr="00B50EEA" w:rsidRDefault="00B0036B" w:rsidP="00B0036B">
      <w:pPr>
        <w:jc w:val="center"/>
        <w:rPr>
          <w:rFonts w:ascii="Times New Roman" w:hAnsi="Times New Roman" w:cs="Times New Roman"/>
          <w:sz w:val="24"/>
          <w:szCs w:val="24"/>
        </w:rPr>
      </w:pPr>
      <w:r w:rsidRPr="00B50EEA">
        <w:rPr>
          <w:rFonts w:ascii="Times New Roman" w:hAnsi="Times New Roman" w:cs="Times New Roman"/>
          <w:sz w:val="24"/>
          <w:szCs w:val="24"/>
        </w:rPr>
        <w:t>Figure 1: Fossil fuel consumption for generation electricity in US</w:t>
      </w:r>
    </w:p>
    <w:p w:rsidR="00B0036B" w:rsidRPr="00B50EEA" w:rsidRDefault="00652F3A" w:rsidP="00652F3A">
      <w:pPr>
        <w:jc w:val="both"/>
        <w:rPr>
          <w:rFonts w:ascii="Times New Roman" w:hAnsi="Times New Roman" w:cs="Times New Roman"/>
          <w:sz w:val="24"/>
          <w:szCs w:val="24"/>
        </w:rPr>
      </w:pPr>
      <w:r w:rsidRPr="00B50EEA">
        <w:rPr>
          <w:rFonts w:ascii="Times New Roman" w:hAnsi="Times New Roman" w:cs="Times New Roman"/>
          <w:sz w:val="24"/>
          <w:szCs w:val="24"/>
        </w:rPr>
        <w:t xml:space="preserve">Electricity generation and distribution is a huge industry in United States. </w:t>
      </w:r>
      <w:r w:rsidR="00B0036B" w:rsidRPr="00B50EEA">
        <w:rPr>
          <w:rFonts w:ascii="Times New Roman" w:hAnsi="Times New Roman" w:cs="Times New Roman"/>
          <w:sz w:val="24"/>
          <w:szCs w:val="24"/>
        </w:rPr>
        <w:t xml:space="preserve">In this project, </w:t>
      </w:r>
      <w:r w:rsidR="00721E4C" w:rsidRPr="00B50EEA">
        <w:rPr>
          <w:rFonts w:ascii="Times New Roman" w:hAnsi="Times New Roman" w:cs="Times New Roman"/>
          <w:sz w:val="24"/>
          <w:szCs w:val="24"/>
        </w:rPr>
        <w:t>we</w:t>
      </w:r>
      <w:r w:rsidR="00B0036B" w:rsidRPr="00B50EEA">
        <w:rPr>
          <w:rFonts w:ascii="Times New Roman" w:hAnsi="Times New Roman" w:cs="Times New Roman"/>
          <w:sz w:val="24"/>
          <w:szCs w:val="24"/>
        </w:rPr>
        <w:t xml:space="preserve"> </w:t>
      </w:r>
      <w:r w:rsidRPr="00B50EEA">
        <w:rPr>
          <w:rFonts w:ascii="Times New Roman" w:hAnsi="Times New Roman" w:cs="Times New Roman"/>
          <w:sz w:val="24"/>
          <w:szCs w:val="24"/>
        </w:rPr>
        <w:t xml:space="preserve">will do some empirical analysis on </w:t>
      </w:r>
      <w:r w:rsidR="00B0036B" w:rsidRPr="00B50EEA">
        <w:rPr>
          <w:rFonts w:ascii="Times New Roman" w:hAnsi="Times New Roman" w:cs="Times New Roman"/>
          <w:sz w:val="24"/>
          <w:szCs w:val="24"/>
        </w:rPr>
        <w:t>natural gas consumption</w:t>
      </w:r>
      <w:r w:rsidRPr="00B50EEA">
        <w:rPr>
          <w:rFonts w:ascii="Times New Roman" w:hAnsi="Times New Roman" w:cs="Times New Roman"/>
          <w:sz w:val="24"/>
          <w:szCs w:val="24"/>
        </w:rPr>
        <w:t xml:space="preserve"> for electricity generation in US</w:t>
      </w:r>
      <w:r w:rsidR="00B0036B" w:rsidRPr="00B50EEA">
        <w:rPr>
          <w:rFonts w:ascii="Times New Roman" w:hAnsi="Times New Roman" w:cs="Times New Roman"/>
          <w:sz w:val="24"/>
          <w:szCs w:val="24"/>
        </w:rPr>
        <w:t>.</w:t>
      </w:r>
      <w:r w:rsidRPr="00B50EEA">
        <w:rPr>
          <w:rFonts w:ascii="Times New Roman" w:hAnsi="Times New Roman" w:cs="Times New Roman"/>
          <w:sz w:val="24"/>
          <w:szCs w:val="24"/>
        </w:rPr>
        <w:t xml:space="preserve"> In section II, </w:t>
      </w:r>
      <w:r w:rsidR="00721E4C" w:rsidRPr="00B50EEA">
        <w:rPr>
          <w:rFonts w:ascii="Times New Roman" w:hAnsi="Times New Roman" w:cs="Times New Roman"/>
          <w:sz w:val="24"/>
          <w:szCs w:val="24"/>
        </w:rPr>
        <w:t>we</w:t>
      </w:r>
      <w:r w:rsidRPr="00B50EEA">
        <w:rPr>
          <w:rFonts w:ascii="Times New Roman" w:hAnsi="Times New Roman" w:cs="Times New Roman"/>
          <w:sz w:val="24"/>
          <w:szCs w:val="24"/>
        </w:rPr>
        <w:t xml:space="preserve"> will discuss about some background study and literature review. In section III, </w:t>
      </w:r>
      <w:r w:rsidR="00721E4C" w:rsidRPr="00B50EEA">
        <w:rPr>
          <w:rFonts w:ascii="Times New Roman" w:hAnsi="Times New Roman" w:cs="Times New Roman"/>
          <w:sz w:val="24"/>
          <w:szCs w:val="24"/>
        </w:rPr>
        <w:t>we</w:t>
      </w:r>
      <w:r w:rsidRPr="00B50EEA">
        <w:rPr>
          <w:rFonts w:ascii="Times New Roman" w:hAnsi="Times New Roman" w:cs="Times New Roman"/>
          <w:sz w:val="24"/>
          <w:szCs w:val="24"/>
        </w:rPr>
        <w:t xml:space="preserve"> will propose a mathematical model </w:t>
      </w:r>
      <w:r w:rsidR="005C3169" w:rsidRPr="00B50EEA">
        <w:rPr>
          <w:rFonts w:ascii="Times New Roman" w:hAnsi="Times New Roman" w:cs="Times New Roman"/>
          <w:sz w:val="24"/>
          <w:szCs w:val="24"/>
        </w:rPr>
        <w:t xml:space="preserve">for total natural gas consumption in US for electricity generation and then in subsequent sections </w:t>
      </w:r>
      <w:r w:rsidR="00721E4C" w:rsidRPr="00B50EEA">
        <w:rPr>
          <w:rFonts w:ascii="Times New Roman" w:hAnsi="Times New Roman" w:cs="Times New Roman"/>
          <w:sz w:val="24"/>
          <w:szCs w:val="24"/>
        </w:rPr>
        <w:t>we</w:t>
      </w:r>
      <w:r w:rsidR="005C3169" w:rsidRPr="00B50EEA">
        <w:rPr>
          <w:rFonts w:ascii="Times New Roman" w:hAnsi="Times New Roman" w:cs="Times New Roman"/>
          <w:sz w:val="24"/>
          <w:szCs w:val="24"/>
        </w:rPr>
        <w:t xml:space="preserve"> will </w:t>
      </w:r>
      <w:r w:rsidR="00721E4C" w:rsidRPr="00B50EEA">
        <w:rPr>
          <w:rFonts w:ascii="Times New Roman" w:hAnsi="Times New Roman" w:cs="Times New Roman"/>
          <w:sz w:val="24"/>
          <w:szCs w:val="24"/>
        </w:rPr>
        <w:t>do some empirical analysis of our</w:t>
      </w:r>
      <w:r w:rsidR="005C3169" w:rsidRPr="00B50EEA">
        <w:rPr>
          <w:rFonts w:ascii="Times New Roman" w:hAnsi="Times New Roman" w:cs="Times New Roman"/>
          <w:sz w:val="24"/>
          <w:szCs w:val="24"/>
        </w:rPr>
        <w:t xml:space="preserve"> proposed model.</w:t>
      </w:r>
      <w:r w:rsidRPr="00B50EEA">
        <w:rPr>
          <w:rFonts w:ascii="Times New Roman" w:hAnsi="Times New Roman" w:cs="Times New Roman"/>
          <w:sz w:val="24"/>
          <w:szCs w:val="24"/>
        </w:rPr>
        <w:t xml:space="preserve"> </w:t>
      </w:r>
      <w:r w:rsidR="00B0036B" w:rsidRPr="00B50EEA">
        <w:rPr>
          <w:rFonts w:ascii="Times New Roman" w:hAnsi="Times New Roman" w:cs="Times New Roman"/>
          <w:sz w:val="24"/>
          <w:szCs w:val="24"/>
        </w:rPr>
        <w:t xml:space="preserve"> </w:t>
      </w:r>
    </w:p>
    <w:p w:rsidR="00ED31A2" w:rsidRPr="00B50EEA" w:rsidRDefault="00A52D22" w:rsidP="00ED2FF7">
      <w:pPr>
        <w:jc w:val="both"/>
        <w:rPr>
          <w:rFonts w:ascii="Times New Roman" w:hAnsi="Times New Roman" w:cs="Times New Roman"/>
          <w:sz w:val="24"/>
          <w:szCs w:val="24"/>
        </w:rPr>
      </w:pPr>
      <w:r>
        <w:rPr>
          <w:rFonts w:ascii="Times New Roman" w:hAnsi="Times New Roman" w:cs="Times New Roman"/>
          <w:b/>
          <w:bCs/>
          <w:sz w:val="30"/>
          <w:szCs w:val="30"/>
        </w:rPr>
        <w:lastRenderedPageBreak/>
        <w:t xml:space="preserve">II. </w:t>
      </w:r>
      <w:r w:rsidR="00ED2FF7" w:rsidRPr="00AF132C">
        <w:rPr>
          <w:rFonts w:ascii="Times New Roman" w:hAnsi="Times New Roman" w:cs="Times New Roman"/>
          <w:b/>
          <w:bCs/>
          <w:sz w:val="30"/>
          <w:szCs w:val="30"/>
        </w:rPr>
        <w:t>Background and Literature review:</w:t>
      </w:r>
      <w:r>
        <w:rPr>
          <w:rFonts w:ascii="Times New Roman" w:hAnsi="Times New Roman" w:cs="Times New Roman"/>
        </w:rPr>
        <w:t xml:space="preserve"> </w:t>
      </w:r>
      <w:r w:rsidR="00F35EEA" w:rsidRPr="00B50EEA">
        <w:rPr>
          <w:rFonts w:ascii="Times New Roman" w:hAnsi="Times New Roman" w:cs="Times New Roman"/>
          <w:sz w:val="24"/>
          <w:szCs w:val="24"/>
        </w:rPr>
        <w:t xml:space="preserve">In 2011, </w:t>
      </w:r>
      <w:proofErr w:type="spellStart"/>
      <w:r w:rsidR="00F35EEA" w:rsidRPr="00B50EEA">
        <w:rPr>
          <w:rFonts w:ascii="Times New Roman" w:hAnsi="Times New Roman" w:cs="Times New Roman"/>
          <w:sz w:val="24"/>
          <w:szCs w:val="24"/>
        </w:rPr>
        <w:t>H</w:t>
      </w:r>
      <w:r w:rsidRPr="00B50EEA">
        <w:rPr>
          <w:rFonts w:ascii="Times New Roman" w:hAnsi="Times New Roman" w:cs="Times New Roman"/>
          <w:sz w:val="24"/>
          <w:szCs w:val="24"/>
        </w:rPr>
        <w:t>imadri</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Shekhar</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Dey</w:t>
      </w:r>
      <w:proofErr w:type="spellEnd"/>
      <w:r w:rsidRPr="00B50EEA">
        <w:rPr>
          <w:rFonts w:ascii="Times New Roman" w:hAnsi="Times New Roman" w:cs="Times New Roman"/>
          <w:sz w:val="24"/>
          <w:szCs w:val="24"/>
        </w:rPr>
        <w:t xml:space="preserve"> </w:t>
      </w:r>
      <w:r w:rsidR="00C43AF4" w:rsidRPr="00C43AF4">
        <w:rPr>
          <w:rFonts w:ascii="Times New Roman" w:hAnsi="Times New Roman" w:cs="Times New Roman"/>
          <w:i/>
          <w:iCs/>
          <w:sz w:val="24"/>
          <w:szCs w:val="24"/>
        </w:rPr>
        <w:t>e</w:t>
      </w:r>
      <w:r w:rsidRPr="00C43AF4">
        <w:rPr>
          <w:rFonts w:ascii="Times New Roman" w:hAnsi="Times New Roman" w:cs="Times New Roman"/>
          <w:i/>
          <w:iCs/>
          <w:sz w:val="24"/>
          <w:szCs w:val="24"/>
        </w:rPr>
        <w:t xml:space="preserve">t </w:t>
      </w:r>
      <w:r w:rsidR="00C43AF4" w:rsidRPr="00C43AF4">
        <w:rPr>
          <w:rFonts w:ascii="Times New Roman" w:hAnsi="Times New Roman" w:cs="Times New Roman"/>
          <w:i/>
          <w:iCs/>
          <w:sz w:val="24"/>
          <w:szCs w:val="24"/>
        </w:rPr>
        <w:t>a</w:t>
      </w:r>
      <w:r w:rsidRPr="00C43AF4">
        <w:rPr>
          <w:rFonts w:ascii="Times New Roman" w:hAnsi="Times New Roman" w:cs="Times New Roman"/>
          <w:i/>
          <w:iCs/>
          <w:sz w:val="24"/>
          <w:szCs w:val="24"/>
        </w:rPr>
        <w:t>l.</w:t>
      </w:r>
      <w:r w:rsidRPr="00B50EEA">
        <w:rPr>
          <w:rFonts w:ascii="Times New Roman" w:hAnsi="Times New Roman" w:cs="Times New Roman"/>
          <w:sz w:val="24"/>
          <w:szCs w:val="24"/>
        </w:rPr>
        <w:t xml:space="preserve"> [4], </w:t>
      </w:r>
      <w:r w:rsidR="007D0253" w:rsidRPr="00B50EEA">
        <w:rPr>
          <w:rFonts w:ascii="Times New Roman" w:hAnsi="Times New Roman" w:cs="Times New Roman"/>
          <w:sz w:val="24"/>
          <w:szCs w:val="24"/>
        </w:rPr>
        <w:t xml:space="preserve">proposed a model to predict gas consumption in Bangladesh. They used two economic factor price and income as a function of total gas demand for electricity generation in Bangladesh. They used previous year’s gas demand as an input </w:t>
      </w:r>
      <w:r w:rsidR="00ED31A2" w:rsidRPr="00B50EEA">
        <w:rPr>
          <w:rFonts w:ascii="Times New Roman" w:hAnsi="Times New Roman" w:cs="Times New Roman"/>
          <w:sz w:val="24"/>
          <w:szCs w:val="24"/>
        </w:rPr>
        <w:t>of</w:t>
      </w:r>
      <w:r w:rsidR="007D0253" w:rsidRPr="00B50EEA">
        <w:rPr>
          <w:rFonts w:ascii="Times New Roman" w:hAnsi="Times New Roman" w:cs="Times New Roman"/>
          <w:sz w:val="24"/>
          <w:szCs w:val="24"/>
        </w:rPr>
        <w:t xml:space="preserve"> current year’s </w:t>
      </w:r>
      <w:r w:rsidR="00ED31A2" w:rsidRPr="00B50EEA">
        <w:rPr>
          <w:rFonts w:ascii="Times New Roman" w:hAnsi="Times New Roman" w:cs="Times New Roman"/>
          <w:sz w:val="24"/>
          <w:szCs w:val="24"/>
        </w:rPr>
        <w:t>gas demand w</w:t>
      </w:r>
      <w:r w:rsidR="007D0253" w:rsidRPr="00B50EEA">
        <w:rPr>
          <w:rFonts w:ascii="Times New Roman" w:hAnsi="Times New Roman" w:cs="Times New Roman"/>
          <w:sz w:val="24"/>
          <w:szCs w:val="24"/>
        </w:rPr>
        <w:t>h</w:t>
      </w:r>
      <w:r w:rsidR="00ED31A2" w:rsidRPr="00B50EEA">
        <w:rPr>
          <w:rFonts w:ascii="Times New Roman" w:hAnsi="Times New Roman" w:cs="Times New Roman"/>
          <w:sz w:val="24"/>
          <w:szCs w:val="24"/>
        </w:rPr>
        <w:t xml:space="preserve">ich is called autoregressive model. Elasticity has been used in their model for smoothing. Finally they predicted the gas demand of Bangladesh until 2025along with some statistical test. </w:t>
      </w:r>
    </w:p>
    <w:p w:rsidR="00ED31A2" w:rsidRPr="00B50EEA" w:rsidRDefault="00F35EEA" w:rsidP="00ED2FF7">
      <w:pPr>
        <w:jc w:val="both"/>
        <w:rPr>
          <w:rFonts w:ascii="Times New Roman" w:hAnsi="Times New Roman" w:cs="Times New Roman"/>
          <w:sz w:val="24"/>
          <w:szCs w:val="24"/>
        </w:rPr>
      </w:pPr>
      <w:r w:rsidRPr="00B50EEA">
        <w:rPr>
          <w:rFonts w:ascii="Times New Roman" w:hAnsi="Times New Roman" w:cs="Times New Roman"/>
          <w:sz w:val="24"/>
          <w:szCs w:val="24"/>
        </w:rPr>
        <w:t xml:space="preserve">In 2014, </w:t>
      </w:r>
      <w:r w:rsidR="00ED31A2" w:rsidRPr="00B50EEA">
        <w:rPr>
          <w:rFonts w:ascii="Times New Roman" w:hAnsi="Times New Roman" w:cs="Times New Roman"/>
          <w:sz w:val="24"/>
          <w:szCs w:val="24"/>
        </w:rPr>
        <w:t xml:space="preserve">Richard </w:t>
      </w:r>
      <w:proofErr w:type="spellStart"/>
      <w:r w:rsidR="00ED31A2" w:rsidRPr="00B50EEA">
        <w:rPr>
          <w:rFonts w:ascii="Times New Roman" w:hAnsi="Times New Roman" w:cs="Times New Roman"/>
          <w:sz w:val="24"/>
          <w:szCs w:val="24"/>
        </w:rPr>
        <w:t>Cebula</w:t>
      </w:r>
      <w:proofErr w:type="spellEnd"/>
      <w:r w:rsidR="00ED31A2" w:rsidRPr="00B50EEA">
        <w:rPr>
          <w:rFonts w:ascii="Times New Roman" w:hAnsi="Times New Roman" w:cs="Times New Roman"/>
          <w:sz w:val="24"/>
          <w:szCs w:val="24"/>
        </w:rPr>
        <w:t xml:space="preserve"> and Nate Herder [5] proposed a mathematical model</w:t>
      </w:r>
      <w:r w:rsidRPr="00B50EEA">
        <w:rPr>
          <w:rFonts w:ascii="Times New Roman" w:hAnsi="Times New Roman" w:cs="Times New Roman"/>
          <w:sz w:val="24"/>
          <w:szCs w:val="24"/>
        </w:rPr>
        <w:t xml:space="preserve"> to predict the economic factor electricity demand in United States as a function of cooling degree day, electricity price, per capita income, efficiency of electricity use by state and peak electricity gen</w:t>
      </w:r>
      <w:r w:rsidR="00E53EE0" w:rsidRPr="00B50EEA">
        <w:rPr>
          <w:rFonts w:ascii="Times New Roman" w:hAnsi="Times New Roman" w:cs="Times New Roman"/>
          <w:sz w:val="24"/>
          <w:szCs w:val="24"/>
        </w:rPr>
        <w:t xml:space="preserve">eration capacity of each state. They proposed two log models and one linear regression model equation for estimating electricity load. According to their findings electricity consumption increases with the increase of cooling degree days, per capita real disposable income and the peak summer electricity capacity, but consumption decreases due to increasing electricity price and more efficiency score. </w:t>
      </w:r>
      <w:r w:rsidRPr="00B50EEA">
        <w:rPr>
          <w:rFonts w:ascii="Times New Roman" w:hAnsi="Times New Roman" w:cs="Times New Roman"/>
          <w:sz w:val="24"/>
          <w:szCs w:val="24"/>
        </w:rPr>
        <w:t xml:space="preserve">  </w:t>
      </w:r>
      <w:r w:rsidR="00ED31A2" w:rsidRPr="00B50EEA">
        <w:rPr>
          <w:rFonts w:ascii="Times New Roman" w:hAnsi="Times New Roman" w:cs="Times New Roman"/>
          <w:sz w:val="24"/>
          <w:szCs w:val="24"/>
        </w:rPr>
        <w:t xml:space="preserve"> </w:t>
      </w:r>
    </w:p>
    <w:p w:rsidR="00426689" w:rsidRPr="00B50EEA" w:rsidRDefault="00C43AF4" w:rsidP="00ED2FF7">
      <w:pPr>
        <w:jc w:val="both"/>
        <w:rPr>
          <w:rFonts w:ascii="Times New Roman" w:hAnsi="Times New Roman" w:cs="Times New Roman"/>
          <w:sz w:val="24"/>
          <w:szCs w:val="24"/>
        </w:rPr>
      </w:pPr>
      <w:r>
        <w:rPr>
          <w:rFonts w:ascii="Times New Roman" w:hAnsi="Times New Roman" w:cs="Times New Roman"/>
          <w:sz w:val="24"/>
          <w:szCs w:val="24"/>
        </w:rPr>
        <w:t xml:space="preserve">In 2013, Sergio Ramos </w:t>
      </w:r>
      <w:r w:rsidRPr="00C43AF4">
        <w:rPr>
          <w:rFonts w:ascii="Times New Roman" w:hAnsi="Times New Roman" w:cs="Times New Roman"/>
          <w:i/>
          <w:iCs/>
          <w:sz w:val="24"/>
          <w:szCs w:val="24"/>
        </w:rPr>
        <w:t>e</w:t>
      </w:r>
      <w:r w:rsidR="00812874" w:rsidRPr="00C43AF4">
        <w:rPr>
          <w:rFonts w:ascii="Times New Roman" w:hAnsi="Times New Roman" w:cs="Times New Roman"/>
          <w:i/>
          <w:iCs/>
          <w:sz w:val="24"/>
          <w:szCs w:val="24"/>
        </w:rPr>
        <w:t xml:space="preserve">t </w:t>
      </w:r>
      <w:r w:rsidRPr="00C43AF4">
        <w:rPr>
          <w:rFonts w:ascii="Times New Roman" w:hAnsi="Times New Roman" w:cs="Times New Roman"/>
          <w:i/>
          <w:iCs/>
          <w:sz w:val="24"/>
          <w:szCs w:val="24"/>
        </w:rPr>
        <w:t>a</w:t>
      </w:r>
      <w:r w:rsidR="00812874" w:rsidRPr="00C43AF4">
        <w:rPr>
          <w:rFonts w:ascii="Times New Roman" w:hAnsi="Times New Roman" w:cs="Times New Roman"/>
          <w:i/>
          <w:iCs/>
          <w:sz w:val="24"/>
          <w:szCs w:val="24"/>
        </w:rPr>
        <w:t>l.</w:t>
      </w:r>
      <w:r w:rsidR="00812874" w:rsidRPr="00B50EEA">
        <w:rPr>
          <w:rFonts w:ascii="Times New Roman" w:hAnsi="Times New Roman" w:cs="Times New Roman"/>
          <w:sz w:val="24"/>
          <w:szCs w:val="24"/>
        </w:rPr>
        <w:t xml:space="preserve"> [6] proposed </w:t>
      </w:r>
      <w:r w:rsidR="00F52D60" w:rsidRPr="00B50EEA">
        <w:rPr>
          <w:rFonts w:ascii="Times New Roman" w:hAnsi="Times New Roman" w:cs="Times New Roman"/>
          <w:sz w:val="24"/>
          <w:szCs w:val="24"/>
        </w:rPr>
        <w:t>four</w:t>
      </w:r>
      <w:r w:rsidR="00812874" w:rsidRPr="00B50EEA">
        <w:rPr>
          <w:rFonts w:ascii="Times New Roman" w:hAnsi="Times New Roman" w:cs="Times New Roman"/>
          <w:sz w:val="24"/>
          <w:szCs w:val="24"/>
        </w:rPr>
        <w:t xml:space="preserve"> mathematical models to forecast electricity based on Halt-Winters exponential smoothing and an artificial neural network and then test these two models with known forecasting results.</w:t>
      </w:r>
      <w:r w:rsidR="00F52D60" w:rsidRPr="00B50EEA">
        <w:rPr>
          <w:rFonts w:ascii="Times New Roman" w:hAnsi="Times New Roman" w:cs="Times New Roman"/>
          <w:sz w:val="24"/>
          <w:szCs w:val="24"/>
        </w:rPr>
        <w:t xml:space="preserve"> In two of their models they considered weekends and national holiday f</w:t>
      </w:r>
      <w:r w:rsidR="00426689" w:rsidRPr="00B50EEA">
        <w:rPr>
          <w:rFonts w:ascii="Times New Roman" w:hAnsi="Times New Roman" w:cs="Times New Roman"/>
          <w:sz w:val="24"/>
          <w:szCs w:val="24"/>
        </w:rPr>
        <w:t>or forecasting electricity</w:t>
      </w:r>
      <w:r w:rsidR="00F52D60" w:rsidRPr="00B50EEA">
        <w:rPr>
          <w:rFonts w:ascii="Times New Roman" w:hAnsi="Times New Roman" w:cs="Times New Roman"/>
          <w:sz w:val="24"/>
          <w:szCs w:val="24"/>
        </w:rPr>
        <w:t>.</w:t>
      </w:r>
      <w:r w:rsidR="00426689" w:rsidRPr="00B50EEA">
        <w:rPr>
          <w:rFonts w:ascii="Times New Roman" w:hAnsi="Times New Roman" w:cs="Times New Roman"/>
          <w:sz w:val="24"/>
          <w:szCs w:val="24"/>
        </w:rPr>
        <w:t xml:space="preserve"> Their result shows that considering national holidays and weekends for forecasting electricity gives more accurate result.</w:t>
      </w:r>
      <w:r w:rsidR="00812874" w:rsidRPr="00B50EEA">
        <w:rPr>
          <w:rFonts w:ascii="Times New Roman" w:hAnsi="Times New Roman" w:cs="Times New Roman"/>
          <w:sz w:val="24"/>
          <w:szCs w:val="24"/>
        </w:rPr>
        <w:t xml:space="preserve"> </w:t>
      </w:r>
      <w:r w:rsidR="00F52D60" w:rsidRPr="00B50EEA">
        <w:rPr>
          <w:rFonts w:ascii="Times New Roman" w:hAnsi="Times New Roman" w:cs="Times New Roman"/>
          <w:sz w:val="24"/>
          <w:szCs w:val="24"/>
        </w:rPr>
        <w:t>Finally they compare both models</w:t>
      </w:r>
      <w:r w:rsidR="00426689" w:rsidRPr="00B50EEA">
        <w:rPr>
          <w:rFonts w:ascii="Times New Roman" w:hAnsi="Times New Roman" w:cs="Times New Roman"/>
          <w:sz w:val="24"/>
          <w:szCs w:val="24"/>
        </w:rPr>
        <w:t xml:space="preserve"> performance</w:t>
      </w:r>
      <w:r w:rsidR="00F52D60" w:rsidRPr="00B50EEA">
        <w:rPr>
          <w:rFonts w:ascii="Times New Roman" w:hAnsi="Times New Roman" w:cs="Times New Roman"/>
          <w:sz w:val="24"/>
          <w:szCs w:val="24"/>
        </w:rPr>
        <w:t xml:space="preserve"> with each other and find out</w:t>
      </w:r>
      <w:r w:rsidR="00426689" w:rsidRPr="00B50EEA">
        <w:rPr>
          <w:rFonts w:ascii="Times New Roman" w:hAnsi="Times New Roman" w:cs="Times New Roman"/>
          <w:sz w:val="24"/>
          <w:szCs w:val="24"/>
        </w:rPr>
        <w:t xml:space="preserve"> neural network model is better than Halt-Winters exponential smoothing.</w:t>
      </w:r>
    </w:p>
    <w:p w:rsidR="008B5680" w:rsidRPr="00B50EEA" w:rsidRDefault="0003489A" w:rsidP="00ED2FF7">
      <w:pPr>
        <w:jc w:val="both"/>
        <w:rPr>
          <w:rFonts w:ascii="Times New Roman" w:hAnsi="Times New Roman" w:cs="Times New Roman"/>
          <w:sz w:val="24"/>
          <w:szCs w:val="24"/>
        </w:rPr>
      </w:pPr>
      <w:r w:rsidRPr="00B50EEA">
        <w:rPr>
          <w:rFonts w:ascii="Times New Roman" w:hAnsi="Times New Roman" w:cs="Times New Roman"/>
          <w:sz w:val="24"/>
          <w:szCs w:val="24"/>
        </w:rPr>
        <w:t>Sometime, we need data of electricity supply for small</w:t>
      </w:r>
      <w:r w:rsidR="00640026" w:rsidRPr="00B50EEA">
        <w:rPr>
          <w:rFonts w:ascii="Times New Roman" w:hAnsi="Times New Roman" w:cs="Times New Roman"/>
          <w:sz w:val="24"/>
          <w:szCs w:val="24"/>
        </w:rPr>
        <w:t>er</w:t>
      </w:r>
      <w:r w:rsidRPr="00B50EEA">
        <w:rPr>
          <w:rFonts w:ascii="Times New Roman" w:hAnsi="Times New Roman" w:cs="Times New Roman"/>
          <w:sz w:val="24"/>
          <w:szCs w:val="24"/>
        </w:rPr>
        <w:t xml:space="preserve"> area to more accurate prediction of electricity consumption but we don’t have that data. In this case if a larger region electricity consumption data is available including that sub region then we can extract the data of our required small region from bigger region data using bus load distribution factor and decoupled extended </w:t>
      </w:r>
      <w:proofErr w:type="spellStart"/>
      <w:r w:rsidRPr="00B50EEA">
        <w:rPr>
          <w:rFonts w:ascii="Times New Roman" w:hAnsi="Times New Roman" w:cs="Times New Roman"/>
          <w:sz w:val="24"/>
          <w:szCs w:val="24"/>
        </w:rPr>
        <w:t>kanlman</w:t>
      </w:r>
      <w:proofErr w:type="spellEnd"/>
      <w:r w:rsidRPr="00B50EEA">
        <w:rPr>
          <w:rFonts w:ascii="Times New Roman" w:hAnsi="Times New Roman" w:cs="Times New Roman"/>
          <w:sz w:val="24"/>
          <w:szCs w:val="24"/>
        </w:rPr>
        <w:t xml:space="preserve"> filter</w:t>
      </w:r>
      <w:r w:rsidR="00640026" w:rsidRPr="00B50EEA">
        <w:rPr>
          <w:rFonts w:ascii="Times New Roman" w:hAnsi="Times New Roman" w:cs="Times New Roman"/>
          <w:sz w:val="24"/>
          <w:szCs w:val="24"/>
        </w:rPr>
        <w:t xml:space="preserve"> neural network technique [7].</w:t>
      </w:r>
      <w:r w:rsidRPr="00B50EEA">
        <w:rPr>
          <w:rFonts w:ascii="Times New Roman" w:hAnsi="Times New Roman" w:cs="Times New Roman"/>
          <w:sz w:val="24"/>
          <w:szCs w:val="24"/>
        </w:rPr>
        <w:t xml:space="preserve">  </w:t>
      </w:r>
    </w:p>
    <w:p w:rsidR="002E0DF4" w:rsidRDefault="008B5680" w:rsidP="00ED2FF7">
      <w:pPr>
        <w:jc w:val="both"/>
        <w:rPr>
          <w:rFonts w:ascii="Times New Roman" w:hAnsi="Times New Roman" w:cs="Times New Roman"/>
          <w:sz w:val="24"/>
          <w:szCs w:val="24"/>
        </w:rPr>
      </w:pPr>
      <w:r w:rsidRPr="00B50EEA">
        <w:rPr>
          <w:rFonts w:ascii="Times New Roman" w:hAnsi="Times New Roman" w:cs="Times New Roman"/>
          <w:sz w:val="24"/>
          <w:szCs w:val="24"/>
        </w:rPr>
        <w:t xml:space="preserve">In fall 2013, </w:t>
      </w:r>
      <w:proofErr w:type="spellStart"/>
      <w:r w:rsidRPr="00B50EEA">
        <w:rPr>
          <w:rFonts w:ascii="Times New Roman" w:hAnsi="Times New Roman" w:cs="Times New Roman"/>
          <w:sz w:val="24"/>
          <w:szCs w:val="24"/>
        </w:rPr>
        <w:t>Adriatik</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Hajdari</w:t>
      </w:r>
      <w:proofErr w:type="spellEnd"/>
      <w:r w:rsidRPr="00B50EEA">
        <w:rPr>
          <w:rFonts w:ascii="Times New Roman" w:hAnsi="Times New Roman" w:cs="Times New Roman"/>
          <w:sz w:val="24"/>
          <w:szCs w:val="24"/>
        </w:rPr>
        <w:t xml:space="preserve"> and Paul </w:t>
      </w:r>
      <w:proofErr w:type="spellStart"/>
      <w:r w:rsidRPr="00B50EEA">
        <w:rPr>
          <w:rFonts w:ascii="Times New Roman" w:hAnsi="Times New Roman" w:cs="Times New Roman"/>
          <w:sz w:val="24"/>
          <w:szCs w:val="24"/>
        </w:rPr>
        <w:t>Kaefer</w:t>
      </w:r>
      <w:proofErr w:type="spellEnd"/>
      <w:r w:rsidRPr="00B50EEA">
        <w:rPr>
          <w:rFonts w:ascii="Times New Roman" w:hAnsi="Times New Roman" w:cs="Times New Roman"/>
          <w:sz w:val="24"/>
          <w:szCs w:val="24"/>
        </w:rPr>
        <w:t xml:space="preserve"> submitted a natural gas demand consumption model for Alaska as an econometrics project of this course. </w:t>
      </w:r>
      <w:r w:rsidR="001B21D1" w:rsidRPr="00B50EEA">
        <w:rPr>
          <w:rFonts w:ascii="Times New Roman" w:hAnsi="Times New Roman" w:cs="Times New Roman"/>
          <w:sz w:val="24"/>
          <w:szCs w:val="24"/>
        </w:rPr>
        <w:t>They us</w:t>
      </w:r>
      <w:r w:rsidRPr="00B50EEA">
        <w:rPr>
          <w:rFonts w:ascii="Times New Roman" w:hAnsi="Times New Roman" w:cs="Times New Roman"/>
          <w:sz w:val="24"/>
          <w:szCs w:val="24"/>
        </w:rPr>
        <w:t xml:space="preserve">ed wind, </w:t>
      </w:r>
      <w:r w:rsidR="001B21D1" w:rsidRPr="00B50EEA">
        <w:rPr>
          <w:rFonts w:ascii="Times New Roman" w:hAnsi="Times New Roman" w:cs="Times New Roman"/>
          <w:sz w:val="24"/>
          <w:szCs w:val="24"/>
        </w:rPr>
        <w:t xml:space="preserve">local </w:t>
      </w:r>
      <w:r w:rsidRPr="00B50EEA">
        <w:rPr>
          <w:rFonts w:ascii="Times New Roman" w:hAnsi="Times New Roman" w:cs="Times New Roman"/>
          <w:sz w:val="24"/>
          <w:szCs w:val="24"/>
        </w:rPr>
        <w:t xml:space="preserve">natural gas price, cooling degree day, </w:t>
      </w:r>
      <w:r w:rsidR="001B21D1" w:rsidRPr="00B50EEA">
        <w:rPr>
          <w:rFonts w:ascii="Times New Roman" w:hAnsi="Times New Roman" w:cs="Times New Roman"/>
          <w:sz w:val="24"/>
          <w:szCs w:val="24"/>
        </w:rPr>
        <w:t xml:space="preserve">local natural </w:t>
      </w:r>
      <w:r w:rsidRPr="00B50EEA">
        <w:rPr>
          <w:rFonts w:ascii="Times New Roman" w:hAnsi="Times New Roman" w:cs="Times New Roman"/>
          <w:sz w:val="24"/>
          <w:szCs w:val="24"/>
        </w:rPr>
        <w:t xml:space="preserve">gas production, </w:t>
      </w:r>
      <w:r w:rsidR="001B21D1" w:rsidRPr="00B50EEA">
        <w:rPr>
          <w:rFonts w:ascii="Times New Roman" w:hAnsi="Times New Roman" w:cs="Times New Roman"/>
          <w:sz w:val="24"/>
          <w:szCs w:val="24"/>
        </w:rPr>
        <w:t xml:space="preserve">local oil production, heating degree day, unemployment rate, gross domestic product of Japan, real gross domestic product of US, natural gas production of US as a factor to </w:t>
      </w:r>
      <w:r w:rsidR="00B70C4D" w:rsidRPr="00B50EEA">
        <w:rPr>
          <w:rFonts w:ascii="Times New Roman" w:hAnsi="Times New Roman" w:cs="Times New Roman"/>
          <w:sz w:val="24"/>
          <w:szCs w:val="24"/>
        </w:rPr>
        <w:t>forecast the</w:t>
      </w:r>
      <w:r w:rsidR="001B21D1" w:rsidRPr="00B50EEA">
        <w:rPr>
          <w:rFonts w:ascii="Times New Roman" w:hAnsi="Times New Roman" w:cs="Times New Roman"/>
          <w:sz w:val="24"/>
          <w:szCs w:val="24"/>
        </w:rPr>
        <w:t xml:space="preserve"> natural gas consumption </w:t>
      </w:r>
      <w:r w:rsidR="00B70C4D" w:rsidRPr="00B50EEA">
        <w:rPr>
          <w:rFonts w:ascii="Times New Roman" w:hAnsi="Times New Roman" w:cs="Times New Roman"/>
          <w:sz w:val="24"/>
          <w:szCs w:val="24"/>
        </w:rPr>
        <w:t>of</w:t>
      </w:r>
      <w:r w:rsidR="001B21D1" w:rsidRPr="00B50EEA">
        <w:rPr>
          <w:rFonts w:ascii="Times New Roman" w:hAnsi="Times New Roman" w:cs="Times New Roman"/>
          <w:sz w:val="24"/>
          <w:szCs w:val="24"/>
        </w:rPr>
        <w:t xml:space="preserve"> Alaska.</w:t>
      </w:r>
      <w:r w:rsidRPr="00B50EEA">
        <w:rPr>
          <w:rFonts w:ascii="Times New Roman" w:hAnsi="Times New Roman" w:cs="Times New Roman"/>
          <w:sz w:val="24"/>
          <w:szCs w:val="24"/>
        </w:rPr>
        <w:t xml:space="preserve"> </w:t>
      </w:r>
      <w:r w:rsidR="00467BC9" w:rsidRPr="00B50EEA">
        <w:rPr>
          <w:rFonts w:ascii="Times New Roman" w:hAnsi="Times New Roman" w:cs="Times New Roman"/>
          <w:sz w:val="24"/>
          <w:szCs w:val="24"/>
        </w:rPr>
        <w:t>Their model combines</w:t>
      </w:r>
      <w:r w:rsidR="00B50EEA" w:rsidRPr="00B50EEA">
        <w:rPr>
          <w:rFonts w:ascii="Times New Roman" w:hAnsi="Times New Roman" w:cs="Times New Roman"/>
          <w:sz w:val="24"/>
          <w:szCs w:val="24"/>
        </w:rPr>
        <w:t xml:space="preserve"> Ronal H. Brown </w:t>
      </w:r>
      <w:r w:rsidR="00B50EEA" w:rsidRPr="00C43AF4">
        <w:rPr>
          <w:rFonts w:ascii="Times New Roman" w:hAnsi="Times New Roman" w:cs="Times New Roman"/>
          <w:i/>
          <w:iCs/>
          <w:sz w:val="24"/>
          <w:szCs w:val="24"/>
        </w:rPr>
        <w:t>et al.</w:t>
      </w:r>
      <w:r w:rsidR="00B50EEA" w:rsidRPr="00B50EEA">
        <w:rPr>
          <w:rFonts w:ascii="Times New Roman" w:hAnsi="Times New Roman" w:cs="Times New Roman"/>
          <w:sz w:val="24"/>
          <w:szCs w:val="24"/>
        </w:rPr>
        <w:t xml:space="preserve"> [8] and</w:t>
      </w:r>
      <w:r w:rsidR="00467BC9" w:rsidRPr="00B50EEA">
        <w:rPr>
          <w:rFonts w:ascii="Times New Roman" w:hAnsi="Times New Roman" w:cs="Times New Roman"/>
          <w:sz w:val="24"/>
          <w:szCs w:val="24"/>
        </w:rPr>
        <w:t xml:space="preserve"> </w:t>
      </w:r>
      <w:hyperlink r:id="rId8" w:history="1">
        <w:proofErr w:type="spellStart"/>
        <w:r w:rsidR="0006471A" w:rsidRPr="00B50EEA">
          <w:rPr>
            <w:rFonts w:ascii="Times New Roman" w:hAnsi="Times New Roman" w:cs="Times New Roman"/>
            <w:sz w:val="24"/>
            <w:szCs w:val="24"/>
          </w:rPr>
          <w:t>Jiří</w:t>
        </w:r>
        <w:proofErr w:type="spellEnd"/>
        <w:r w:rsidR="0006471A" w:rsidRPr="00B50EEA">
          <w:rPr>
            <w:rFonts w:ascii="Times New Roman" w:hAnsi="Times New Roman" w:cs="Times New Roman"/>
            <w:sz w:val="24"/>
            <w:szCs w:val="24"/>
          </w:rPr>
          <w:t xml:space="preserve"> </w:t>
        </w:r>
        <w:proofErr w:type="spellStart"/>
        <w:r w:rsidR="0006471A" w:rsidRPr="00B50EEA">
          <w:rPr>
            <w:rFonts w:ascii="Times New Roman" w:hAnsi="Times New Roman" w:cs="Times New Roman"/>
            <w:sz w:val="24"/>
            <w:szCs w:val="24"/>
          </w:rPr>
          <w:t>Vondráček</w:t>
        </w:r>
        <w:proofErr w:type="spellEnd"/>
      </w:hyperlink>
      <w:r w:rsidR="00B50EEA" w:rsidRPr="00B50EEA">
        <w:rPr>
          <w:rFonts w:ascii="Times New Roman" w:hAnsi="Times New Roman" w:cs="Times New Roman"/>
          <w:sz w:val="24"/>
          <w:szCs w:val="24"/>
        </w:rPr>
        <w:t xml:space="preserve"> </w:t>
      </w:r>
      <w:r w:rsidR="00B50EEA" w:rsidRPr="00C43AF4">
        <w:rPr>
          <w:rFonts w:ascii="Times New Roman" w:hAnsi="Times New Roman" w:cs="Times New Roman"/>
          <w:i/>
          <w:iCs/>
          <w:sz w:val="24"/>
          <w:szCs w:val="24"/>
        </w:rPr>
        <w:t>et al.</w:t>
      </w:r>
      <w:r w:rsidR="00B50EEA" w:rsidRPr="00B50EEA">
        <w:rPr>
          <w:rFonts w:ascii="Times New Roman" w:hAnsi="Times New Roman" w:cs="Times New Roman"/>
          <w:sz w:val="24"/>
          <w:szCs w:val="24"/>
        </w:rPr>
        <w:t xml:space="preserve"> [9] models.</w:t>
      </w:r>
      <w:r w:rsidR="0003489A" w:rsidRPr="00B50EEA">
        <w:rPr>
          <w:rFonts w:ascii="Times New Roman" w:hAnsi="Times New Roman" w:cs="Times New Roman"/>
          <w:sz w:val="24"/>
          <w:szCs w:val="24"/>
        </w:rPr>
        <w:t xml:space="preserve"> </w:t>
      </w:r>
    </w:p>
    <w:p w:rsidR="007F3A08" w:rsidRDefault="007F3A08" w:rsidP="008B5680">
      <w:pPr>
        <w:jc w:val="both"/>
        <w:rPr>
          <w:rFonts w:ascii="Times New Roman" w:hAnsi="Times New Roman" w:cs="Times New Roman"/>
          <w:b/>
          <w:bCs/>
          <w:sz w:val="30"/>
          <w:szCs w:val="30"/>
        </w:rPr>
      </w:pPr>
    </w:p>
    <w:p w:rsidR="00166536" w:rsidRDefault="00A52D22" w:rsidP="008B5680">
      <w:pPr>
        <w:jc w:val="both"/>
        <w:rPr>
          <w:rFonts w:ascii="Times New Roman" w:hAnsi="Times New Roman" w:cs="Times New Roman"/>
          <w:sz w:val="24"/>
          <w:szCs w:val="24"/>
        </w:rPr>
      </w:pPr>
      <w:r>
        <w:rPr>
          <w:rFonts w:ascii="Times New Roman" w:hAnsi="Times New Roman" w:cs="Times New Roman"/>
          <w:b/>
          <w:bCs/>
          <w:sz w:val="30"/>
          <w:szCs w:val="30"/>
        </w:rPr>
        <w:t>III. Modeling Process and Data Issues</w:t>
      </w:r>
      <w:r w:rsidRPr="00AF132C">
        <w:rPr>
          <w:rFonts w:ascii="Times New Roman" w:hAnsi="Times New Roman" w:cs="Times New Roman"/>
          <w:b/>
          <w:bCs/>
          <w:sz w:val="30"/>
          <w:szCs w:val="30"/>
        </w:rPr>
        <w:t>:</w:t>
      </w:r>
      <w:r w:rsidRPr="00AF132C">
        <w:rPr>
          <w:rFonts w:ascii="Times New Roman" w:hAnsi="Times New Roman" w:cs="Times New Roman"/>
        </w:rPr>
        <w:t xml:space="preserve"> </w:t>
      </w:r>
      <w:r w:rsidR="00B70C4D" w:rsidRPr="00B50EEA">
        <w:rPr>
          <w:rFonts w:ascii="Times New Roman" w:hAnsi="Times New Roman" w:cs="Times New Roman"/>
          <w:sz w:val="24"/>
          <w:szCs w:val="28"/>
        </w:rPr>
        <w:t>I have taken ideas from all of the papers and project discussed in section II to find an economic model for natural gas consumption in United States. At first I have tried to model</w:t>
      </w:r>
      <w:r w:rsidR="00FB5439" w:rsidRPr="00B50EEA">
        <w:rPr>
          <w:rFonts w:ascii="Times New Roman" w:hAnsi="Times New Roman" w:cs="Times New Roman"/>
          <w:sz w:val="24"/>
          <w:szCs w:val="28"/>
        </w:rPr>
        <w:t xml:space="preserve"> </w:t>
      </w:r>
      <w:r w:rsidR="00467BC9" w:rsidRPr="00B50EEA">
        <w:rPr>
          <w:rFonts w:ascii="Times New Roman" w:hAnsi="Times New Roman" w:cs="Times New Roman"/>
          <w:sz w:val="24"/>
          <w:szCs w:val="28"/>
        </w:rPr>
        <w:t>[4], because of simplicity. They use only two economic factor to find out natural gas consumption in Bangladesh.</w:t>
      </w:r>
      <w:r w:rsidR="00B50EEA">
        <w:rPr>
          <w:rFonts w:ascii="Times New Roman" w:hAnsi="Times New Roman" w:cs="Times New Roman"/>
          <w:sz w:val="24"/>
          <w:szCs w:val="28"/>
        </w:rPr>
        <w:t xml:space="preserve"> </w:t>
      </w:r>
      <w:proofErr w:type="spellStart"/>
      <w:r w:rsidR="00B50EEA">
        <w:rPr>
          <w:rFonts w:ascii="Times New Roman" w:hAnsi="Times New Roman" w:cs="Times New Roman"/>
          <w:sz w:val="24"/>
          <w:szCs w:val="28"/>
        </w:rPr>
        <w:t>Adriatik</w:t>
      </w:r>
      <w:proofErr w:type="spellEnd"/>
      <w:r w:rsidR="00B50EEA">
        <w:rPr>
          <w:rFonts w:ascii="Times New Roman" w:hAnsi="Times New Roman" w:cs="Times New Roman"/>
          <w:sz w:val="24"/>
          <w:szCs w:val="28"/>
        </w:rPr>
        <w:t xml:space="preserve"> </w:t>
      </w:r>
      <w:proofErr w:type="spellStart"/>
      <w:r w:rsidR="00B50EEA">
        <w:rPr>
          <w:rFonts w:ascii="Times New Roman" w:hAnsi="Times New Roman" w:cs="Times New Roman"/>
          <w:sz w:val="24"/>
          <w:szCs w:val="28"/>
        </w:rPr>
        <w:t>Hajdari</w:t>
      </w:r>
      <w:proofErr w:type="spellEnd"/>
      <w:r w:rsidR="00B50EEA">
        <w:rPr>
          <w:rFonts w:ascii="Times New Roman" w:hAnsi="Times New Roman" w:cs="Times New Roman"/>
          <w:sz w:val="24"/>
          <w:szCs w:val="28"/>
        </w:rPr>
        <w:t xml:space="preserve"> and Paul </w:t>
      </w:r>
      <w:proofErr w:type="spellStart"/>
      <w:r w:rsidR="00B50EEA">
        <w:rPr>
          <w:rFonts w:ascii="Times New Roman" w:hAnsi="Times New Roman" w:cs="Times New Roman"/>
          <w:sz w:val="24"/>
          <w:szCs w:val="28"/>
        </w:rPr>
        <w:t>Kaefer’s</w:t>
      </w:r>
      <w:proofErr w:type="spellEnd"/>
      <w:r w:rsidR="00B50EEA">
        <w:rPr>
          <w:rFonts w:ascii="Times New Roman" w:hAnsi="Times New Roman" w:cs="Times New Roman"/>
          <w:sz w:val="24"/>
          <w:szCs w:val="28"/>
        </w:rPr>
        <w:t xml:space="preserve"> model uses too many factors (18 factors) which is very difficult to implement in a short time period. </w:t>
      </w:r>
      <w:r w:rsidR="00B50EEA" w:rsidRPr="00B50EEA">
        <w:rPr>
          <w:rFonts w:ascii="Times New Roman" w:hAnsi="Times New Roman" w:cs="Times New Roman"/>
          <w:sz w:val="24"/>
          <w:szCs w:val="24"/>
        </w:rPr>
        <w:t xml:space="preserve">Richard </w:t>
      </w:r>
      <w:proofErr w:type="spellStart"/>
      <w:r w:rsidR="00B50EEA" w:rsidRPr="00B50EEA">
        <w:rPr>
          <w:rFonts w:ascii="Times New Roman" w:hAnsi="Times New Roman" w:cs="Times New Roman"/>
          <w:sz w:val="24"/>
          <w:szCs w:val="24"/>
        </w:rPr>
        <w:t>Cebula</w:t>
      </w:r>
      <w:proofErr w:type="spellEnd"/>
      <w:r w:rsidR="00B50EEA" w:rsidRPr="00B50EEA">
        <w:rPr>
          <w:rFonts w:ascii="Times New Roman" w:hAnsi="Times New Roman" w:cs="Times New Roman"/>
          <w:sz w:val="24"/>
          <w:szCs w:val="24"/>
        </w:rPr>
        <w:t xml:space="preserve"> and Nate Herder [5]</w:t>
      </w:r>
      <w:r w:rsidR="00B50EEA">
        <w:rPr>
          <w:rFonts w:ascii="Times New Roman" w:hAnsi="Times New Roman" w:cs="Times New Roman"/>
          <w:sz w:val="24"/>
          <w:szCs w:val="24"/>
        </w:rPr>
        <w:t xml:space="preserve"> proposed three models and one of them is linear regression model. </w:t>
      </w:r>
      <w:r w:rsidR="00B50EEA">
        <w:rPr>
          <w:rFonts w:ascii="Times New Roman" w:hAnsi="Times New Roman" w:cs="Times New Roman"/>
          <w:sz w:val="24"/>
          <w:szCs w:val="24"/>
        </w:rPr>
        <w:lastRenderedPageBreak/>
        <w:t xml:space="preserve">But I have to collect 48 states data for all factors which is also not feasible within short time period. Thus </w:t>
      </w:r>
      <w:r w:rsidR="004B4650">
        <w:rPr>
          <w:rFonts w:ascii="Times New Roman" w:hAnsi="Times New Roman" w:cs="Times New Roman"/>
          <w:sz w:val="24"/>
          <w:szCs w:val="24"/>
        </w:rPr>
        <w:t>I</w:t>
      </w:r>
      <w:r w:rsidR="00B50EEA">
        <w:rPr>
          <w:rFonts w:ascii="Times New Roman" w:hAnsi="Times New Roman" w:cs="Times New Roman"/>
          <w:sz w:val="24"/>
          <w:szCs w:val="24"/>
        </w:rPr>
        <w:t xml:space="preserve"> come up with my own model taking ideas from all of those models.</w:t>
      </w:r>
      <w:r w:rsidR="00166536">
        <w:rPr>
          <w:rFonts w:ascii="Times New Roman" w:hAnsi="Times New Roman" w:cs="Times New Roman"/>
          <w:sz w:val="24"/>
          <w:szCs w:val="24"/>
        </w:rPr>
        <w:t xml:space="preserve"> </w:t>
      </w:r>
      <w:r w:rsidR="004B4650">
        <w:rPr>
          <w:rFonts w:ascii="Times New Roman" w:hAnsi="Times New Roman" w:cs="Times New Roman"/>
          <w:sz w:val="24"/>
          <w:szCs w:val="24"/>
        </w:rPr>
        <w:t xml:space="preserve">I have used </w:t>
      </w:r>
      <w:r w:rsidR="00166536">
        <w:rPr>
          <w:rFonts w:ascii="Times New Roman" w:hAnsi="Times New Roman" w:cs="Times New Roman"/>
          <w:sz w:val="24"/>
          <w:szCs w:val="24"/>
        </w:rPr>
        <w:t>six factors (population, gross domestic product, unemployment rate, coal consumption, oil price and natural gas price of US)</w:t>
      </w:r>
      <w:r w:rsidR="004B4650">
        <w:rPr>
          <w:rFonts w:ascii="Times New Roman" w:hAnsi="Times New Roman" w:cs="Times New Roman"/>
          <w:sz w:val="24"/>
          <w:szCs w:val="24"/>
        </w:rPr>
        <w:t xml:space="preserve"> in my econometrics model</w:t>
      </w:r>
      <w:r w:rsidR="00166536">
        <w:rPr>
          <w:rFonts w:ascii="Times New Roman" w:hAnsi="Times New Roman" w:cs="Times New Roman"/>
          <w:sz w:val="24"/>
          <w:szCs w:val="24"/>
        </w:rPr>
        <w:t>.</w:t>
      </w:r>
    </w:p>
    <w:p w:rsidR="00F644E3" w:rsidRDefault="00166536" w:rsidP="008B5680">
      <w:pPr>
        <w:jc w:val="both"/>
        <w:rPr>
          <w:rFonts w:ascii="Times New Roman" w:hAnsi="Times New Roman" w:cs="Times New Roman"/>
          <w:sz w:val="24"/>
          <w:szCs w:val="24"/>
        </w:rPr>
      </w:pPr>
      <w:r>
        <w:rPr>
          <w:rFonts w:ascii="Times New Roman" w:hAnsi="Times New Roman" w:cs="Times New Roman"/>
          <w:sz w:val="24"/>
          <w:szCs w:val="24"/>
        </w:rPr>
        <w:t xml:space="preserve">Population is a major factor for natural gas consumption because normally when population increases we need more electricity for </w:t>
      </w:r>
      <w:r w:rsidR="00F644E3">
        <w:rPr>
          <w:rFonts w:ascii="Times New Roman" w:hAnsi="Times New Roman" w:cs="Times New Roman"/>
          <w:sz w:val="24"/>
          <w:szCs w:val="24"/>
        </w:rPr>
        <w:t>those extra people</w:t>
      </w:r>
      <w:r>
        <w:rPr>
          <w:rFonts w:ascii="Times New Roman" w:hAnsi="Times New Roman" w:cs="Times New Roman"/>
          <w:sz w:val="24"/>
          <w:szCs w:val="24"/>
        </w:rPr>
        <w:t>. Thus we need more natural gas to generate extra electricity.</w:t>
      </w:r>
    </w:p>
    <w:p w:rsidR="00B70C4D" w:rsidRPr="00B50EEA" w:rsidRDefault="00F644E3" w:rsidP="008B5680">
      <w:pPr>
        <w:jc w:val="both"/>
        <w:rPr>
          <w:rFonts w:ascii="Times New Roman" w:hAnsi="Times New Roman" w:cs="Times New Roman"/>
          <w:sz w:val="24"/>
          <w:szCs w:val="28"/>
        </w:rPr>
      </w:pPr>
      <w:r>
        <w:rPr>
          <w:rFonts w:ascii="Times New Roman" w:hAnsi="Times New Roman" w:cs="Times New Roman"/>
          <w:sz w:val="24"/>
          <w:szCs w:val="24"/>
        </w:rPr>
        <w:t>Gross domestic product (GDP) is an indicator of economic growth</w:t>
      </w:r>
      <w:r w:rsidR="001F382C">
        <w:rPr>
          <w:rFonts w:ascii="Times New Roman" w:hAnsi="Times New Roman" w:cs="Times New Roman"/>
          <w:sz w:val="24"/>
          <w:szCs w:val="24"/>
        </w:rPr>
        <w:t xml:space="preserve"> for every country. If a country’s total production increases it requires more electricity to maintain its growth. Thus we include GDP as an economic factor to model gas consumption in US. There are two types of GDP data available: real and nominal GDP. Nominal GDP is the adjusted real GDP considering inflation. </w:t>
      </w:r>
      <w:r w:rsidR="00FF7302">
        <w:rPr>
          <w:rFonts w:ascii="Times New Roman" w:hAnsi="Times New Roman" w:cs="Times New Roman"/>
          <w:sz w:val="24"/>
          <w:szCs w:val="24"/>
        </w:rPr>
        <w:t>We</w:t>
      </w:r>
      <w:r w:rsidR="001F382C">
        <w:rPr>
          <w:rFonts w:ascii="Times New Roman" w:hAnsi="Times New Roman" w:cs="Times New Roman"/>
          <w:sz w:val="24"/>
          <w:szCs w:val="24"/>
        </w:rPr>
        <w:t xml:space="preserve"> </w:t>
      </w:r>
      <w:r w:rsidR="00FF7302">
        <w:rPr>
          <w:rFonts w:ascii="Times New Roman" w:hAnsi="Times New Roman" w:cs="Times New Roman"/>
          <w:sz w:val="24"/>
          <w:szCs w:val="24"/>
        </w:rPr>
        <w:t>will use</w:t>
      </w:r>
      <w:r w:rsidR="001F382C">
        <w:rPr>
          <w:rFonts w:ascii="Times New Roman" w:hAnsi="Times New Roman" w:cs="Times New Roman"/>
          <w:sz w:val="24"/>
          <w:szCs w:val="24"/>
        </w:rPr>
        <w:t xml:space="preserve"> no</w:t>
      </w:r>
      <w:r w:rsidR="00FF7302">
        <w:rPr>
          <w:rFonts w:ascii="Times New Roman" w:hAnsi="Times New Roman" w:cs="Times New Roman"/>
          <w:sz w:val="24"/>
          <w:szCs w:val="24"/>
        </w:rPr>
        <w:t xml:space="preserve">minal GDP in our model thus we need not to worry about collecting CPI (Consumer Price Index) data for GDP. In [5], </w:t>
      </w:r>
      <w:r w:rsidR="00FF7302" w:rsidRPr="00B50EEA">
        <w:rPr>
          <w:rFonts w:ascii="Times New Roman" w:hAnsi="Times New Roman" w:cs="Times New Roman"/>
          <w:sz w:val="24"/>
          <w:szCs w:val="24"/>
        </w:rPr>
        <w:t xml:space="preserve">Richard </w:t>
      </w:r>
      <w:proofErr w:type="spellStart"/>
      <w:r w:rsidR="00FF7302" w:rsidRPr="00B50EEA">
        <w:rPr>
          <w:rFonts w:ascii="Times New Roman" w:hAnsi="Times New Roman" w:cs="Times New Roman"/>
          <w:sz w:val="24"/>
          <w:szCs w:val="24"/>
        </w:rPr>
        <w:t>Cebula</w:t>
      </w:r>
      <w:proofErr w:type="spellEnd"/>
      <w:r w:rsidR="00FF7302" w:rsidRPr="00B50EEA">
        <w:rPr>
          <w:rFonts w:ascii="Times New Roman" w:hAnsi="Times New Roman" w:cs="Times New Roman"/>
          <w:sz w:val="24"/>
          <w:szCs w:val="24"/>
        </w:rPr>
        <w:t xml:space="preserve"> and Nate Herder</w:t>
      </w:r>
      <w:r w:rsidR="00FF7302">
        <w:rPr>
          <w:rFonts w:ascii="Times New Roman" w:hAnsi="Times New Roman" w:cs="Times New Roman"/>
          <w:sz w:val="24"/>
          <w:szCs w:val="24"/>
        </w:rPr>
        <w:t xml:space="preserve"> used CPI data to find nominal GDP</w:t>
      </w:r>
      <w:r w:rsidR="004B4650">
        <w:rPr>
          <w:rFonts w:ascii="Times New Roman" w:hAnsi="Times New Roman" w:cs="Times New Roman"/>
          <w:sz w:val="24"/>
          <w:szCs w:val="24"/>
        </w:rPr>
        <w:t xml:space="preserve"> for their econometric model</w:t>
      </w:r>
      <w:r w:rsidR="00FF7302">
        <w:rPr>
          <w:rFonts w:ascii="Times New Roman" w:hAnsi="Times New Roman" w:cs="Times New Roman"/>
          <w:sz w:val="24"/>
          <w:szCs w:val="24"/>
        </w:rPr>
        <w:t>.</w:t>
      </w:r>
      <w:r w:rsidR="001F382C">
        <w:rPr>
          <w:rFonts w:ascii="Times New Roman" w:hAnsi="Times New Roman" w:cs="Times New Roman"/>
          <w:sz w:val="24"/>
          <w:szCs w:val="24"/>
        </w:rPr>
        <w:t xml:space="preserve"> </w:t>
      </w:r>
      <w:r w:rsidR="004B4650">
        <w:rPr>
          <w:rFonts w:ascii="Times New Roman" w:hAnsi="Times New Roman" w:cs="Times New Roman"/>
          <w:sz w:val="24"/>
          <w:szCs w:val="24"/>
        </w:rPr>
        <w:t>Per capita income is not used in our model because it’s related to GDP and population.</w:t>
      </w:r>
      <w:r w:rsidR="00467BC9" w:rsidRPr="00B50EEA">
        <w:rPr>
          <w:rFonts w:ascii="Times New Roman" w:hAnsi="Times New Roman" w:cs="Times New Roman"/>
          <w:sz w:val="24"/>
          <w:szCs w:val="28"/>
        </w:rPr>
        <w:t xml:space="preserve"> </w:t>
      </w:r>
      <w:r w:rsidR="00B70C4D" w:rsidRPr="00B50EEA">
        <w:rPr>
          <w:rFonts w:ascii="Times New Roman" w:hAnsi="Times New Roman" w:cs="Times New Roman"/>
          <w:sz w:val="24"/>
          <w:szCs w:val="28"/>
        </w:rPr>
        <w:t xml:space="preserve">  </w:t>
      </w:r>
    </w:p>
    <w:p w:rsidR="00FF7302" w:rsidRDefault="004B4650" w:rsidP="008B5680">
      <w:pPr>
        <w:jc w:val="both"/>
        <w:rPr>
          <w:rFonts w:ascii="Times New Roman" w:hAnsi="Times New Roman" w:cs="Times New Roman"/>
          <w:sz w:val="24"/>
          <w:szCs w:val="28"/>
        </w:rPr>
      </w:pPr>
      <w:r>
        <w:rPr>
          <w:rFonts w:ascii="Times New Roman" w:hAnsi="Times New Roman" w:cs="Times New Roman"/>
          <w:sz w:val="24"/>
          <w:szCs w:val="28"/>
        </w:rPr>
        <w:t>Unemployment rate is directly related to any kind of consumption. From our prior knowledge we know when unemployment of a country increases it reduces any kind of consumption and vice versa. Thus I have used unemployment rate as a factor to design an economic model for natural gas consumption.</w:t>
      </w:r>
    </w:p>
    <w:p w:rsidR="004B4650" w:rsidRDefault="004B4650" w:rsidP="008B5680">
      <w:pPr>
        <w:jc w:val="both"/>
        <w:rPr>
          <w:rFonts w:ascii="Times New Roman" w:hAnsi="Times New Roman" w:cs="Times New Roman"/>
          <w:sz w:val="24"/>
          <w:szCs w:val="28"/>
        </w:rPr>
      </w:pPr>
      <w:r>
        <w:rPr>
          <w:rFonts w:ascii="Times New Roman" w:hAnsi="Times New Roman" w:cs="Times New Roman"/>
          <w:sz w:val="24"/>
          <w:szCs w:val="28"/>
        </w:rPr>
        <w:t>Coal is the main competitor of natural gas</w:t>
      </w:r>
      <w:r w:rsidR="00506F96">
        <w:rPr>
          <w:rFonts w:ascii="Times New Roman" w:hAnsi="Times New Roman" w:cs="Times New Roman"/>
          <w:sz w:val="24"/>
          <w:szCs w:val="28"/>
        </w:rPr>
        <w:t xml:space="preserve"> in United States</w:t>
      </w:r>
      <w:r>
        <w:rPr>
          <w:rFonts w:ascii="Times New Roman" w:hAnsi="Times New Roman" w:cs="Times New Roman"/>
          <w:sz w:val="24"/>
          <w:szCs w:val="28"/>
        </w:rPr>
        <w:t xml:space="preserve"> due to its low price and availability. But recently we found lots of environmental issues about coal mining. </w:t>
      </w:r>
      <w:r w:rsidR="00506F96">
        <w:rPr>
          <w:rFonts w:ascii="Times New Roman" w:hAnsi="Times New Roman" w:cs="Times New Roman"/>
          <w:sz w:val="24"/>
          <w:szCs w:val="28"/>
        </w:rPr>
        <w:t xml:space="preserve">In near past there were some protest in coal mine areas in Bangladesh for environmental issues which make the authority stop mining for several years. </w:t>
      </w:r>
      <w:r w:rsidR="00C67E32">
        <w:rPr>
          <w:rFonts w:ascii="Times New Roman" w:hAnsi="Times New Roman" w:cs="Times New Roman"/>
          <w:sz w:val="24"/>
          <w:szCs w:val="28"/>
        </w:rPr>
        <w:t xml:space="preserve">Currently coal is the cheapest fossil fuel available for electricity generation in US. </w:t>
      </w:r>
      <w:r w:rsidR="00506F96">
        <w:rPr>
          <w:rFonts w:ascii="Times New Roman" w:hAnsi="Times New Roman" w:cs="Times New Roman"/>
          <w:sz w:val="24"/>
          <w:szCs w:val="28"/>
        </w:rPr>
        <w:t xml:space="preserve">Thus when coal consumption </w:t>
      </w:r>
      <w:r w:rsidR="00C67E32">
        <w:rPr>
          <w:rFonts w:ascii="Times New Roman" w:hAnsi="Times New Roman" w:cs="Times New Roman"/>
          <w:sz w:val="24"/>
          <w:szCs w:val="28"/>
        </w:rPr>
        <w:t xml:space="preserve">will </w:t>
      </w:r>
      <w:r w:rsidR="00506F96">
        <w:rPr>
          <w:rFonts w:ascii="Times New Roman" w:hAnsi="Times New Roman" w:cs="Times New Roman"/>
          <w:sz w:val="24"/>
          <w:szCs w:val="28"/>
        </w:rPr>
        <w:t>drop for some reason</w:t>
      </w:r>
      <w:r w:rsidR="00C67E32">
        <w:rPr>
          <w:rFonts w:ascii="Times New Roman" w:hAnsi="Times New Roman" w:cs="Times New Roman"/>
          <w:sz w:val="24"/>
          <w:szCs w:val="28"/>
        </w:rPr>
        <w:t xml:space="preserve"> (economical, environmental or political)</w:t>
      </w:r>
      <w:r w:rsidR="00506F96">
        <w:rPr>
          <w:rFonts w:ascii="Times New Roman" w:hAnsi="Times New Roman" w:cs="Times New Roman"/>
          <w:sz w:val="24"/>
          <w:szCs w:val="28"/>
        </w:rPr>
        <w:t xml:space="preserve">, we </w:t>
      </w:r>
      <w:r w:rsidR="00C67E32">
        <w:rPr>
          <w:rFonts w:ascii="Times New Roman" w:hAnsi="Times New Roman" w:cs="Times New Roman"/>
          <w:sz w:val="24"/>
          <w:szCs w:val="28"/>
        </w:rPr>
        <w:t>can</w:t>
      </w:r>
      <w:r w:rsidR="00506F96">
        <w:rPr>
          <w:rFonts w:ascii="Times New Roman" w:hAnsi="Times New Roman" w:cs="Times New Roman"/>
          <w:sz w:val="24"/>
          <w:szCs w:val="28"/>
        </w:rPr>
        <w:t xml:space="preserve"> expect to fill up the gap by natural gas</w:t>
      </w:r>
      <w:r w:rsidR="00C67E32">
        <w:rPr>
          <w:rFonts w:ascii="Times New Roman" w:hAnsi="Times New Roman" w:cs="Times New Roman"/>
          <w:sz w:val="24"/>
          <w:szCs w:val="28"/>
        </w:rPr>
        <w:t>. Because natural gas has the second lowest price among all fossil fuels in US market</w:t>
      </w:r>
      <w:r w:rsidR="00506F96">
        <w:rPr>
          <w:rFonts w:ascii="Times New Roman" w:hAnsi="Times New Roman" w:cs="Times New Roman"/>
          <w:sz w:val="24"/>
          <w:szCs w:val="28"/>
        </w:rPr>
        <w:t>.</w:t>
      </w:r>
      <w:r w:rsidR="00C67E32">
        <w:rPr>
          <w:rFonts w:ascii="Times New Roman" w:hAnsi="Times New Roman" w:cs="Times New Roman"/>
          <w:sz w:val="24"/>
          <w:szCs w:val="28"/>
        </w:rPr>
        <w:t xml:space="preserve"> Thus coal supply is an important economic factor to model natural gas consumption in US.</w:t>
      </w:r>
    </w:p>
    <w:p w:rsidR="008B5680" w:rsidRDefault="00506F96" w:rsidP="008B5680">
      <w:pPr>
        <w:jc w:val="both"/>
        <w:rPr>
          <w:rFonts w:ascii="Times New Roman" w:hAnsi="Times New Roman" w:cs="Times New Roman"/>
          <w:sz w:val="24"/>
          <w:szCs w:val="28"/>
        </w:rPr>
      </w:pPr>
      <w:r>
        <w:rPr>
          <w:rFonts w:ascii="Times New Roman" w:hAnsi="Times New Roman" w:cs="Times New Roman"/>
          <w:sz w:val="24"/>
          <w:szCs w:val="28"/>
        </w:rPr>
        <w:t xml:space="preserve">More than 81% of electricity in US generated by fossil fuel [3]. Two types of fossil fuels are mainly used other than natural gas. One is coal and other is crude oil. But crude oil price has been increased recently which makes other substitute more lucrative to generate electricity. Thus oil price is an important economic factor to model natural gas consumption. </w:t>
      </w:r>
    </w:p>
    <w:p w:rsidR="00E03C62" w:rsidRDefault="00E03C62" w:rsidP="008B5680">
      <w:pPr>
        <w:jc w:val="both"/>
        <w:rPr>
          <w:rFonts w:ascii="Times New Roman" w:hAnsi="Times New Roman" w:cs="Times New Roman"/>
          <w:sz w:val="24"/>
          <w:szCs w:val="28"/>
        </w:rPr>
      </w:pPr>
      <w:r>
        <w:rPr>
          <w:rFonts w:ascii="Times New Roman" w:hAnsi="Times New Roman" w:cs="Times New Roman"/>
          <w:sz w:val="24"/>
          <w:szCs w:val="28"/>
        </w:rPr>
        <w:t>Finally, the economic factor natural gas price is directly related to natural gas consumption. From the general theory of economics when price</w:t>
      </w:r>
      <w:r w:rsidR="00C43AF4">
        <w:rPr>
          <w:rFonts w:ascii="Times New Roman" w:hAnsi="Times New Roman" w:cs="Times New Roman"/>
          <w:sz w:val="24"/>
          <w:szCs w:val="28"/>
        </w:rPr>
        <w:t xml:space="preserve"> of some economic good</w:t>
      </w:r>
      <w:r>
        <w:rPr>
          <w:rFonts w:ascii="Times New Roman" w:hAnsi="Times New Roman" w:cs="Times New Roman"/>
          <w:sz w:val="24"/>
          <w:szCs w:val="28"/>
        </w:rPr>
        <w:t xml:space="preserve"> goes up people co</w:t>
      </w:r>
      <w:r w:rsidR="00C43AF4">
        <w:rPr>
          <w:rFonts w:ascii="Times New Roman" w:hAnsi="Times New Roman" w:cs="Times New Roman"/>
          <w:sz w:val="24"/>
          <w:szCs w:val="28"/>
        </w:rPr>
        <w:t>nsume that item less and vice ve</w:t>
      </w:r>
      <w:r>
        <w:rPr>
          <w:rFonts w:ascii="Times New Roman" w:hAnsi="Times New Roman" w:cs="Times New Roman"/>
          <w:sz w:val="24"/>
          <w:szCs w:val="28"/>
        </w:rPr>
        <w:t>rsa</w:t>
      </w:r>
      <w:r w:rsidR="00C43AF4">
        <w:rPr>
          <w:rFonts w:ascii="Times New Roman" w:hAnsi="Times New Roman" w:cs="Times New Roman"/>
          <w:sz w:val="24"/>
          <w:szCs w:val="28"/>
        </w:rPr>
        <w:t xml:space="preserve"> considering other factors constant</w:t>
      </w:r>
      <w:r>
        <w:rPr>
          <w:rFonts w:ascii="Times New Roman" w:hAnsi="Times New Roman" w:cs="Times New Roman"/>
          <w:sz w:val="24"/>
          <w:szCs w:val="28"/>
        </w:rPr>
        <w:t>.</w:t>
      </w:r>
      <w:r w:rsidR="00C43AF4">
        <w:rPr>
          <w:rFonts w:ascii="Times New Roman" w:hAnsi="Times New Roman" w:cs="Times New Roman"/>
          <w:sz w:val="24"/>
          <w:szCs w:val="28"/>
        </w:rPr>
        <w:t xml:space="preserve"> Thus natural gas price in US is an important economic factor to model natural gas consumption in US.</w:t>
      </w:r>
    </w:p>
    <w:p w:rsidR="00C67E32" w:rsidRDefault="00C67E32" w:rsidP="008B5680">
      <w:pPr>
        <w:jc w:val="both"/>
        <w:rPr>
          <w:rFonts w:ascii="Times New Roman" w:hAnsi="Times New Roman" w:cs="Times New Roman"/>
          <w:sz w:val="24"/>
          <w:szCs w:val="28"/>
        </w:rPr>
      </w:pPr>
      <w:r>
        <w:rPr>
          <w:rFonts w:ascii="Times New Roman" w:hAnsi="Times New Roman" w:cs="Times New Roman"/>
          <w:sz w:val="24"/>
          <w:szCs w:val="28"/>
        </w:rPr>
        <w:t>Considering all economic factors our economic model for natural gas consumption to generate electricity is given below:</w:t>
      </w:r>
    </w:p>
    <w:p w:rsidR="007F3A08" w:rsidRDefault="007F3A08" w:rsidP="00C67E32">
      <w:pPr>
        <w:jc w:val="both"/>
        <w:rPr>
          <w:rFonts w:ascii="Times New Roman" w:hAnsi="Times New Roman" w:cs="Times New Roman"/>
          <w:i/>
          <w:iCs/>
          <w:sz w:val="24"/>
          <w:szCs w:val="24"/>
        </w:rPr>
      </w:pPr>
    </w:p>
    <w:p w:rsidR="00C67E32" w:rsidRPr="00B50EEA" w:rsidRDefault="00C67E32" w:rsidP="00C67E32">
      <w:pPr>
        <w:jc w:val="both"/>
        <w:rPr>
          <w:rFonts w:ascii="Times New Roman" w:hAnsi="Times New Roman" w:cs="Times New Roman"/>
          <w:i/>
          <w:iCs/>
          <w:sz w:val="24"/>
          <w:szCs w:val="24"/>
        </w:rPr>
      </w:pPr>
      <w:r w:rsidRPr="00B50EEA">
        <w:rPr>
          <w:rFonts w:ascii="Times New Roman" w:hAnsi="Times New Roman" w:cs="Times New Roman"/>
          <w:i/>
          <w:iCs/>
          <w:sz w:val="24"/>
          <w:szCs w:val="24"/>
        </w:rPr>
        <w:lastRenderedPageBreak/>
        <w:t>NGC=β</w:t>
      </w:r>
      <w:r w:rsidRPr="00B50EEA">
        <w:rPr>
          <w:rFonts w:ascii="Times New Roman" w:hAnsi="Times New Roman" w:cs="Times New Roman"/>
          <w:i/>
          <w:iCs/>
          <w:sz w:val="24"/>
          <w:szCs w:val="24"/>
          <w:vertAlign w:val="subscript"/>
        </w:rPr>
        <w:t>1</w:t>
      </w:r>
      <w:r w:rsidRPr="00B50EEA">
        <w:rPr>
          <w:rFonts w:ascii="Times New Roman" w:hAnsi="Times New Roman" w:cs="Times New Roman"/>
          <w:i/>
          <w:iCs/>
          <w:sz w:val="24"/>
          <w:szCs w:val="24"/>
        </w:rPr>
        <w:t>+ β</w:t>
      </w:r>
      <w:r w:rsidRPr="00B50EEA">
        <w:rPr>
          <w:rFonts w:ascii="Times New Roman" w:hAnsi="Times New Roman" w:cs="Times New Roman"/>
          <w:i/>
          <w:iCs/>
          <w:sz w:val="24"/>
          <w:szCs w:val="24"/>
          <w:vertAlign w:val="subscript"/>
        </w:rPr>
        <w:t>2</w:t>
      </w:r>
      <w:r w:rsidRPr="00B50EEA">
        <w:rPr>
          <w:rFonts w:ascii="Times New Roman" w:hAnsi="Times New Roman" w:cs="Times New Roman"/>
          <w:i/>
          <w:iCs/>
          <w:sz w:val="24"/>
          <w:szCs w:val="24"/>
        </w:rPr>
        <w:t>*POP+ β</w:t>
      </w:r>
      <w:r w:rsidRPr="00B50EEA">
        <w:rPr>
          <w:rFonts w:ascii="Times New Roman" w:hAnsi="Times New Roman" w:cs="Times New Roman"/>
          <w:i/>
          <w:iCs/>
          <w:sz w:val="24"/>
          <w:szCs w:val="24"/>
          <w:vertAlign w:val="subscript"/>
        </w:rPr>
        <w:t>3</w:t>
      </w:r>
      <w:r w:rsidRPr="00B50EEA">
        <w:rPr>
          <w:rFonts w:ascii="Times New Roman" w:hAnsi="Times New Roman" w:cs="Times New Roman"/>
          <w:i/>
          <w:iCs/>
          <w:sz w:val="24"/>
          <w:szCs w:val="24"/>
        </w:rPr>
        <w:t>*GDP+ β</w:t>
      </w:r>
      <w:r w:rsidRPr="00B50EEA">
        <w:rPr>
          <w:rFonts w:ascii="Times New Roman" w:hAnsi="Times New Roman" w:cs="Times New Roman"/>
          <w:i/>
          <w:iCs/>
          <w:sz w:val="24"/>
          <w:szCs w:val="24"/>
          <w:vertAlign w:val="subscript"/>
        </w:rPr>
        <w:t>4</w:t>
      </w:r>
      <w:r w:rsidRPr="00B50EEA">
        <w:rPr>
          <w:rFonts w:ascii="Times New Roman" w:hAnsi="Times New Roman" w:cs="Times New Roman"/>
          <w:i/>
          <w:iCs/>
          <w:sz w:val="24"/>
          <w:szCs w:val="24"/>
        </w:rPr>
        <w:t>*UMEMP+ β</w:t>
      </w:r>
      <w:r w:rsidRPr="00B50EEA">
        <w:rPr>
          <w:rFonts w:ascii="Times New Roman" w:hAnsi="Times New Roman" w:cs="Times New Roman"/>
          <w:i/>
          <w:iCs/>
          <w:sz w:val="24"/>
          <w:szCs w:val="24"/>
          <w:vertAlign w:val="subscript"/>
        </w:rPr>
        <w:t>5</w:t>
      </w:r>
      <w:r w:rsidRPr="00B50EEA">
        <w:rPr>
          <w:rFonts w:ascii="Times New Roman" w:hAnsi="Times New Roman" w:cs="Times New Roman"/>
          <w:i/>
          <w:iCs/>
          <w:sz w:val="24"/>
          <w:szCs w:val="24"/>
        </w:rPr>
        <w:t>*COALC+ β</w:t>
      </w:r>
      <w:r w:rsidRPr="00B50EEA">
        <w:rPr>
          <w:rFonts w:ascii="Times New Roman" w:hAnsi="Times New Roman" w:cs="Times New Roman"/>
          <w:i/>
          <w:iCs/>
          <w:sz w:val="24"/>
          <w:szCs w:val="24"/>
          <w:vertAlign w:val="subscript"/>
        </w:rPr>
        <w:t>6</w:t>
      </w:r>
      <w:r w:rsidRPr="00B50EEA">
        <w:rPr>
          <w:rFonts w:ascii="Times New Roman" w:hAnsi="Times New Roman" w:cs="Times New Roman"/>
          <w:i/>
          <w:iCs/>
          <w:sz w:val="24"/>
          <w:szCs w:val="24"/>
        </w:rPr>
        <w:t>*OILP+ β</w:t>
      </w:r>
      <w:r w:rsidRPr="00B50EEA">
        <w:rPr>
          <w:rFonts w:ascii="Times New Roman" w:hAnsi="Times New Roman" w:cs="Times New Roman"/>
          <w:i/>
          <w:iCs/>
          <w:sz w:val="24"/>
          <w:szCs w:val="24"/>
          <w:vertAlign w:val="subscript"/>
        </w:rPr>
        <w:t>7</w:t>
      </w:r>
      <w:r w:rsidRPr="00B50EEA">
        <w:rPr>
          <w:rFonts w:ascii="Times New Roman" w:hAnsi="Times New Roman" w:cs="Times New Roman"/>
          <w:i/>
          <w:iCs/>
          <w:sz w:val="24"/>
          <w:szCs w:val="24"/>
        </w:rPr>
        <w:t>*NGP</w:t>
      </w:r>
    </w:p>
    <w:p w:rsidR="00C67E32" w:rsidRPr="00B50EEA" w:rsidRDefault="00C67E32" w:rsidP="00C67E32">
      <w:pPr>
        <w:jc w:val="both"/>
        <w:rPr>
          <w:rFonts w:ascii="Times New Roman" w:hAnsi="Times New Roman" w:cs="Times New Roman"/>
          <w:sz w:val="24"/>
          <w:szCs w:val="24"/>
        </w:rPr>
      </w:pPr>
      <w:r w:rsidRPr="00B50EEA">
        <w:rPr>
          <w:rFonts w:ascii="Times New Roman" w:hAnsi="Times New Roman" w:cs="Times New Roman"/>
          <w:sz w:val="24"/>
          <w:szCs w:val="24"/>
        </w:rPr>
        <w:t>Where (data sources are in parenthesis):</w:t>
      </w:r>
    </w:p>
    <w:p w:rsidR="00C67E32" w:rsidRPr="00B50EEA" w:rsidRDefault="00C67E32" w:rsidP="00C67E32">
      <w:pPr>
        <w:shd w:val="clear" w:color="auto" w:fill="FFFFFF"/>
        <w:spacing w:after="0" w:line="240" w:lineRule="auto"/>
        <w:jc w:val="both"/>
        <w:rPr>
          <w:rFonts w:ascii="Times New Roman" w:hAnsi="Times New Roman" w:cs="Times New Roman"/>
          <w:sz w:val="24"/>
          <w:szCs w:val="24"/>
        </w:rPr>
      </w:pPr>
      <w:r w:rsidRPr="00B50EEA">
        <w:rPr>
          <w:rFonts w:ascii="Times New Roman" w:hAnsi="Times New Roman" w:cs="Times New Roman"/>
          <w:sz w:val="24"/>
          <w:szCs w:val="24"/>
        </w:rPr>
        <w:t>NGC = Total natural gas consumption for generating electricity in United States from 1949 to 2011, measured in trillion BTU</w:t>
      </w:r>
      <w:r>
        <w:rPr>
          <w:rFonts w:ascii="Times New Roman" w:hAnsi="Times New Roman" w:cs="Times New Roman"/>
          <w:sz w:val="24"/>
          <w:szCs w:val="24"/>
        </w:rPr>
        <w:t xml:space="preserve"> [10</w:t>
      </w:r>
      <w:r w:rsidRPr="00B50EEA">
        <w:rPr>
          <w:rFonts w:ascii="Times New Roman" w:hAnsi="Times New Roman" w:cs="Times New Roman"/>
          <w:sz w:val="24"/>
          <w:szCs w:val="24"/>
        </w:rPr>
        <w:t>]. The British thermal unit (BTU or Btu) is a traditional unit of energy equal to about 1055 joules. It is the amount of energy needed to cool or heat one pound of wa</w:t>
      </w:r>
      <w:r>
        <w:rPr>
          <w:rFonts w:ascii="Times New Roman" w:hAnsi="Times New Roman" w:cs="Times New Roman"/>
          <w:sz w:val="24"/>
          <w:szCs w:val="24"/>
        </w:rPr>
        <w:t>ter by one degree Fahrenheit [14</w:t>
      </w:r>
      <w:r w:rsidRPr="00B50EEA">
        <w:rPr>
          <w:rFonts w:ascii="Times New Roman" w:hAnsi="Times New Roman" w:cs="Times New Roman"/>
          <w:sz w:val="24"/>
          <w:szCs w:val="24"/>
        </w:rPr>
        <w:t>]. The unit trillion means we have to multiply with 1000,000,000,000 (12 zeros) for every entry of natural gas consumption in our table to get the original amount.</w:t>
      </w:r>
    </w:p>
    <w:p w:rsidR="00C67E32" w:rsidRPr="00B50EEA" w:rsidRDefault="00C67E32" w:rsidP="00C67E32">
      <w:pPr>
        <w:shd w:val="clear" w:color="auto" w:fill="FFFFFF"/>
        <w:spacing w:after="0" w:line="240" w:lineRule="auto"/>
        <w:jc w:val="both"/>
        <w:rPr>
          <w:rFonts w:ascii="Times New Roman" w:hAnsi="Times New Roman" w:cs="Times New Roman"/>
          <w:sz w:val="24"/>
          <w:szCs w:val="24"/>
        </w:rPr>
      </w:pPr>
    </w:p>
    <w:p w:rsidR="00C67E32" w:rsidRPr="00B50EEA" w:rsidRDefault="00C67E32" w:rsidP="00C67E32">
      <w:pPr>
        <w:jc w:val="both"/>
        <w:rPr>
          <w:rFonts w:ascii="Times New Roman" w:hAnsi="Times New Roman" w:cs="Times New Roman"/>
          <w:sz w:val="24"/>
          <w:szCs w:val="24"/>
        </w:rPr>
      </w:pPr>
      <w:r w:rsidRPr="00B50EEA">
        <w:rPr>
          <w:rFonts w:ascii="Times New Roman" w:hAnsi="Times New Roman" w:cs="Times New Roman"/>
          <w:sz w:val="24"/>
          <w:szCs w:val="24"/>
        </w:rPr>
        <w:t>POP = Total number of people lived in Uni</w:t>
      </w:r>
      <w:r>
        <w:rPr>
          <w:rFonts w:ascii="Times New Roman" w:hAnsi="Times New Roman" w:cs="Times New Roman"/>
          <w:sz w:val="24"/>
          <w:szCs w:val="24"/>
        </w:rPr>
        <w:t>ted States from 1949 to 2011 [12</w:t>
      </w:r>
      <w:r w:rsidRPr="00B50EEA">
        <w:rPr>
          <w:rFonts w:ascii="Times New Roman" w:hAnsi="Times New Roman" w:cs="Times New Roman"/>
          <w:sz w:val="24"/>
          <w:szCs w:val="24"/>
        </w:rPr>
        <w:t xml:space="preserve">], measured in million. The unit billion means we have to multiply each entry of population by 1000,000 (6 zeros) to get the original amount. </w:t>
      </w:r>
    </w:p>
    <w:p w:rsidR="00C67E32" w:rsidRPr="00B50EEA" w:rsidRDefault="00C67E32" w:rsidP="00C67E32">
      <w:pPr>
        <w:jc w:val="both"/>
        <w:rPr>
          <w:rFonts w:ascii="Times New Roman" w:hAnsi="Times New Roman" w:cs="Times New Roman"/>
          <w:sz w:val="24"/>
          <w:szCs w:val="24"/>
        </w:rPr>
      </w:pPr>
      <w:r w:rsidRPr="00B50EEA">
        <w:rPr>
          <w:rFonts w:ascii="Times New Roman" w:hAnsi="Times New Roman" w:cs="Times New Roman"/>
          <w:sz w:val="24"/>
          <w:szCs w:val="24"/>
        </w:rPr>
        <w:t>GDP = Gross Domestic Product of United State</w:t>
      </w:r>
      <w:r>
        <w:rPr>
          <w:rFonts w:ascii="Times New Roman" w:hAnsi="Times New Roman" w:cs="Times New Roman"/>
          <w:sz w:val="24"/>
          <w:szCs w:val="24"/>
        </w:rPr>
        <w:t>s between 1949 and 2011 [12, 13</w:t>
      </w:r>
      <w:r w:rsidRPr="00B50EEA">
        <w:rPr>
          <w:rFonts w:ascii="Times New Roman" w:hAnsi="Times New Roman" w:cs="Times New Roman"/>
          <w:sz w:val="24"/>
          <w:szCs w:val="24"/>
        </w:rPr>
        <w:t>], measured in billion. Nominal GDP is used to get better result. The unit billion means we have to multiply each entry of GDP by 1000,000,000 (9 zeros) to get the original amount.</w:t>
      </w:r>
    </w:p>
    <w:p w:rsidR="00C67E32" w:rsidRPr="00B50EEA" w:rsidRDefault="00C67E32" w:rsidP="00C67E32">
      <w:pPr>
        <w:jc w:val="both"/>
        <w:rPr>
          <w:rFonts w:ascii="Times New Roman" w:hAnsi="Times New Roman" w:cs="Times New Roman"/>
          <w:sz w:val="24"/>
          <w:szCs w:val="24"/>
        </w:rPr>
      </w:pPr>
      <w:r w:rsidRPr="00B50EEA">
        <w:rPr>
          <w:rFonts w:ascii="Times New Roman" w:hAnsi="Times New Roman" w:cs="Times New Roman"/>
          <w:sz w:val="24"/>
          <w:szCs w:val="24"/>
        </w:rPr>
        <w:t>UMEMP = Unemployment rate in United States b</w:t>
      </w:r>
      <w:r>
        <w:rPr>
          <w:rFonts w:ascii="Times New Roman" w:hAnsi="Times New Roman" w:cs="Times New Roman"/>
          <w:sz w:val="24"/>
          <w:szCs w:val="24"/>
        </w:rPr>
        <w:t>etween 1949 and 2011 [11</w:t>
      </w:r>
      <w:r w:rsidRPr="00B50EEA">
        <w:rPr>
          <w:rFonts w:ascii="Times New Roman" w:hAnsi="Times New Roman" w:cs="Times New Roman"/>
          <w:sz w:val="24"/>
          <w:szCs w:val="24"/>
        </w:rPr>
        <w:t xml:space="preserve">], measured in percentage (%). </w:t>
      </w:r>
    </w:p>
    <w:p w:rsidR="00C67E32" w:rsidRPr="00B50EEA" w:rsidRDefault="00C67E32" w:rsidP="00C67E32">
      <w:pPr>
        <w:jc w:val="both"/>
        <w:rPr>
          <w:rFonts w:ascii="Times New Roman" w:hAnsi="Times New Roman" w:cs="Times New Roman"/>
          <w:sz w:val="24"/>
          <w:szCs w:val="24"/>
        </w:rPr>
      </w:pPr>
      <w:r w:rsidRPr="00B50EEA">
        <w:rPr>
          <w:rFonts w:ascii="Times New Roman" w:hAnsi="Times New Roman" w:cs="Times New Roman"/>
          <w:sz w:val="24"/>
          <w:szCs w:val="24"/>
        </w:rPr>
        <w:t>COALC = Total coal (one of the fossil fuel alternatives of natural gas) consumption in United States to generate electricity between 1949 and 2011 [</w:t>
      </w:r>
      <w:r>
        <w:rPr>
          <w:rFonts w:ascii="Times New Roman" w:hAnsi="Times New Roman" w:cs="Times New Roman"/>
          <w:sz w:val="24"/>
          <w:szCs w:val="24"/>
        </w:rPr>
        <w:t>10</w:t>
      </w:r>
      <w:r w:rsidRPr="00B50EEA">
        <w:rPr>
          <w:rFonts w:ascii="Times New Roman" w:hAnsi="Times New Roman" w:cs="Times New Roman"/>
          <w:sz w:val="24"/>
          <w:szCs w:val="24"/>
        </w:rPr>
        <w:t>], measured in trillion BTU.</w:t>
      </w:r>
    </w:p>
    <w:p w:rsidR="00C67E32" w:rsidRPr="00B50EEA" w:rsidRDefault="00C67E32" w:rsidP="00C67E32">
      <w:pPr>
        <w:jc w:val="both"/>
        <w:rPr>
          <w:rFonts w:ascii="Times New Roman" w:hAnsi="Times New Roman" w:cs="Times New Roman"/>
          <w:sz w:val="24"/>
          <w:szCs w:val="24"/>
        </w:rPr>
      </w:pPr>
      <w:r w:rsidRPr="00B50EEA">
        <w:rPr>
          <w:rFonts w:ascii="Times New Roman" w:hAnsi="Times New Roman" w:cs="Times New Roman"/>
          <w:sz w:val="24"/>
          <w:szCs w:val="24"/>
        </w:rPr>
        <w:t>OILP = Oil price per million BTU in United</w:t>
      </w:r>
      <w:r>
        <w:rPr>
          <w:rFonts w:ascii="Times New Roman" w:hAnsi="Times New Roman" w:cs="Times New Roman"/>
          <w:sz w:val="24"/>
          <w:szCs w:val="24"/>
        </w:rPr>
        <w:t xml:space="preserve"> States between 1949 and 2011 [10</w:t>
      </w:r>
      <w:r w:rsidRPr="00B50EEA">
        <w:rPr>
          <w:rFonts w:ascii="Times New Roman" w:hAnsi="Times New Roman" w:cs="Times New Roman"/>
          <w:sz w:val="24"/>
          <w:szCs w:val="24"/>
        </w:rPr>
        <w:t>].</w:t>
      </w:r>
    </w:p>
    <w:p w:rsidR="00C67E32" w:rsidRDefault="00C67E32" w:rsidP="00C67E32">
      <w:pPr>
        <w:jc w:val="both"/>
        <w:rPr>
          <w:rFonts w:ascii="Times New Roman" w:hAnsi="Times New Roman" w:cs="Times New Roman"/>
          <w:sz w:val="24"/>
          <w:szCs w:val="24"/>
        </w:rPr>
      </w:pPr>
      <w:r w:rsidRPr="00B50EEA">
        <w:rPr>
          <w:rFonts w:ascii="Times New Roman" w:hAnsi="Times New Roman" w:cs="Times New Roman"/>
          <w:sz w:val="24"/>
          <w:szCs w:val="24"/>
        </w:rPr>
        <w:t>NGP = Natural gas price per million BTU</w:t>
      </w:r>
      <w:r w:rsidR="002C38D6">
        <w:rPr>
          <w:rFonts w:ascii="Times New Roman" w:hAnsi="Times New Roman" w:cs="Times New Roman"/>
          <w:sz w:val="24"/>
          <w:szCs w:val="24"/>
        </w:rPr>
        <w:t xml:space="preserve"> </w:t>
      </w:r>
      <w:r w:rsidRPr="00B50EEA">
        <w:rPr>
          <w:rFonts w:ascii="Times New Roman" w:hAnsi="Times New Roman" w:cs="Times New Roman"/>
          <w:sz w:val="24"/>
          <w:szCs w:val="24"/>
        </w:rPr>
        <w:t>in United</w:t>
      </w:r>
      <w:r>
        <w:rPr>
          <w:rFonts w:ascii="Times New Roman" w:hAnsi="Times New Roman" w:cs="Times New Roman"/>
          <w:sz w:val="24"/>
          <w:szCs w:val="24"/>
        </w:rPr>
        <w:t xml:space="preserve"> States between 1949 and 2011 [10</w:t>
      </w:r>
      <w:r w:rsidRPr="00B50EEA">
        <w:rPr>
          <w:rFonts w:ascii="Times New Roman" w:hAnsi="Times New Roman" w:cs="Times New Roman"/>
          <w:sz w:val="24"/>
          <w:szCs w:val="24"/>
        </w:rPr>
        <w:t>].</w:t>
      </w:r>
    </w:p>
    <w:p w:rsidR="00951B3C" w:rsidRDefault="00951B3C" w:rsidP="008B5680">
      <w:pPr>
        <w:jc w:val="both"/>
        <w:rPr>
          <w:rFonts w:ascii="Times New Roman" w:hAnsi="Times New Roman" w:cs="Times New Roman"/>
          <w:sz w:val="24"/>
          <w:szCs w:val="24"/>
        </w:rPr>
      </w:pPr>
      <w:r>
        <w:rPr>
          <w:rFonts w:ascii="Times New Roman" w:hAnsi="Times New Roman" w:cs="Times New Roman"/>
          <w:sz w:val="24"/>
          <w:szCs w:val="24"/>
        </w:rPr>
        <w:t>From our econometric model of natural gas consumption for electricity section in US, we w</w:t>
      </w:r>
      <w:r w:rsidR="00E03C62">
        <w:rPr>
          <w:rFonts w:ascii="Times New Roman" w:hAnsi="Times New Roman" w:cs="Times New Roman"/>
          <w:sz w:val="24"/>
          <w:szCs w:val="24"/>
        </w:rPr>
        <w:t xml:space="preserve">ant to </w:t>
      </w:r>
      <w:r>
        <w:rPr>
          <w:rFonts w:ascii="Times New Roman" w:hAnsi="Times New Roman" w:cs="Times New Roman"/>
          <w:sz w:val="24"/>
          <w:szCs w:val="24"/>
        </w:rPr>
        <w:t>do the following tests:</w:t>
      </w:r>
    </w:p>
    <w:p w:rsidR="000E12DA" w:rsidRDefault="000E12DA" w:rsidP="00951B3C">
      <w:pPr>
        <w:pStyle w:val="ListParagraph"/>
        <w:numPr>
          <w:ilvl w:val="0"/>
          <w:numId w:val="3"/>
        </w:numPr>
        <w:jc w:val="both"/>
        <w:rPr>
          <w:rFonts w:ascii="Times New Roman" w:hAnsi="Times New Roman" w:cs="Times New Roman"/>
          <w:sz w:val="24"/>
          <w:szCs w:val="24"/>
        </w:rPr>
      </w:pPr>
      <w:r w:rsidRPr="00D3648D">
        <w:rPr>
          <w:rFonts w:ascii="Times New Roman" w:hAnsi="Times New Roman" w:cs="Times New Roman"/>
          <w:sz w:val="24"/>
          <w:szCs w:val="24"/>
          <w:u w:val="single"/>
        </w:rPr>
        <w:t>Testing the estimated model for overall significance</w:t>
      </w:r>
      <w:r w:rsidR="00F672D4" w:rsidRPr="00D3648D">
        <w:rPr>
          <w:rFonts w:ascii="Times New Roman" w:hAnsi="Times New Roman" w:cs="Times New Roman"/>
          <w:sz w:val="24"/>
          <w:szCs w:val="24"/>
          <w:u w:val="single"/>
        </w:rPr>
        <w:t>:</w:t>
      </w:r>
      <w:r>
        <w:rPr>
          <w:rFonts w:ascii="Times New Roman" w:hAnsi="Times New Roman" w:cs="Times New Roman"/>
          <w:sz w:val="24"/>
          <w:szCs w:val="24"/>
        </w:rPr>
        <w:t xml:space="preserve"> To perform the test our null and alternative hypothesis are given below:</w:t>
      </w:r>
    </w:p>
    <w:p w:rsidR="000E12DA" w:rsidRDefault="000E12DA" w:rsidP="000E12D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H</w:t>
      </w:r>
      <w:r w:rsidRPr="000E12DA">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 xml:space="preserve"> </w:t>
      </w:r>
      <w:r w:rsidRPr="000E12DA">
        <w:rPr>
          <w:rFonts w:ascii="Times New Roman" w:hAnsi="Times New Roman" w:cs="Times New Roman"/>
          <w:sz w:val="24"/>
          <w:szCs w:val="24"/>
        </w:rPr>
        <w:t>= 0 and</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sidRPr="00B50EEA">
        <w:rPr>
          <w:rFonts w:ascii="Times New Roman" w:hAnsi="Times New Roman" w:cs="Times New Roman"/>
          <w:i/>
          <w:iCs/>
          <w:sz w:val="24"/>
          <w:szCs w:val="24"/>
          <w:vertAlign w:val="subscript"/>
        </w:rPr>
        <w:t>3</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 xml:space="preserve">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4</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 xml:space="preserve">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5</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 xml:space="preserve">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6</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 xml:space="preserve">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7</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heme="majorBidi" w:hAnsiTheme="majorBidi" w:cstheme="majorBidi"/>
          <w:bCs/>
          <w:lang w:val="fr-FR"/>
        </w:rPr>
        <w:t xml:space="preserve"> </w:t>
      </w:r>
      <w:r>
        <w:rPr>
          <w:rFonts w:ascii="Times New Roman" w:hAnsi="Times New Roman" w:cs="Times New Roman"/>
          <w:sz w:val="24"/>
          <w:szCs w:val="24"/>
        </w:rPr>
        <w:t xml:space="preserve">    vs</w:t>
      </w:r>
    </w:p>
    <w:p w:rsidR="000E12DA" w:rsidRDefault="000E12DA" w:rsidP="000E12DA">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 </w:t>
      </w:r>
      <w:r>
        <w:rPr>
          <w:rFonts w:ascii="Times New Roman" w:hAnsi="Times New Roman" w:cs="Times New Roman"/>
          <w:sz w:val="24"/>
          <w:szCs w:val="24"/>
        </w:rPr>
        <w:t xml:space="preserve">or </w:t>
      </w:r>
      <w:r w:rsidRPr="00B50EEA">
        <w:rPr>
          <w:rFonts w:ascii="Times New Roman" w:hAnsi="Times New Roman" w:cs="Times New Roman"/>
          <w:i/>
          <w:iCs/>
          <w:sz w:val="24"/>
          <w:szCs w:val="24"/>
        </w:rPr>
        <w:t>β</w:t>
      </w:r>
      <w:r w:rsidRPr="00B50EEA">
        <w:rPr>
          <w:rFonts w:ascii="Times New Roman" w:hAnsi="Times New Roman" w:cs="Times New Roman"/>
          <w:i/>
          <w:iCs/>
          <w:sz w:val="24"/>
          <w:szCs w:val="24"/>
          <w:vertAlign w:val="subscript"/>
        </w:rPr>
        <w:t>3</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or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4</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or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5</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or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6</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or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7</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sidR="00047B0E">
        <w:rPr>
          <w:rFonts w:ascii="Times New Roman" w:hAnsi="Times New Roman" w:cs="Times New Roman"/>
          <w:sz w:val="24"/>
          <w:szCs w:val="24"/>
        </w:rPr>
        <w:t>.</w:t>
      </w:r>
      <w:r>
        <w:rPr>
          <w:rFonts w:ascii="Times New Roman" w:hAnsi="Times New Roman" w:cs="Times New Roman"/>
          <w:sz w:val="24"/>
          <w:szCs w:val="24"/>
        </w:rPr>
        <w:t xml:space="preserve"> </w:t>
      </w:r>
    </w:p>
    <w:p w:rsidR="00C323D9" w:rsidRDefault="00C323D9" w:rsidP="000E12DA">
      <w:pPr>
        <w:pStyle w:val="ListParagraph"/>
        <w:ind w:left="1080"/>
        <w:jc w:val="both"/>
        <w:rPr>
          <w:rFonts w:ascii="Times New Roman" w:hAnsi="Times New Roman" w:cs="Times New Roman"/>
          <w:sz w:val="24"/>
          <w:szCs w:val="24"/>
        </w:rPr>
      </w:pPr>
    </w:p>
    <w:p w:rsidR="00D3648D" w:rsidRDefault="00F672D4" w:rsidP="00951B3C">
      <w:pPr>
        <w:pStyle w:val="ListParagraph"/>
        <w:numPr>
          <w:ilvl w:val="0"/>
          <w:numId w:val="3"/>
        </w:numPr>
        <w:jc w:val="both"/>
        <w:rPr>
          <w:rFonts w:ascii="Times New Roman" w:hAnsi="Times New Roman" w:cs="Times New Roman"/>
          <w:sz w:val="24"/>
          <w:szCs w:val="24"/>
        </w:rPr>
      </w:pPr>
      <w:r w:rsidRPr="00D3648D">
        <w:rPr>
          <w:rFonts w:ascii="Times New Roman" w:hAnsi="Times New Roman" w:cs="Times New Roman"/>
          <w:sz w:val="24"/>
          <w:szCs w:val="24"/>
          <w:u w:val="single"/>
        </w:rPr>
        <w:t>Test</w:t>
      </w:r>
      <w:r w:rsidR="00C323D9">
        <w:rPr>
          <w:rFonts w:ascii="Times New Roman" w:hAnsi="Times New Roman" w:cs="Times New Roman"/>
          <w:sz w:val="24"/>
          <w:szCs w:val="24"/>
          <w:u w:val="single"/>
        </w:rPr>
        <w:t>ing</w:t>
      </w:r>
      <w:r w:rsidRPr="00D3648D">
        <w:rPr>
          <w:rFonts w:ascii="Times New Roman" w:hAnsi="Times New Roman" w:cs="Times New Roman"/>
          <w:sz w:val="24"/>
          <w:szCs w:val="24"/>
          <w:u w:val="single"/>
        </w:rPr>
        <w:t xml:space="preserve"> statistical significance of the estimated coefficient on </w:t>
      </w:r>
      <w:r w:rsidRPr="00D3648D">
        <w:rPr>
          <w:rFonts w:ascii="Times New Roman" w:hAnsi="Times New Roman" w:cs="Times New Roman"/>
          <w:i/>
          <w:iCs/>
          <w:sz w:val="24"/>
          <w:szCs w:val="24"/>
          <w:u w:val="single"/>
        </w:rPr>
        <w:t>GDP</w:t>
      </w:r>
      <w:r w:rsidRPr="00D3648D">
        <w:rPr>
          <w:rFonts w:ascii="Times New Roman" w:hAnsi="Times New Roman" w:cs="Times New Roman"/>
          <w:sz w:val="24"/>
          <w:szCs w:val="24"/>
          <w:u w:val="single"/>
        </w:rPr>
        <w:t xml:space="preserve"> using the </w:t>
      </w:r>
      <w:r w:rsidRPr="00D3648D">
        <w:rPr>
          <w:rFonts w:ascii="Times New Roman" w:hAnsi="Times New Roman" w:cs="Times New Roman"/>
          <w:i/>
          <w:iCs/>
          <w:sz w:val="24"/>
          <w:szCs w:val="24"/>
          <w:u w:val="single"/>
        </w:rPr>
        <w:t>t-test</w:t>
      </w:r>
      <w:r w:rsidRPr="00D3648D">
        <w:rPr>
          <w:rFonts w:ascii="Times New Roman" w:hAnsi="Times New Roman" w:cs="Times New Roman"/>
          <w:sz w:val="24"/>
          <w:szCs w:val="24"/>
          <w:u w:val="single"/>
        </w:rPr>
        <w:t>:</w:t>
      </w:r>
      <w:r>
        <w:rPr>
          <w:rFonts w:ascii="Times New Roman" w:hAnsi="Times New Roman"/>
        </w:rPr>
        <w:t xml:space="preserve"> </w:t>
      </w:r>
      <w:r>
        <w:rPr>
          <w:rFonts w:ascii="Times New Roman" w:hAnsi="Times New Roman"/>
          <w:sz w:val="24"/>
          <w:szCs w:val="24"/>
        </w:rPr>
        <w:t xml:space="preserve">According to our common knowledge, if GDP grows then people have more purchasing capability and </w:t>
      </w:r>
      <w:r w:rsidR="00D3648D">
        <w:rPr>
          <w:rFonts w:ascii="Times New Roman" w:hAnsi="Times New Roman"/>
          <w:sz w:val="24"/>
          <w:szCs w:val="24"/>
        </w:rPr>
        <w:t xml:space="preserve">thus they will </w:t>
      </w:r>
      <w:r>
        <w:rPr>
          <w:rFonts w:ascii="Times New Roman" w:hAnsi="Times New Roman"/>
          <w:sz w:val="24"/>
          <w:szCs w:val="24"/>
        </w:rPr>
        <w:t>consume more electricity</w:t>
      </w:r>
      <w:r w:rsidR="00D3648D">
        <w:rPr>
          <w:rFonts w:ascii="Times New Roman" w:hAnsi="Times New Roman"/>
          <w:sz w:val="24"/>
          <w:szCs w:val="24"/>
        </w:rPr>
        <w:t>.</w:t>
      </w:r>
      <w:r>
        <w:rPr>
          <w:rFonts w:ascii="Times New Roman" w:hAnsi="Times New Roman"/>
          <w:sz w:val="24"/>
          <w:szCs w:val="24"/>
        </w:rPr>
        <w:t xml:space="preserve"> </w:t>
      </w:r>
      <w:r w:rsidR="00D3648D">
        <w:rPr>
          <w:rFonts w:ascii="Times New Roman" w:hAnsi="Times New Roman"/>
          <w:sz w:val="24"/>
          <w:szCs w:val="24"/>
        </w:rPr>
        <w:t>So,</w:t>
      </w:r>
      <w:r>
        <w:rPr>
          <w:rFonts w:ascii="Times New Roman" w:hAnsi="Times New Roman"/>
          <w:sz w:val="24"/>
          <w:szCs w:val="24"/>
        </w:rPr>
        <w:t xml:space="preserve"> </w:t>
      </w:r>
      <w:r w:rsidR="00D3648D">
        <w:rPr>
          <w:rFonts w:ascii="Times New Roman" w:hAnsi="Times New Roman"/>
          <w:sz w:val="24"/>
          <w:szCs w:val="24"/>
        </w:rPr>
        <w:t>Electricity Companies will</w:t>
      </w:r>
      <w:r>
        <w:rPr>
          <w:rFonts w:ascii="Times New Roman" w:hAnsi="Times New Roman"/>
          <w:sz w:val="24"/>
          <w:szCs w:val="24"/>
        </w:rPr>
        <w:t xml:space="preserve"> need more natural gas to produce extra electricity. </w:t>
      </w:r>
      <w:r w:rsidR="00D3648D" w:rsidRPr="00D3648D">
        <w:rPr>
          <w:rFonts w:ascii="Times New Roman" w:hAnsi="Times New Roman"/>
          <w:sz w:val="24"/>
          <w:szCs w:val="24"/>
        </w:rPr>
        <w:t xml:space="preserve">Thus, </w:t>
      </w:r>
      <w:r w:rsidR="00D3648D" w:rsidRPr="00D3648D">
        <w:rPr>
          <w:rFonts w:ascii="Times New Roman" w:hAnsi="Times New Roman"/>
          <w:i/>
          <w:iCs/>
          <w:sz w:val="24"/>
          <w:szCs w:val="24"/>
        </w:rPr>
        <w:t>a priori</w:t>
      </w:r>
      <w:r w:rsidR="00D3648D" w:rsidRPr="00D3648D">
        <w:rPr>
          <w:rFonts w:ascii="Times New Roman" w:hAnsi="Times New Roman"/>
          <w:sz w:val="24"/>
          <w:szCs w:val="24"/>
        </w:rPr>
        <w:t>, we expect the effect of GDP to be positive on natural gas consumption. Thus we should use a one-tailed test</w:t>
      </w:r>
      <w:r w:rsidR="00A87038">
        <w:rPr>
          <w:rFonts w:ascii="Times New Roman" w:hAnsi="Times New Roman"/>
          <w:sz w:val="24"/>
          <w:szCs w:val="24"/>
        </w:rPr>
        <w:t>. So</w:t>
      </w:r>
      <w:r w:rsidR="00C323D9">
        <w:rPr>
          <w:rFonts w:ascii="Times New Roman" w:hAnsi="Times New Roman"/>
          <w:sz w:val="24"/>
          <w:szCs w:val="24"/>
        </w:rPr>
        <w:t xml:space="preserve"> our null and</w:t>
      </w:r>
      <w:r w:rsidR="00A87038">
        <w:rPr>
          <w:rFonts w:ascii="Times New Roman" w:hAnsi="Times New Roman"/>
          <w:sz w:val="24"/>
          <w:szCs w:val="24"/>
        </w:rPr>
        <w:t xml:space="preserve"> alternative hypothesis are</w:t>
      </w:r>
      <w:r w:rsidR="00D3648D" w:rsidRPr="00D3648D">
        <w:rPr>
          <w:rFonts w:ascii="Times New Roman" w:hAnsi="Times New Roman"/>
          <w:sz w:val="24"/>
          <w:szCs w:val="24"/>
        </w:rPr>
        <w:t>:</w:t>
      </w:r>
      <w:r w:rsidR="00D3648D">
        <w:rPr>
          <w:rFonts w:ascii="Times New Roman" w:hAnsi="Times New Roman"/>
          <w:sz w:val="24"/>
          <w:szCs w:val="24"/>
        </w:rPr>
        <w:tab/>
      </w:r>
      <w:r w:rsidR="00D3648D">
        <w:rPr>
          <w:rFonts w:ascii="Times New Roman" w:hAnsi="Times New Roman" w:cs="Times New Roman"/>
          <w:sz w:val="24"/>
          <w:szCs w:val="24"/>
        </w:rPr>
        <w:t>H</w:t>
      </w:r>
      <w:r w:rsidR="00D3648D" w:rsidRPr="000E12DA">
        <w:rPr>
          <w:rFonts w:ascii="Times New Roman" w:hAnsi="Times New Roman" w:cs="Times New Roman"/>
          <w:sz w:val="24"/>
          <w:szCs w:val="24"/>
          <w:vertAlign w:val="subscript"/>
        </w:rPr>
        <w:t>0</w:t>
      </w:r>
      <w:r w:rsidR="00D3648D">
        <w:rPr>
          <w:rFonts w:ascii="Times New Roman" w:hAnsi="Times New Roman" w:cs="Times New Roman"/>
          <w:sz w:val="24"/>
          <w:szCs w:val="24"/>
        </w:rPr>
        <w:t xml:space="preserve">: </w:t>
      </w:r>
      <w:r w:rsidR="00D3648D" w:rsidRPr="00B50EEA">
        <w:rPr>
          <w:rFonts w:ascii="Times New Roman" w:hAnsi="Times New Roman" w:cs="Times New Roman"/>
          <w:i/>
          <w:iCs/>
          <w:sz w:val="24"/>
          <w:szCs w:val="24"/>
        </w:rPr>
        <w:t>β</w:t>
      </w:r>
      <w:r w:rsidR="00D3648D">
        <w:rPr>
          <w:rFonts w:ascii="Times New Roman" w:hAnsi="Times New Roman" w:cs="Times New Roman"/>
          <w:i/>
          <w:iCs/>
          <w:sz w:val="24"/>
          <w:szCs w:val="24"/>
          <w:vertAlign w:val="subscript"/>
        </w:rPr>
        <w:t>3</w:t>
      </w:r>
      <w:r w:rsidR="00D3648D">
        <w:rPr>
          <w:rFonts w:ascii="Times New Roman" w:hAnsi="Times New Roman" w:cs="Times New Roman"/>
          <w:sz w:val="24"/>
          <w:szCs w:val="24"/>
        </w:rPr>
        <w:t xml:space="preserve"> ≤</w:t>
      </w:r>
      <w:r w:rsidR="00D3648D" w:rsidRPr="000E12DA">
        <w:rPr>
          <w:rFonts w:ascii="Times New Roman" w:hAnsi="Times New Roman" w:cs="Times New Roman"/>
          <w:sz w:val="24"/>
          <w:szCs w:val="24"/>
        </w:rPr>
        <w:t xml:space="preserve"> 0</w:t>
      </w:r>
      <w:r w:rsidR="00D3648D">
        <w:rPr>
          <w:rFonts w:ascii="Times New Roman" w:hAnsi="Times New Roman" w:cs="Times New Roman"/>
          <w:sz w:val="24"/>
          <w:szCs w:val="24"/>
        </w:rPr>
        <w:t xml:space="preserve">     vs     H</w:t>
      </w:r>
      <w:r w:rsidR="00D3648D">
        <w:rPr>
          <w:rFonts w:ascii="Times New Roman" w:hAnsi="Times New Roman" w:cs="Times New Roman"/>
          <w:sz w:val="24"/>
          <w:szCs w:val="24"/>
          <w:vertAlign w:val="subscript"/>
        </w:rPr>
        <w:t>1</w:t>
      </w:r>
      <w:r w:rsidR="00D3648D">
        <w:rPr>
          <w:rFonts w:ascii="Times New Roman" w:hAnsi="Times New Roman" w:cs="Times New Roman"/>
          <w:sz w:val="24"/>
          <w:szCs w:val="24"/>
        </w:rPr>
        <w:t xml:space="preserve">: </w:t>
      </w:r>
      <w:r w:rsidR="00D3648D" w:rsidRPr="00B50EEA">
        <w:rPr>
          <w:rFonts w:ascii="Times New Roman" w:hAnsi="Times New Roman" w:cs="Times New Roman"/>
          <w:i/>
          <w:iCs/>
          <w:sz w:val="24"/>
          <w:szCs w:val="24"/>
        </w:rPr>
        <w:t>β</w:t>
      </w:r>
      <w:r w:rsidR="00D3648D">
        <w:rPr>
          <w:rFonts w:ascii="Times New Roman" w:hAnsi="Times New Roman" w:cs="Times New Roman"/>
          <w:i/>
          <w:iCs/>
          <w:sz w:val="24"/>
          <w:szCs w:val="24"/>
          <w:vertAlign w:val="subscript"/>
        </w:rPr>
        <w:t>3</w:t>
      </w:r>
      <w:r w:rsidR="00D3648D">
        <w:rPr>
          <w:rFonts w:ascii="Times New Roman" w:hAnsi="Times New Roman" w:cs="Times New Roman"/>
          <w:sz w:val="24"/>
          <w:szCs w:val="24"/>
        </w:rPr>
        <w:t xml:space="preserve"> </w:t>
      </w:r>
      <w:r w:rsidR="00D3648D">
        <w:rPr>
          <w:rFonts w:ascii="Times New Roman" w:hAnsi="Times New Roman" w:cs="Times New Roman"/>
          <w:bCs/>
          <w:lang w:val="fr-FR"/>
        </w:rPr>
        <w:t>&gt;</w:t>
      </w:r>
      <w:r w:rsidR="00D3648D" w:rsidRPr="000E12DA">
        <w:rPr>
          <w:rFonts w:ascii="Times New Roman" w:hAnsi="Times New Roman" w:cs="Times New Roman"/>
          <w:sz w:val="24"/>
          <w:szCs w:val="24"/>
        </w:rPr>
        <w:t xml:space="preserve"> 0</w:t>
      </w:r>
      <w:r w:rsidR="00047B0E">
        <w:rPr>
          <w:rFonts w:ascii="Times New Roman" w:hAnsi="Times New Roman" w:cs="Times New Roman"/>
          <w:sz w:val="24"/>
          <w:szCs w:val="24"/>
        </w:rPr>
        <w:t>.</w:t>
      </w:r>
    </w:p>
    <w:p w:rsidR="00C323D9" w:rsidRPr="00D3648D" w:rsidRDefault="00C323D9" w:rsidP="00C323D9">
      <w:pPr>
        <w:pStyle w:val="ListParagraph"/>
        <w:ind w:left="1080"/>
        <w:jc w:val="both"/>
        <w:rPr>
          <w:rFonts w:ascii="Times New Roman" w:hAnsi="Times New Roman" w:cs="Times New Roman"/>
          <w:sz w:val="24"/>
          <w:szCs w:val="24"/>
        </w:rPr>
      </w:pPr>
    </w:p>
    <w:p w:rsidR="00C43AF4" w:rsidRPr="00C323D9" w:rsidRDefault="00D3648D" w:rsidP="00D3648D">
      <w:pPr>
        <w:pStyle w:val="ListParagraph"/>
        <w:numPr>
          <w:ilvl w:val="0"/>
          <w:numId w:val="3"/>
        </w:numPr>
        <w:jc w:val="both"/>
        <w:rPr>
          <w:rFonts w:ascii="Times New Roman" w:hAnsi="Times New Roman" w:cs="Times New Roman"/>
          <w:sz w:val="24"/>
          <w:szCs w:val="24"/>
          <w:u w:val="single"/>
        </w:rPr>
      </w:pPr>
      <w:r w:rsidRPr="00C323D9">
        <w:rPr>
          <w:rFonts w:ascii="Times New Roman" w:hAnsi="Times New Roman" w:cs="Times New Roman"/>
          <w:sz w:val="24"/>
          <w:szCs w:val="24"/>
          <w:u w:val="single"/>
        </w:rPr>
        <w:t>Test</w:t>
      </w:r>
      <w:r w:rsidR="00C323D9">
        <w:rPr>
          <w:rFonts w:ascii="Times New Roman" w:hAnsi="Times New Roman" w:cs="Times New Roman"/>
          <w:sz w:val="24"/>
          <w:szCs w:val="24"/>
          <w:u w:val="single"/>
        </w:rPr>
        <w:t>ing</w:t>
      </w:r>
      <w:r w:rsidRPr="00C323D9">
        <w:rPr>
          <w:rFonts w:ascii="Times New Roman" w:hAnsi="Times New Roman" w:cs="Times New Roman"/>
          <w:sz w:val="24"/>
          <w:szCs w:val="24"/>
          <w:u w:val="single"/>
        </w:rPr>
        <w:t xml:space="preserve"> the statistical significance of the estimated coefficient on </w:t>
      </w:r>
      <w:r w:rsidRPr="00C323D9">
        <w:rPr>
          <w:rFonts w:ascii="Times New Roman" w:hAnsi="Times New Roman" w:cs="Times New Roman"/>
          <w:i/>
          <w:iCs/>
          <w:sz w:val="24"/>
          <w:szCs w:val="24"/>
          <w:u w:val="single"/>
        </w:rPr>
        <w:t>GDP</w:t>
      </w:r>
      <w:r w:rsidRPr="00C323D9">
        <w:rPr>
          <w:rFonts w:ascii="Times New Roman" w:hAnsi="Times New Roman" w:cs="Times New Roman"/>
          <w:sz w:val="24"/>
          <w:szCs w:val="24"/>
          <w:u w:val="single"/>
        </w:rPr>
        <w:t xml:space="preserve"> using the </w:t>
      </w:r>
      <w:r w:rsidRPr="00C323D9">
        <w:rPr>
          <w:rFonts w:ascii="Times New Roman" w:hAnsi="Times New Roman" w:cs="Times New Roman"/>
          <w:i/>
          <w:iCs/>
          <w:sz w:val="24"/>
          <w:szCs w:val="24"/>
          <w:u w:val="single"/>
        </w:rPr>
        <w:t>F-test</w:t>
      </w:r>
      <w:r w:rsidR="00C323D9">
        <w:rPr>
          <w:rFonts w:ascii="Times New Roman" w:hAnsi="Times New Roman" w:cs="Times New Roman"/>
          <w:sz w:val="24"/>
          <w:szCs w:val="24"/>
          <w:u w:val="single"/>
        </w:rPr>
        <w:t>:</w:t>
      </w:r>
      <w:r w:rsidR="00C323D9">
        <w:rPr>
          <w:rFonts w:ascii="Times New Roman" w:hAnsi="Times New Roman" w:cs="Times New Roman"/>
          <w:sz w:val="24"/>
          <w:szCs w:val="24"/>
        </w:rPr>
        <w:t xml:space="preserve"> This time we will do two tailed test, thus our null and alternative hypothesis are:</w:t>
      </w:r>
    </w:p>
    <w:p w:rsidR="00C323D9" w:rsidRDefault="00A87038" w:rsidP="00C323D9">
      <w:pPr>
        <w:pStyle w:val="ListParagraph"/>
        <w:ind w:left="1080"/>
        <w:rPr>
          <w:rFonts w:ascii="Times New Roman" w:hAnsi="Times New Roman" w:cs="Times New Roman"/>
          <w:sz w:val="24"/>
          <w:szCs w:val="24"/>
        </w:rPr>
      </w:pPr>
      <w:r>
        <w:rPr>
          <w:rFonts w:ascii="Times New Roman" w:hAnsi="Times New Roman" w:cs="Times New Roman"/>
          <w:sz w:val="24"/>
          <w:szCs w:val="24"/>
        </w:rPr>
        <w:t>H</w:t>
      </w:r>
      <w:r w:rsidRPr="000E12DA">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3</w:t>
      </w:r>
      <w:r>
        <w:rPr>
          <w:rFonts w:ascii="Times New Roman" w:hAnsi="Times New Roman" w:cs="Times New Roman"/>
          <w:sz w:val="24"/>
          <w:szCs w:val="24"/>
        </w:rPr>
        <w:t xml:space="preserve"> =</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vs     H</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3</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sidR="00047B0E">
        <w:rPr>
          <w:rFonts w:ascii="Times New Roman" w:hAnsi="Times New Roman" w:cs="Times New Roman"/>
          <w:sz w:val="24"/>
          <w:szCs w:val="24"/>
        </w:rPr>
        <w:t>.</w:t>
      </w:r>
    </w:p>
    <w:p w:rsidR="00A87038" w:rsidRPr="00C323D9" w:rsidRDefault="00A87038" w:rsidP="00C323D9">
      <w:pPr>
        <w:pStyle w:val="ListParagraph"/>
        <w:ind w:left="1080"/>
        <w:rPr>
          <w:rFonts w:ascii="Times New Roman" w:hAnsi="Times New Roman" w:cs="Times New Roman"/>
          <w:sz w:val="24"/>
          <w:szCs w:val="24"/>
        </w:rPr>
      </w:pPr>
    </w:p>
    <w:p w:rsidR="008A28EE" w:rsidRDefault="008A28EE" w:rsidP="001325BE">
      <w:pPr>
        <w:pStyle w:val="ListParagraph"/>
        <w:numPr>
          <w:ilvl w:val="0"/>
          <w:numId w:val="3"/>
        </w:numPr>
        <w:jc w:val="both"/>
        <w:rPr>
          <w:rFonts w:ascii="Times New Roman" w:hAnsi="Times New Roman" w:cs="Times New Roman"/>
          <w:sz w:val="24"/>
          <w:szCs w:val="24"/>
        </w:rPr>
      </w:pPr>
      <w:r w:rsidRPr="008A28EE">
        <w:rPr>
          <w:rFonts w:ascii="Times New Roman" w:hAnsi="Times New Roman" w:cs="Times New Roman"/>
          <w:sz w:val="24"/>
          <w:szCs w:val="24"/>
          <w:u w:val="single"/>
        </w:rPr>
        <w:lastRenderedPageBreak/>
        <w:t>Testing whether the estimated coefficients on population, GDP, and unemployment rate are jointly statistically significant:</w:t>
      </w:r>
      <w:r w:rsidRPr="008A28EE">
        <w:rPr>
          <w:rFonts w:ascii="Times New Roman" w:hAnsi="Times New Roman" w:cs="Times New Roman"/>
          <w:sz w:val="24"/>
          <w:szCs w:val="24"/>
        </w:rPr>
        <w:t xml:space="preserve"> Our null hypothesis and alternative hypothesis for the test </w:t>
      </w:r>
      <w:r w:rsidR="001325BE">
        <w:rPr>
          <w:rFonts w:ascii="Times New Roman" w:hAnsi="Times New Roman" w:cs="Times New Roman"/>
          <w:sz w:val="24"/>
          <w:szCs w:val="24"/>
        </w:rPr>
        <w:t>are</w:t>
      </w:r>
      <w:r w:rsidRPr="008A28EE">
        <w:rPr>
          <w:rFonts w:ascii="Times New Roman" w:hAnsi="Times New Roman" w:cs="Times New Roman"/>
          <w:sz w:val="24"/>
          <w:szCs w:val="24"/>
        </w:rPr>
        <w:t>:</w:t>
      </w:r>
      <w:r>
        <w:rPr>
          <w:rFonts w:ascii="Times New Roman" w:hAnsi="Times New Roman" w:cs="Times New Roman"/>
          <w:sz w:val="24"/>
          <w:szCs w:val="24"/>
        </w:rPr>
        <w:t xml:space="preserve"> </w:t>
      </w:r>
      <w:r w:rsidR="001325BE" w:rsidRPr="001325BE">
        <w:rPr>
          <w:rFonts w:ascii="Times New Roman" w:hAnsi="Times New Roman" w:cs="Times New Roman"/>
          <w:sz w:val="24"/>
          <w:szCs w:val="24"/>
        </w:rPr>
        <w:t>H</w:t>
      </w:r>
      <w:r w:rsidR="001325BE" w:rsidRPr="001325BE">
        <w:rPr>
          <w:rFonts w:ascii="Times New Roman" w:hAnsi="Times New Roman" w:cs="Times New Roman"/>
          <w:sz w:val="24"/>
          <w:szCs w:val="24"/>
          <w:vertAlign w:val="subscript"/>
        </w:rPr>
        <w:t>0</w:t>
      </w:r>
      <w:r w:rsidR="001325BE" w:rsidRPr="001325BE">
        <w:rPr>
          <w:rFonts w:ascii="Times New Roman" w:hAnsi="Times New Roman" w:cs="Times New Roman"/>
          <w:sz w:val="24"/>
          <w:szCs w:val="24"/>
        </w:rPr>
        <w:t xml:space="preserve">: </w:t>
      </w:r>
      <w:r w:rsidR="001325BE" w:rsidRPr="001325BE">
        <w:rPr>
          <w:rFonts w:ascii="Times New Roman" w:hAnsi="Times New Roman" w:cs="Times New Roman"/>
          <w:i/>
          <w:iCs/>
          <w:sz w:val="24"/>
          <w:szCs w:val="24"/>
        </w:rPr>
        <w:t>β</w:t>
      </w:r>
      <w:r w:rsidR="001325BE" w:rsidRPr="001325BE">
        <w:rPr>
          <w:rFonts w:ascii="Times New Roman" w:hAnsi="Times New Roman" w:cs="Times New Roman"/>
          <w:i/>
          <w:iCs/>
          <w:sz w:val="24"/>
          <w:szCs w:val="24"/>
          <w:vertAlign w:val="subscript"/>
        </w:rPr>
        <w:t>2</w:t>
      </w:r>
      <w:r w:rsidR="001325BE" w:rsidRPr="001325BE">
        <w:rPr>
          <w:rFonts w:ascii="Times New Roman" w:hAnsi="Times New Roman" w:cs="Times New Roman"/>
          <w:sz w:val="24"/>
          <w:szCs w:val="24"/>
        </w:rPr>
        <w:t xml:space="preserve"> = </w:t>
      </w:r>
      <w:r w:rsidR="001325BE" w:rsidRPr="001325BE">
        <w:rPr>
          <w:rFonts w:ascii="Times New Roman" w:hAnsi="Times New Roman" w:cs="Times New Roman"/>
          <w:i/>
          <w:iCs/>
          <w:sz w:val="24"/>
          <w:szCs w:val="24"/>
        </w:rPr>
        <w:t>β</w:t>
      </w:r>
      <w:r w:rsidR="001325BE" w:rsidRPr="001325BE">
        <w:rPr>
          <w:rFonts w:ascii="Times New Roman" w:hAnsi="Times New Roman" w:cs="Times New Roman"/>
          <w:i/>
          <w:iCs/>
          <w:sz w:val="24"/>
          <w:szCs w:val="24"/>
          <w:vertAlign w:val="subscript"/>
        </w:rPr>
        <w:t>3</w:t>
      </w:r>
      <w:r w:rsidR="001325BE" w:rsidRPr="001325BE">
        <w:rPr>
          <w:rFonts w:ascii="Times New Roman" w:hAnsi="Times New Roman" w:cs="Times New Roman"/>
          <w:sz w:val="24"/>
          <w:szCs w:val="24"/>
        </w:rPr>
        <w:t xml:space="preserve"> =</w:t>
      </w:r>
      <w:r w:rsidR="001325BE" w:rsidRPr="001325BE">
        <w:rPr>
          <w:rFonts w:ascii="Times New Roman" w:hAnsi="Times New Roman" w:cs="Times New Roman"/>
          <w:i/>
          <w:iCs/>
          <w:sz w:val="24"/>
          <w:szCs w:val="24"/>
        </w:rPr>
        <w:t xml:space="preserve"> β</w:t>
      </w:r>
      <w:r w:rsidR="001325BE" w:rsidRPr="001325BE">
        <w:rPr>
          <w:rFonts w:ascii="Times New Roman" w:hAnsi="Times New Roman" w:cs="Times New Roman"/>
          <w:i/>
          <w:iCs/>
          <w:sz w:val="24"/>
          <w:szCs w:val="24"/>
          <w:vertAlign w:val="subscript"/>
        </w:rPr>
        <w:t>4</w:t>
      </w:r>
      <w:r w:rsidR="001325BE" w:rsidRPr="001325BE">
        <w:rPr>
          <w:rFonts w:ascii="Times New Roman" w:hAnsi="Times New Roman" w:cs="Times New Roman"/>
          <w:sz w:val="24"/>
          <w:szCs w:val="24"/>
        </w:rPr>
        <w:t xml:space="preserve"> = 0     vs     H</w:t>
      </w:r>
      <w:r w:rsidR="001325BE" w:rsidRPr="001325BE">
        <w:rPr>
          <w:rFonts w:ascii="Times New Roman" w:hAnsi="Times New Roman" w:cs="Times New Roman"/>
          <w:sz w:val="24"/>
          <w:szCs w:val="24"/>
          <w:vertAlign w:val="subscript"/>
        </w:rPr>
        <w:t>1</w:t>
      </w:r>
      <w:r w:rsidR="001325BE" w:rsidRPr="001325BE">
        <w:rPr>
          <w:rFonts w:ascii="Times New Roman" w:hAnsi="Times New Roman" w:cs="Times New Roman"/>
          <w:sz w:val="24"/>
          <w:szCs w:val="24"/>
        </w:rPr>
        <w:t xml:space="preserve">: </w:t>
      </w:r>
      <w:r w:rsidR="001325BE" w:rsidRPr="001325BE">
        <w:rPr>
          <w:rFonts w:ascii="Times New Roman" w:hAnsi="Times New Roman" w:cs="Times New Roman"/>
          <w:i/>
          <w:iCs/>
          <w:sz w:val="24"/>
          <w:szCs w:val="24"/>
        </w:rPr>
        <w:t>β</w:t>
      </w:r>
      <w:r w:rsidR="001325BE" w:rsidRPr="001325BE">
        <w:rPr>
          <w:rFonts w:ascii="Times New Roman" w:hAnsi="Times New Roman" w:cs="Times New Roman"/>
          <w:i/>
          <w:iCs/>
          <w:sz w:val="24"/>
          <w:szCs w:val="24"/>
          <w:vertAlign w:val="subscript"/>
        </w:rPr>
        <w:t>2</w:t>
      </w:r>
      <w:r w:rsidR="001325BE" w:rsidRPr="001325BE">
        <w:rPr>
          <w:rFonts w:ascii="Times New Roman" w:hAnsi="Times New Roman" w:cs="Times New Roman"/>
          <w:sz w:val="24"/>
          <w:szCs w:val="24"/>
        </w:rPr>
        <w:t xml:space="preserve"> </w:t>
      </w:r>
      <w:r w:rsidR="001325BE" w:rsidRPr="001325BE">
        <w:rPr>
          <w:rFonts w:ascii="Times New Roman" w:hAnsi="Times New Roman" w:cs="Times New Roman"/>
          <w:bCs/>
          <w:lang w:val="fr-FR"/>
        </w:rPr>
        <w:t>≠</w:t>
      </w:r>
      <w:r w:rsidR="001325BE" w:rsidRPr="001325BE">
        <w:rPr>
          <w:rFonts w:ascii="Times New Roman" w:hAnsi="Times New Roman" w:cs="Times New Roman"/>
          <w:sz w:val="24"/>
          <w:szCs w:val="24"/>
        </w:rPr>
        <w:t xml:space="preserve"> 0 or </w:t>
      </w:r>
      <w:r w:rsidR="001325BE" w:rsidRPr="001325BE">
        <w:rPr>
          <w:rFonts w:ascii="Times New Roman" w:hAnsi="Times New Roman" w:cs="Times New Roman"/>
          <w:i/>
          <w:iCs/>
          <w:sz w:val="24"/>
          <w:szCs w:val="24"/>
        </w:rPr>
        <w:t>β</w:t>
      </w:r>
      <w:r w:rsidR="001325BE" w:rsidRPr="001325BE">
        <w:rPr>
          <w:rFonts w:ascii="Times New Roman" w:hAnsi="Times New Roman" w:cs="Times New Roman"/>
          <w:i/>
          <w:iCs/>
          <w:sz w:val="24"/>
          <w:szCs w:val="24"/>
          <w:vertAlign w:val="subscript"/>
        </w:rPr>
        <w:t>3</w:t>
      </w:r>
      <w:r w:rsidR="001325BE" w:rsidRPr="001325BE">
        <w:rPr>
          <w:rFonts w:ascii="Times New Roman" w:hAnsi="Times New Roman" w:cs="Times New Roman"/>
          <w:sz w:val="24"/>
          <w:szCs w:val="24"/>
        </w:rPr>
        <w:t xml:space="preserve"> </w:t>
      </w:r>
      <w:r w:rsidR="001325BE" w:rsidRPr="001325BE">
        <w:rPr>
          <w:rFonts w:ascii="Times New Roman" w:hAnsi="Times New Roman" w:cs="Times New Roman"/>
          <w:bCs/>
          <w:lang w:val="fr-FR"/>
        </w:rPr>
        <w:t>≠</w:t>
      </w:r>
      <w:r w:rsidR="001325BE" w:rsidRPr="001325BE">
        <w:rPr>
          <w:rFonts w:ascii="Times New Roman" w:hAnsi="Times New Roman" w:cs="Times New Roman"/>
          <w:sz w:val="24"/>
          <w:szCs w:val="24"/>
        </w:rPr>
        <w:t xml:space="preserve"> 0 or </w:t>
      </w:r>
      <w:r w:rsidR="001325BE" w:rsidRPr="001325BE">
        <w:rPr>
          <w:rFonts w:ascii="Times New Roman" w:hAnsi="Times New Roman" w:cs="Times New Roman"/>
          <w:i/>
          <w:iCs/>
          <w:sz w:val="24"/>
          <w:szCs w:val="24"/>
        </w:rPr>
        <w:t>β</w:t>
      </w:r>
      <w:r w:rsidR="001325BE" w:rsidRPr="001325BE">
        <w:rPr>
          <w:rFonts w:ascii="Times New Roman" w:hAnsi="Times New Roman" w:cs="Times New Roman"/>
          <w:i/>
          <w:iCs/>
          <w:sz w:val="24"/>
          <w:szCs w:val="24"/>
          <w:vertAlign w:val="subscript"/>
        </w:rPr>
        <w:t>4</w:t>
      </w:r>
      <w:r w:rsidR="001325BE" w:rsidRPr="001325BE">
        <w:rPr>
          <w:rFonts w:ascii="Times New Roman" w:hAnsi="Times New Roman" w:cs="Times New Roman"/>
          <w:sz w:val="24"/>
          <w:szCs w:val="24"/>
        </w:rPr>
        <w:t xml:space="preserve"> </w:t>
      </w:r>
      <w:r w:rsidR="001325BE" w:rsidRPr="001325BE">
        <w:rPr>
          <w:rFonts w:ascii="Times New Roman" w:hAnsi="Times New Roman" w:cs="Times New Roman"/>
          <w:bCs/>
          <w:lang w:val="fr-FR"/>
        </w:rPr>
        <w:t>≠</w:t>
      </w:r>
      <w:r w:rsidR="001325BE" w:rsidRPr="001325BE">
        <w:rPr>
          <w:rFonts w:ascii="Times New Roman" w:hAnsi="Times New Roman" w:cs="Times New Roman"/>
          <w:sz w:val="24"/>
          <w:szCs w:val="24"/>
        </w:rPr>
        <w:t xml:space="preserve"> 0</w:t>
      </w:r>
      <w:r w:rsidR="00047B0E">
        <w:rPr>
          <w:rFonts w:ascii="Times New Roman" w:hAnsi="Times New Roman" w:cs="Times New Roman"/>
          <w:sz w:val="24"/>
          <w:szCs w:val="24"/>
        </w:rPr>
        <w:t>.</w:t>
      </w:r>
    </w:p>
    <w:p w:rsidR="007F3A08" w:rsidRDefault="007F3A08" w:rsidP="007F3A08">
      <w:pPr>
        <w:pStyle w:val="ListParagraph"/>
        <w:ind w:left="1080"/>
        <w:jc w:val="both"/>
        <w:rPr>
          <w:rFonts w:ascii="Times New Roman" w:hAnsi="Times New Roman" w:cs="Times New Roman"/>
          <w:sz w:val="24"/>
          <w:szCs w:val="24"/>
        </w:rPr>
      </w:pPr>
    </w:p>
    <w:p w:rsidR="001325BE" w:rsidRPr="001325BE" w:rsidRDefault="001325BE" w:rsidP="001325BE">
      <w:pPr>
        <w:pStyle w:val="ListParagraph"/>
        <w:numPr>
          <w:ilvl w:val="0"/>
          <w:numId w:val="3"/>
        </w:numPr>
        <w:jc w:val="both"/>
        <w:rPr>
          <w:rFonts w:ascii="Times New Roman" w:hAnsi="Times New Roman" w:cs="Times New Roman"/>
          <w:sz w:val="24"/>
          <w:szCs w:val="24"/>
          <w:u w:val="single"/>
        </w:rPr>
      </w:pPr>
      <w:r w:rsidRPr="001325BE">
        <w:rPr>
          <w:rFonts w:ascii="Times New Roman" w:hAnsi="Times New Roman"/>
          <w:sz w:val="24"/>
          <w:szCs w:val="24"/>
          <w:u w:val="single"/>
        </w:rPr>
        <w:t xml:space="preserve">Testing whether the sum of estimated coefficients on </w:t>
      </w:r>
      <w:r w:rsidRPr="001325BE">
        <w:rPr>
          <w:rFonts w:ascii="Times New Roman" w:hAnsi="Times New Roman" w:cs="Times New Roman"/>
          <w:sz w:val="24"/>
          <w:szCs w:val="24"/>
          <w:u w:val="single"/>
        </w:rPr>
        <w:t>population, GDP, and unemployment rate</w:t>
      </w:r>
      <w:r w:rsidRPr="001325BE">
        <w:rPr>
          <w:rFonts w:ascii="Times New Roman" w:hAnsi="Times New Roman"/>
          <w:sz w:val="24"/>
          <w:szCs w:val="24"/>
          <w:u w:val="single"/>
        </w:rPr>
        <w:t xml:space="preserve"> equal</w:t>
      </w:r>
      <w:r>
        <w:rPr>
          <w:rFonts w:ascii="Times New Roman" w:hAnsi="Times New Roman"/>
          <w:sz w:val="24"/>
          <w:szCs w:val="24"/>
          <w:u w:val="single"/>
        </w:rPr>
        <w:t xml:space="preserve"> to</w:t>
      </w:r>
      <w:r w:rsidRPr="001325BE">
        <w:rPr>
          <w:rFonts w:ascii="Times New Roman" w:hAnsi="Times New Roman"/>
          <w:sz w:val="24"/>
          <w:szCs w:val="24"/>
          <w:u w:val="single"/>
        </w:rPr>
        <w:t xml:space="preserve"> zero</w:t>
      </w:r>
      <w:r>
        <w:rPr>
          <w:rFonts w:ascii="Times New Roman" w:hAnsi="Times New Roman"/>
          <w:sz w:val="24"/>
          <w:szCs w:val="24"/>
          <w:u w:val="single"/>
        </w:rPr>
        <w:t>:</w:t>
      </w:r>
      <w:r>
        <w:rPr>
          <w:rFonts w:ascii="Times New Roman" w:hAnsi="Times New Roman"/>
          <w:sz w:val="24"/>
          <w:szCs w:val="24"/>
        </w:rPr>
        <w:t xml:space="preserve"> Our null hypothesis and alternative hypothesis for the test are: </w:t>
      </w:r>
      <w:r w:rsidRPr="001325BE">
        <w:rPr>
          <w:rFonts w:ascii="Times New Roman" w:hAnsi="Times New Roman" w:cs="Times New Roman"/>
          <w:sz w:val="24"/>
          <w:szCs w:val="24"/>
        </w:rPr>
        <w:t>H</w:t>
      </w:r>
      <w:r w:rsidRPr="001325BE">
        <w:rPr>
          <w:rFonts w:ascii="Times New Roman" w:hAnsi="Times New Roman" w:cs="Times New Roman"/>
          <w:sz w:val="24"/>
          <w:szCs w:val="24"/>
          <w:vertAlign w:val="subscript"/>
        </w:rPr>
        <w:t>0</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2</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3</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i/>
          <w:iCs/>
          <w:sz w:val="24"/>
          <w:szCs w:val="24"/>
        </w:rPr>
        <w:t xml:space="preserve"> β</w:t>
      </w:r>
      <w:r w:rsidRPr="001325BE">
        <w:rPr>
          <w:rFonts w:ascii="Times New Roman" w:hAnsi="Times New Roman" w:cs="Times New Roman"/>
          <w:i/>
          <w:iCs/>
          <w:sz w:val="24"/>
          <w:szCs w:val="24"/>
          <w:vertAlign w:val="subscript"/>
        </w:rPr>
        <w:t>4</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0     vs     H</w:t>
      </w:r>
      <w:r w:rsidRPr="001325BE">
        <w:rPr>
          <w:rFonts w:ascii="Times New Roman" w:hAnsi="Times New Roman" w:cs="Times New Roman"/>
          <w:sz w:val="24"/>
          <w:szCs w:val="24"/>
          <w:vertAlign w:val="subscript"/>
        </w:rPr>
        <w:t>1</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2</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3</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4</w:t>
      </w:r>
      <w:r w:rsidRPr="001325BE">
        <w:rPr>
          <w:rFonts w:ascii="Times New Roman" w:hAnsi="Times New Roman" w:cs="Times New Roman"/>
          <w:sz w:val="24"/>
          <w:szCs w:val="24"/>
        </w:rPr>
        <w:t xml:space="preserve"> </w:t>
      </w:r>
      <w:r w:rsidRPr="001325BE">
        <w:rPr>
          <w:rFonts w:ascii="Times New Roman" w:hAnsi="Times New Roman" w:cs="Times New Roman"/>
          <w:bCs/>
          <w:lang w:val="fr-FR"/>
        </w:rPr>
        <w:t>≠</w:t>
      </w:r>
      <w:r w:rsidRPr="001325BE">
        <w:rPr>
          <w:rFonts w:ascii="Times New Roman" w:hAnsi="Times New Roman" w:cs="Times New Roman"/>
          <w:sz w:val="24"/>
          <w:szCs w:val="24"/>
        </w:rPr>
        <w:t xml:space="preserve"> 0</w:t>
      </w:r>
      <w:r w:rsidR="00047B0E">
        <w:rPr>
          <w:rFonts w:ascii="Times New Roman" w:hAnsi="Times New Roman" w:cs="Times New Roman"/>
          <w:sz w:val="24"/>
          <w:szCs w:val="24"/>
        </w:rPr>
        <w:t>.</w:t>
      </w:r>
      <w:r>
        <w:rPr>
          <w:rFonts w:ascii="Times New Roman" w:hAnsi="Times New Roman"/>
          <w:sz w:val="24"/>
          <w:szCs w:val="24"/>
        </w:rPr>
        <w:t xml:space="preserve"> </w:t>
      </w:r>
    </w:p>
    <w:p w:rsidR="001325BE" w:rsidRPr="001325BE" w:rsidRDefault="001325BE" w:rsidP="001325BE">
      <w:pPr>
        <w:pStyle w:val="ListParagraph"/>
        <w:ind w:left="1080"/>
        <w:jc w:val="both"/>
        <w:rPr>
          <w:rFonts w:ascii="Times New Roman" w:hAnsi="Times New Roman" w:cs="Times New Roman"/>
          <w:sz w:val="24"/>
          <w:szCs w:val="24"/>
        </w:rPr>
      </w:pPr>
    </w:p>
    <w:p w:rsidR="00047B0E" w:rsidRDefault="001325BE" w:rsidP="001325BE">
      <w:pPr>
        <w:pStyle w:val="ListParagraph"/>
        <w:numPr>
          <w:ilvl w:val="0"/>
          <w:numId w:val="3"/>
        </w:numPr>
        <w:jc w:val="both"/>
        <w:rPr>
          <w:rFonts w:ascii="Times New Roman" w:hAnsi="Times New Roman" w:cs="Times New Roman"/>
          <w:sz w:val="24"/>
          <w:szCs w:val="24"/>
        </w:rPr>
      </w:pPr>
      <w:r w:rsidRPr="008A28EE">
        <w:rPr>
          <w:rFonts w:ascii="Times New Roman" w:hAnsi="Times New Roman" w:cs="Times New Roman"/>
          <w:sz w:val="24"/>
          <w:szCs w:val="24"/>
          <w:u w:val="single"/>
        </w:rPr>
        <w:t xml:space="preserve">Testing whether the estimated coefficients on </w:t>
      </w:r>
      <w:r>
        <w:rPr>
          <w:rFonts w:ascii="Times New Roman" w:hAnsi="Times New Roman" w:cs="Times New Roman"/>
          <w:sz w:val="24"/>
          <w:szCs w:val="24"/>
          <w:u w:val="single"/>
        </w:rPr>
        <w:t>coal consumption</w:t>
      </w:r>
      <w:r w:rsidRPr="008A28EE">
        <w:rPr>
          <w:rFonts w:ascii="Times New Roman" w:hAnsi="Times New Roman" w:cs="Times New Roman"/>
          <w:sz w:val="24"/>
          <w:szCs w:val="24"/>
          <w:u w:val="single"/>
        </w:rPr>
        <w:t xml:space="preserve">, </w:t>
      </w:r>
      <w:r>
        <w:rPr>
          <w:rFonts w:ascii="Times New Roman" w:hAnsi="Times New Roman" w:cs="Times New Roman"/>
          <w:sz w:val="24"/>
          <w:szCs w:val="24"/>
          <w:u w:val="single"/>
        </w:rPr>
        <w:t>oil price</w:t>
      </w:r>
      <w:r w:rsidRPr="008A28EE">
        <w:rPr>
          <w:rFonts w:ascii="Times New Roman" w:hAnsi="Times New Roman" w:cs="Times New Roman"/>
          <w:sz w:val="24"/>
          <w:szCs w:val="24"/>
          <w:u w:val="single"/>
        </w:rPr>
        <w:t xml:space="preserve">, and </w:t>
      </w:r>
      <w:r>
        <w:rPr>
          <w:rFonts w:ascii="Times New Roman" w:hAnsi="Times New Roman" w:cs="Times New Roman"/>
          <w:sz w:val="24"/>
          <w:szCs w:val="24"/>
          <w:u w:val="single"/>
        </w:rPr>
        <w:t>natural gas price</w:t>
      </w:r>
      <w:r w:rsidRPr="008A28EE">
        <w:rPr>
          <w:rFonts w:ascii="Times New Roman" w:hAnsi="Times New Roman" w:cs="Times New Roman"/>
          <w:sz w:val="24"/>
          <w:szCs w:val="24"/>
          <w:u w:val="single"/>
        </w:rPr>
        <w:t xml:space="preserve"> are jointly statistically significant:</w:t>
      </w:r>
      <w:r w:rsidRPr="008A28EE">
        <w:rPr>
          <w:rFonts w:ascii="Times New Roman" w:hAnsi="Times New Roman" w:cs="Times New Roman"/>
          <w:sz w:val="24"/>
          <w:szCs w:val="24"/>
        </w:rPr>
        <w:t xml:space="preserve"> Our null hypothesis and alternative hypothesis for the test is given below:</w:t>
      </w:r>
      <w:r>
        <w:rPr>
          <w:rFonts w:ascii="Times New Roman" w:hAnsi="Times New Roman" w:cs="Times New Roman"/>
          <w:sz w:val="24"/>
          <w:szCs w:val="24"/>
        </w:rPr>
        <w:t xml:space="preserve"> </w:t>
      </w:r>
    </w:p>
    <w:p w:rsidR="001325BE" w:rsidRPr="00047B0E" w:rsidRDefault="001325BE" w:rsidP="00047B0E">
      <w:pPr>
        <w:ind w:left="360" w:firstLine="720"/>
        <w:jc w:val="both"/>
        <w:rPr>
          <w:rFonts w:ascii="Times New Roman" w:hAnsi="Times New Roman" w:cs="Times New Roman"/>
          <w:sz w:val="24"/>
          <w:szCs w:val="24"/>
        </w:rPr>
      </w:pPr>
      <w:r w:rsidRPr="00047B0E">
        <w:rPr>
          <w:rFonts w:ascii="Times New Roman" w:hAnsi="Times New Roman" w:cs="Times New Roman"/>
          <w:sz w:val="24"/>
          <w:szCs w:val="24"/>
        </w:rPr>
        <w:t>H</w:t>
      </w:r>
      <w:r w:rsidRPr="00047B0E">
        <w:rPr>
          <w:rFonts w:ascii="Times New Roman" w:hAnsi="Times New Roman" w:cs="Times New Roman"/>
          <w:sz w:val="24"/>
          <w:szCs w:val="24"/>
          <w:vertAlign w:val="subscript"/>
        </w:rPr>
        <w:t>0</w:t>
      </w:r>
      <w:r w:rsidRPr="00047B0E">
        <w:rPr>
          <w:rFonts w:ascii="Times New Roman" w:hAnsi="Times New Roman" w:cs="Times New Roman"/>
          <w:sz w:val="24"/>
          <w:szCs w:val="24"/>
        </w:rPr>
        <w:t xml:space="preserve">: </w:t>
      </w:r>
      <w:r w:rsidRPr="00047B0E">
        <w:rPr>
          <w:rFonts w:ascii="Times New Roman" w:hAnsi="Times New Roman" w:cs="Times New Roman"/>
          <w:i/>
          <w:iCs/>
          <w:sz w:val="24"/>
          <w:szCs w:val="24"/>
        </w:rPr>
        <w:t>β</w:t>
      </w:r>
      <w:r w:rsidRPr="00047B0E">
        <w:rPr>
          <w:rFonts w:ascii="Times New Roman" w:hAnsi="Times New Roman" w:cs="Times New Roman"/>
          <w:i/>
          <w:iCs/>
          <w:sz w:val="24"/>
          <w:szCs w:val="24"/>
          <w:vertAlign w:val="subscript"/>
        </w:rPr>
        <w:t>5</w:t>
      </w:r>
      <w:r w:rsidRPr="00047B0E">
        <w:rPr>
          <w:rFonts w:ascii="Times New Roman" w:hAnsi="Times New Roman" w:cs="Times New Roman"/>
          <w:sz w:val="24"/>
          <w:szCs w:val="24"/>
        </w:rPr>
        <w:t xml:space="preserve"> = </w:t>
      </w:r>
      <w:r w:rsidRPr="00047B0E">
        <w:rPr>
          <w:rFonts w:ascii="Times New Roman" w:hAnsi="Times New Roman" w:cs="Times New Roman"/>
          <w:i/>
          <w:iCs/>
          <w:sz w:val="24"/>
          <w:szCs w:val="24"/>
        </w:rPr>
        <w:t>β</w:t>
      </w:r>
      <w:r w:rsidRPr="00047B0E">
        <w:rPr>
          <w:rFonts w:ascii="Times New Roman" w:hAnsi="Times New Roman" w:cs="Times New Roman"/>
          <w:i/>
          <w:iCs/>
          <w:sz w:val="24"/>
          <w:szCs w:val="24"/>
          <w:vertAlign w:val="subscript"/>
        </w:rPr>
        <w:t>6</w:t>
      </w:r>
      <w:r w:rsidRPr="00047B0E">
        <w:rPr>
          <w:rFonts w:ascii="Times New Roman" w:hAnsi="Times New Roman" w:cs="Times New Roman"/>
          <w:sz w:val="24"/>
          <w:szCs w:val="24"/>
        </w:rPr>
        <w:t xml:space="preserve"> =</w:t>
      </w:r>
      <w:r w:rsidRPr="00047B0E">
        <w:rPr>
          <w:rFonts w:ascii="Times New Roman" w:hAnsi="Times New Roman" w:cs="Times New Roman"/>
          <w:i/>
          <w:iCs/>
          <w:sz w:val="24"/>
          <w:szCs w:val="24"/>
        </w:rPr>
        <w:t xml:space="preserve"> β</w:t>
      </w:r>
      <w:r w:rsidRPr="00047B0E">
        <w:rPr>
          <w:rFonts w:ascii="Times New Roman" w:hAnsi="Times New Roman" w:cs="Times New Roman"/>
          <w:i/>
          <w:iCs/>
          <w:sz w:val="24"/>
          <w:szCs w:val="24"/>
          <w:vertAlign w:val="subscript"/>
        </w:rPr>
        <w:t>7</w:t>
      </w:r>
      <w:r w:rsidRPr="00047B0E">
        <w:rPr>
          <w:rFonts w:ascii="Times New Roman" w:hAnsi="Times New Roman" w:cs="Times New Roman"/>
          <w:sz w:val="24"/>
          <w:szCs w:val="24"/>
        </w:rPr>
        <w:t xml:space="preserve"> = 0     vs     H</w:t>
      </w:r>
      <w:r w:rsidRPr="00047B0E">
        <w:rPr>
          <w:rFonts w:ascii="Times New Roman" w:hAnsi="Times New Roman" w:cs="Times New Roman"/>
          <w:sz w:val="24"/>
          <w:szCs w:val="24"/>
          <w:vertAlign w:val="subscript"/>
        </w:rPr>
        <w:t>1</w:t>
      </w:r>
      <w:r w:rsidRPr="00047B0E">
        <w:rPr>
          <w:rFonts w:ascii="Times New Roman" w:hAnsi="Times New Roman" w:cs="Times New Roman"/>
          <w:sz w:val="24"/>
          <w:szCs w:val="24"/>
        </w:rPr>
        <w:t xml:space="preserve">: </w:t>
      </w:r>
      <w:r w:rsidRPr="00047B0E">
        <w:rPr>
          <w:rFonts w:ascii="Times New Roman" w:hAnsi="Times New Roman" w:cs="Times New Roman"/>
          <w:i/>
          <w:iCs/>
          <w:sz w:val="24"/>
          <w:szCs w:val="24"/>
        </w:rPr>
        <w:t>β</w:t>
      </w:r>
      <w:r w:rsidRPr="00047B0E">
        <w:rPr>
          <w:rFonts w:ascii="Times New Roman" w:hAnsi="Times New Roman" w:cs="Times New Roman"/>
          <w:i/>
          <w:iCs/>
          <w:sz w:val="24"/>
          <w:szCs w:val="24"/>
          <w:vertAlign w:val="subscript"/>
        </w:rPr>
        <w:t>5</w:t>
      </w:r>
      <w:r w:rsidRPr="00047B0E">
        <w:rPr>
          <w:rFonts w:ascii="Times New Roman" w:hAnsi="Times New Roman" w:cs="Times New Roman"/>
          <w:sz w:val="24"/>
          <w:szCs w:val="24"/>
        </w:rPr>
        <w:t xml:space="preserve"> </w:t>
      </w:r>
      <w:r w:rsidRPr="00047B0E">
        <w:rPr>
          <w:rFonts w:ascii="Times New Roman" w:hAnsi="Times New Roman" w:cs="Times New Roman"/>
          <w:bCs/>
          <w:lang w:val="fr-FR"/>
        </w:rPr>
        <w:t>≠</w:t>
      </w:r>
      <w:r w:rsidRPr="00047B0E">
        <w:rPr>
          <w:rFonts w:ascii="Times New Roman" w:hAnsi="Times New Roman" w:cs="Times New Roman"/>
          <w:sz w:val="24"/>
          <w:szCs w:val="24"/>
        </w:rPr>
        <w:t xml:space="preserve"> 0 or </w:t>
      </w:r>
      <w:r w:rsidRPr="00047B0E">
        <w:rPr>
          <w:rFonts w:ascii="Times New Roman" w:hAnsi="Times New Roman" w:cs="Times New Roman"/>
          <w:i/>
          <w:iCs/>
          <w:sz w:val="24"/>
          <w:szCs w:val="24"/>
        </w:rPr>
        <w:t>β</w:t>
      </w:r>
      <w:r w:rsidRPr="00047B0E">
        <w:rPr>
          <w:rFonts w:ascii="Times New Roman" w:hAnsi="Times New Roman" w:cs="Times New Roman"/>
          <w:i/>
          <w:iCs/>
          <w:sz w:val="24"/>
          <w:szCs w:val="24"/>
          <w:vertAlign w:val="subscript"/>
        </w:rPr>
        <w:t>6</w:t>
      </w:r>
      <w:r w:rsidRPr="00047B0E">
        <w:rPr>
          <w:rFonts w:ascii="Times New Roman" w:hAnsi="Times New Roman" w:cs="Times New Roman"/>
          <w:sz w:val="24"/>
          <w:szCs w:val="24"/>
        </w:rPr>
        <w:t xml:space="preserve"> </w:t>
      </w:r>
      <w:r w:rsidRPr="00047B0E">
        <w:rPr>
          <w:rFonts w:ascii="Times New Roman" w:hAnsi="Times New Roman" w:cs="Times New Roman"/>
          <w:bCs/>
          <w:lang w:val="fr-FR"/>
        </w:rPr>
        <w:t>≠</w:t>
      </w:r>
      <w:r w:rsidRPr="00047B0E">
        <w:rPr>
          <w:rFonts w:ascii="Times New Roman" w:hAnsi="Times New Roman" w:cs="Times New Roman"/>
          <w:sz w:val="24"/>
          <w:szCs w:val="24"/>
        </w:rPr>
        <w:t xml:space="preserve"> 0 or </w:t>
      </w:r>
      <w:r w:rsidRPr="00047B0E">
        <w:rPr>
          <w:rFonts w:ascii="Times New Roman" w:hAnsi="Times New Roman" w:cs="Times New Roman"/>
          <w:i/>
          <w:iCs/>
          <w:sz w:val="24"/>
          <w:szCs w:val="24"/>
        </w:rPr>
        <w:t>β</w:t>
      </w:r>
      <w:r w:rsidRPr="00047B0E">
        <w:rPr>
          <w:rFonts w:ascii="Times New Roman" w:hAnsi="Times New Roman" w:cs="Times New Roman"/>
          <w:i/>
          <w:iCs/>
          <w:sz w:val="24"/>
          <w:szCs w:val="24"/>
          <w:vertAlign w:val="subscript"/>
        </w:rPr>
        <w:t>7</w:t>
      </w:r>
      <w:r w:rsidRPr="00047B0E">
        <w:rPr>
          <w:rFonts w:ascii="Times New Roman" w:hAnsi="Times New Roman" w:cs="Times New Roman"/>
          <w:sz w:val="24"/>
          <w:szCs w:val="24"/>
        </w:rPr>
        <w:t xml:space="preserve"> </w:t>
      </w:r>
      <w:r w:rsidRPr="00047B0E">
        <w:rPr>
          <w:rFonts w:ascii="Times New Roman" w:hAnsi="Times New Roman" w:cs="Times New Roman"/>
          <w:bCs/>
          <w:lang w:val="fr-FR"/>
        </w:rPr>
        <w:t>≠</w:t>
      </w:r>
      <w:r w:rsidRPr="00047B0E">
        <w:rPr>
          <w:rFonts w:ascii="Times New Roman" w:hAnsi="Times New Roman" w:cs="Times New Roman"/>
          <w:sz w:val="24"/>
          <w:szCs w:val="24"/>
        </w:rPr>
        <w:t xml:space="preserve"> 0</w:t>
      </w:r>
      <w:r w:rsidR="00047B0E">
        <w:rPr>
          <w:rFonts w:ascii="Times New Roman" w:hAnsi="Times New Roman" w:cs="Times New Roman"/>
          <w:sz w:val="24"/>
          <w:szCs w:val="24"/>
        </w:rPr>
        <w:t>.</w:t>
      </w:r>
    </w:p>
    <w:p w:rsidR="001325BE" w:rsidRPr="001325BE" w:rsidRDefault="001325BE" w:rsidP="001325BE">
      <w:pPr>
        <w:pStyle w:val="ListParagraph"/>
        <w:rPr>
          <w:rFonts w:ascii="Times New Roman" w:hAnsi="Times New Roman" w:cs="Times New Roman"/>
          <w:sz w:val="24"/>
          <w:szCs w:val="24"/>
        </w:rPr>
      </w:pPr>
    </w:p>
    <w:p w:rsidR="00047B0E" w:rsidRDefault="001325BE" w:rsidP="00047B0E">
      <w:pPr>
        <w:pStyle w:val="ListParagraph"/>
        <w:numPr>
          <w:ilvl w:val="0"/>
          <w:numId w:val="3"/>
        </w:numPr>
        <w:jc w:val="both"/>
        <w:rPr>
          <w:rFonts w:ascii="Times New Roman" w:hAnsi="Times New Roman" w:cs="Times New Roman"/>
          <w:sz w:val="24"/>
          <w:szCs w:val="24"/>
        </w:rPr>
      </w:pPr>
      <w:r w:rsidRPr="001325BE">
        <w:rPr>
          <w:rFonts w:ascii="Times New Roman" w:hAnsi="Times New Roman"/>
          <w:sz w:val="24"/>
          <w:szCs w:val="24"/>
          <w:u w:val="single"/>
        </w:rPr>
        <w:t xml:space="preserve">Testing whether the sum of estimated coefficients on </w:t>
      </w:r>
      <w:r>
        <w:rPr>
          <w:rFonts w:ascii="Times New Roman" w:hAnsi="Times New Roman" w:cs="Times New Roman"/>
          <w:sz w:val="24"/>
          <w:szCs w:val="24"/>
          <w:u w:val="single"/>
        </w:rPr>
        <w:t>coal consumption</w:t>
      </w:r>
      <w:r w:rsidRPr="008A28EE">
        <w:rPr>
          <w:rFonts w:ascii="Times New Roman" w:hAnsi="Times New Roman" w:cs="Times New Roman"/>
          <w:sz w:val="24"/>
          <w:szCs w:val="24"/>
          <w:u w:val="single"/>
        </w:rPr>
        <w:t xml:space="preserve">, </w:t>
      </w:r>
      <w:r>
        <w:rPr>
          <w:rFonts w:ascii="Times New Roman" w:hAnsi="Times New Roman" w:cs="Times New Roman"/>
          <w:sz w:val="24"/>
          <w:szCs w:val="24"/>
          <w:u w:val="single"/>
        </w:rPr>
        <w:t>oil price</w:t>
      </w:r>
      <w:r w:rsidRPr="008A28EE">
        <w:rPr>
          <w:rFonts w:ascii="Times New Roman" w:hAnsi="Times New Roman" w:cs="Times New Roman"/>
          <w:sz w:val="24"/>
          <w:szCs w:val="24"/>
          <w:u w:val="single"/>
        </w:rPr>
        <w:t xml:space="preserve">, and </w:t>
      </w:r>
      <w:r>
        <w:rPr>
          <w:rFonts w:ascii="Times New Roman" w:hAnsi="Times New Roman" w:cs="Times New Roman"/>
          <w:sz w:val="24"/>
          <w:szCs w:val="24"/>
          <w:u w:val="single"/>
        </w:rPr>
        <w:t>natural gas price</w:t>
      </w:r>
      <w:r w:rsidRPr="001325BE">
        <w:rPr>
          <w:rFonts w:ascii="Times New Roman" w:hAnsi="Times New Roman"/>
          <w:sz w:val="24"/>
          <w:szCs w:val="24"/>
          <w:u w:val="single"/>
        </w:rPr>
        <w:t xml:space="preserve"> equal </w:t>
      </w:r>
      <w:r>
        <w:rPr>
          <w:rFonts w:ascii="Times New Roman" w:hAnsi="Times New Roman"/>
          <w:sz w:val="24"/>
          <w:szCs w:val="24"/>
          <w:u w:val="single"/>
        </w:rPr>
        <w:t xml:space="preserve">to </w:t>
      </w:r>
      <w:r w:rsidRPr="001325BE">
        <w:rPr>
          <w:rFonts w:ascii="Times New Roman" w:hAnsi="Times New Roman"/>
          <w:sz w:val="24"/>
          <w:szCs w:val="24"/>
          <w:u w:val="single"/>
        </w:rPr>
        <w:t>zero</w:t>
      </w:r>
      <w:r>
        <w:rPr>
          <w:rFonts w:ascii="Times New Roman" w:hAnsi="Times New Roman"/>
          <w:sz w:val="24"/>
          <w:szCs w:val="24"/>
          <w:u w:val="single"/>
        </w:rPr>
        <w:t>:</w:t>
      </w:r>
      <w:r>
        <w:rPr>
          <w:rFonts w:ascii="Times New Roman" w:hAnsi="Times New Roman"/>
          <w:sz w:val="24"/>
          <w:szCs w:val="24"/>
        </w:rPr>
        <w:t xml:space="preserve"> Our null hypothesis and alternative hypothesis for the test are: </w:t>
      </w:r>
      <w:r w:rsidRPr="001325BE">
        <w:rPr>
          <w:rFonts w:ascii="Times New Roman" w:hAnsi="Times New Roman" w:cs="Times New Roman"/>
          <w:sz w:val="24"/>
          <w:szCs w:val="24"/>
        </w:rPr>
        <w:t>H</w:t>
      </w:r>
      <w:r w:rsidRPr="001325BE">
        <w:rPr>
          <w:rFonts w:ascii="Times New Roman" w:hAnsi="Times New Roman" w:cs="Times New Roman"/>
          <w:sz w:val="24"/>
          <w:szCs w:val="24"/>
          <w:vertAlign w:val="subscript"/>
        </w:rPr>
        <w:t>0</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Pr>
          <w:rFonts w:ascii="Times New Roman" w:hAnsi="Times New Roman" w:cs="Times New Roman"/>
          <w:i/>
          <w:iCs/>
          <w:sz w:val="24"/>
          <w:szCs w:val="24"/>
          <w:vertAlign w:val="subscript"/>
        </w:rPr>
        <w:t>5</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Pr>
          <w:rFonts w:ascii="Times New Roman" w:hAnsi="Times New Roman" w:cs="Times New Roman"/>
          <w:i/>
          <w:iCs/>
          <w:sz w:val="24"/>
          <w:szCs w:val="24"/>
          <w:vertAlign w:val="subscript"/>
        </w:rPr>
        <w:t>6</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i/>
          <w:iCs/>
          <w:sz w:val="24"/>
          <w:szCs w:val="24"/>
        </w:rPr>
        <w:t xml:space="preserve"> β</w:t>
      </w:r>
      <w:r>
        <w:rPr>
          <w:rFonts w:ascii="Times New Roman" w:hAnsi="Times New Roman" w:cs="Times New Roman"/>
          <w:i/>
          <w:iCs/>
          <w:sz w:val="24"/>
          <w:szCs w:val="24"/>
          <w:vertAlign w:val="subscript"/>
        </w:rPr>
        <w:t>7</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0     vs     H</w:t>
      </w:r>
      <w:r w:rsidRPr="001325BE">
        <w:rPr>
          <w:rFonts w:ascii="Times New Roman" w:hAnsi="Times New Roman" w:cs="Times New Roman"/>
          <w:sz w:val="24"/>
          <w:szCs w:val="24"/>
          <w:vertAlign w:val="subscript"/>
        </w:rPr>
        <w:t>1</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Pr>
          <w:rFonts w:ascii="Times New Roman" w:hAnsi="Times New Roman" w:cs="Times New Roman"/>
          <w:i/>
          <w:iCs/>
          <w:sz w:val="24"/>
          <w:szCs w:val="24"/>
          <w:vertAlign w:val="subscript"/>
        </w:rPr>
        <w:t>5</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Pr>
          <w:rFonts w:ascii="Times New Roman" w:hAnsi="Times New Roman" w:cs="Times New Roman"/>
          <w:i/>
          <w:iCs/>
          <w:sz w:val="24"/>
          <w:szCs w:val="24"/>
          <w:vertAlign w:val="subscript"/>
        </w:rPr>
        <w:t>6</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Pr>
          <w:rFonts w:ascii="Times New Roman" w:hAnsi="Times New Roman" w:cs="Times New Roman"/>
          <w:i/>
          <w:iCs/>
          <w:sz w:val="24"/>
          <w:szCs w:val="24"/>
          <w:vertAlign w:val="subscript"/>
        </w:rPr>
        <w:t>7</w:t>
      </w:r>
      <w:r w:rsidRPr="001325BE">
        <w:rPr>
          <w:rFonts w:ascii="Times New Roman" w:hAnsi="Times New Roman" w:cs="Times New Roman"/>
          <w:sz w:val="24"/>
          <w:szCs w:val="24"/>
        </w:rPr>
        <w:t xml:space="preserve"> </w:t>
      </w:r>
      <w:r w:rsidRPr="001325BE">
        <w:rPr>
          <w:rFonts w:ascii="Times New Roman" w:hAnsi="Times New Roman" w:cs="Times New Roman"/>
          <w:bCs/>
          <w:lang w:val="fr-FR"/>
        </w:rPr>
        <w:t>≠</w:t>
      </w:r>
      <w:r w:rsidRPr="001325BE">
        <w:rPr>
          <w:rFonts w:ascii="Times New Roman" w:hAnsi="Times New Roman" w:cs="Times New Roman"/>
          <w:sz w:val="24"/>
          <w:szCs w:val="24"/>
        </w:rPr>
        <w:t xml:space="preserve"> 0</w:t>
      </w:r>
      <w:r w:rsidR="00047B0E">
        <w:rPr>
          <w:rFonts w:ascii="Times New Roman" w:hAnsi="Times New Roman" w:cs="Times New Roman"/>
          <w:sz w:val="24"/>
          <w:szCs w:val="24"/>
        </w:rPr>
        <w:t>.</w:t>
      </w:r>
    </w:p>
    <w:p w:rsidR="00047B0E" w:rsidRPr="00047B0E" w:rsidRDefault="00047B0E" w:rsidP="00047B0E">
      <w:pPr>
        <w:pStyle w:val="ListParagraph"/>
        <w:rPr>
          <w:rFonts w:ascii="Times New Roman" w:hAnsi="Times New Roman" w:cs="Times New Roman"/>
          <w:sz w:val="24"/>
          <w:szCs w:val="24"/>
        </w:rPr>
      </w:pPr>
    </w:p>
    <w:p w:rsidR="00047B0E" w:rsidRPr="00047B0E" w:rsidRDefault="00047B0E" w:rsidP="00047B0E">
      <w:pPr>
        <w:pStyle w:val="ListParagraph"/>
        <w:numPr>
          <w:ilvl w:val="0"/>
          <w:numId w:val="3"/>
        </w:numPr>
        <w:jc w:val="both"/>
        <w:rPr>
          <w:rFonts w:ascii="Times New Roman" w:hAnsi="Times New Roman" w:cs="Times New Roman"/>
          <w:sz w:val="24"/>
          <w:szCs w:val="24"/>
        </w:rPr>
      </w:pPr>
      <w:r w:rsidRPr="00047B0E">
        <w:rPr>
          <w:rFonts w:ascii="Times New Roman" w:hAnsi="Times New Roman" w:cs="Times New Roman"/>
          <w:sz w:val="24"/>
          <w:szCs w:val="24"/>
        </w:rPr>
        <w:t xml:space="preserve">In 1970, US government started energy efficiency program which significantly reduces electricity consumption between 1970 and 2003 [15]. Thus we will test, if this cause a structural break in regression line. In this case our null hypothesis and alternative hypothesis are: </w:t>
      </w:r>
    </w:p>
    <w:p w:rsidR="00047B0E" w:rsidRPr="00914168" w:rsidRDefault="00047B0E" w:rsidP="00047B0E">
      <w:pPr>
        <w:pStyle w:val="ListParagraph"/>
        <w:ind w:left="1080"/>
        <w:rPr>
          <w:rFonts w:ascii="Times New Roman" w:hAnsi="Times New Roman" w:cs="Times New Roman"/>
          <w:sz w:val="24"/>
          <w:szCs w:val="24"/>
        </w:rPr>
      </w:pPr>
      <w:r w:rsidRPr="00914168">
        <w:rPr>
          <w:rFonts w:ascii="Times New Roman" w:hAnsi="Times New Roman" w:cs="Times New Roman"/>
          <w:sz w:val="24"/>
          <w:szCs w:val="24"/>
        </w:rPr>
        <w:t>H</w:t>
      </w:r>
      <w:r w:rsidRPr="00914168">
        <w:rPr>
          <w:rFonts w:ascii="Times New Roman" w:hAnsi="Times New Roman" w:cs="Times New Roman"/>
          <w:sz w:val="24"/>
          <w:szCs w:val="24"/>
          <w:vertAlign w:val="subscript"/>
        </w:rPr>
        <w:t>0</w:t>
      </w:r>
      <w:r>
        <w:rPr>
          <w:rFonts w:ascii="Times New Roman" w:hAnsi="Times New Roman" w:cs="Times New Roman"/>
          <w:sz w:val="24"/>
          <w:szCs w:val="24"/>
        </w:rPr>
        <w:t>: No structural break in 1970</w:t>
      </w:r>
      <w:r w:rsidRPr="00914168">
        <w:rPr>
          <w:rFonts w:ascii="Times New Roman" w:hAnsi="Times New Roman" w:cs="Times New Roman"/>
          <w:sz w:val="24"/>
          <w:szCs w:val="24"/>
        </w:rPr>
        <w:t xml:space="preserve"> (model is stable)</w:t>
      </w:r>
      <w:r>
        <w:rPr>
          <w:rFonts w:ascii="Times New Roman" w:hAnsi="Times New Roman" w:cs="Times New Roman"/>
          <w:sz w:val="24"/>
          <w:szCs w:val="24"/>
        </w:rPr>
        <w:tab/>
      </w:r>
      <w:r>
        <w:rPr>
          <w:rFonts w:ascii="Times New Roman" w:hAnsi="Times New Roman" w:cs="Times New Roman"/>
          <w:sz w:val="24"/>
          <w:szCs w:val="24"/>
        </w:rPr>
        <w:tab/>
        <w:t>vs</w:t>
      </w:r>
    </w:p>
    <w:p w:rsidR="00047B0E" w:rsidRPr="00047B0E" w:rsidRDefault="00047B0E" w:rsidP="00047B0E">
      <w:pPr>
        <w:pStyle w:val="ListParagraph"/>
        <w:ind w:left="1080"/>
        <w:jc w:val="both"/>
        <w:rPr>
          <w:rFonts w:ascii="Times New Roman" w:hAnsi="Times New Roman" w:cs="Times New Roman"/>
          <w:sz w:val="24"/>
          <w:szCs w:val="24"/>
        </w:rPr>
      </w:pPr>
      <w:r w:rsidRPr="00914168">
        <w:rPr>
          <w:rFonts w:ascii="Times New Roman" w:hAnsi="Times New Roman" w:cs="Times New Roman"/>
          <w:sz w:val="24"/>
          <w:szCs w:val="24"/>
        </w:rPr>
        <w:t>H</w:t>
      </w:r>
      <w:r w:rsidRPr="00914168">
        <w:rPr>
          <w:rFonts w:ascii="Times New Roman" w:hAnsi="Times New Roman" w:cs="Times New Roman"/>
          <w:sz w:val="24"/>
          <w:szCs w:val="24"/>
          <w:vertAlign w:val="subscript"/>
        </w:rPr>
        <w:t>1</w:t>
      </w:r>
      <w:r>
        <w:rPr>
          <w:rFonts w:ascii="Times New Roman" w:hAnsi="Times New Roman" w:cs="Times New Roman"/>
          <w:sz w:val="24"/>
          <w:szCs w:val="24"/>
        </w:rPr>
        <w:t>: Structural break in 1970</w:t>
      </w:r>
      <w:r w:rsidRPr="00914168">
        <w:rPr>
          <w:rFonts w:ascii="Times New Roman" w:hAnsi="Times New Roman" w:cs="Times New Roman"/>
          <w:sz w:val="24"/>
          <w:szCs w:val="24"/>
        </w:rPr>
        <w:t xml:space="preserve"> (model is unstable)</w:t>
      </w:r>
      <w:r w:rsidR="00FE79CA">
        <w:rPr>
          <w:rFonts w:ascii="Times New Roman" w:hAnsi="Times New Roman" w:cs="Times New Roman"/>
          <w:sz w:val="24"/>
          <w:szCs w:val="24"/>
        </w:rPr>
        <w:t>.</w:t>
      </w:r>
    </w:p>
    <w:p w:rsidR="00047B0E" w:rsidRPr="00047B0E" w:rsidRDefault="00047B0E" w:rsidP="00047B0E">
      <w:pPr>
        <w:pStyle w:val="ListParagraph"/>
        <w:rPr>
          <w:rFonts w:ascii="Times New Roman" w:hAnsi="Times New Roman" w:cs="Times New Roman"/>
          <w:sz w:val="24"/>
          <w:szCs w:val="24"/>
        </w:rPr>
      </w:pPr>
    </w:p>
    <w:p w:rsidR="00EF1269" w:rsidRDefault="00EF1269" w:rsidP="00EF126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At the end of</w:t>
      </w:r>
      <w:r w:rsidRPr="00914168">
        <w:rPr>
          <w:rFonts w:ascii="Times New Roman" w:hAnsi="Times New Roman" w:cs="Times New Roman"/>
          <w:sz w:val="24"/>
          <w:szCs w:val="24"/>
        </w:rPr>
        <w:t xml:space="preserve"> 2003</w:t>
      </w:r>
      <w:r>
        <w:rPr>
          <w:rFonts w:ascii="Times New Roman" w:hAnsi="Times New Roman" w:cs="Times New Roman"/>
          <w:sz w:val="24"/>
          <w:szCs w:val="24"/>
        </w:rPr>
        <w:t>, US attacked Iraq which is one of the largest oil producing countries in the world. Thus we will test, if this cause a structural break in regression line for subsequent years. In this case we will set our break point in 2005 because the effect of war will take couple of years to hit the oil market though every country has their reserve purchase of oil for few years. So, our null hypothesis and alternative hypothesis are:</w:t>
      </w:r>
    </w:p>
    <w:p w:rsidR="00EF1269" w:rsidRPr="00914168" w:rsidRDefault="00EF1269" w:rsidP="00EF1269">
      <w:pPr>
        <w:pStyle w:val="ListParagraph"/>
        <w:ind w:left="1080"/>
        <w:rPr>
          <w:rFonts w:ascii="Times New Roman" w:hAnsi="Times New Roman" w:cs="Times New Roman"/>
          <w:sz w:val="24"/>
          <w:szCs w:val="24"/>
        </w:rPr>
      </w:pPr>
      <w:r w:rsidRPr="00914168">
        <w:rPr>
          <w:rFonts w:ascii="Times New Roman" w:hAnsi="Times New Roman" w:cs="Times New Roman"/>
          <w:sz w:val="24"/>
          <w:szCs w:val="24"/>
        </w:rPr>
        <w:t>H</w:t>
      </w:r>
      <w:r w:rsidRPr="00914168">
        <w:rPr>
          <w:rFonts w:ascii="Times New Roman" w:hAnsi="Times New Roman" w:cs="Times New Roman"/>
          <w:sz w:val="24"/>
          <w:szCs w:val="24"/>
          <w:vertAlign w:val="subscript"/>
        </w:rPr>
        <w:t>0</w:t>
      </w:r>
      <w:r>
        <w:rPr>
          <w:rFonts w:ascii="Times New Roman" w:hAnsi="Times New Roman" w:cs="Times New Roman"/>
          <w:sz w:val="24"/>
          <w:szCs w:val="24"/>
        </w:rPr>
        <w:t>: No structural break in 2005</w:t>
      </w:r>
      <w:r w:rsidRPr="00914168">
        <w:rPr>
          <w:rFonts w:ascii="Times New Roman" w:hAnsi="Times New Roman" w:cs="Times New Roman"/>
          <w:sz w:val="24"/>
          <w:szCs w:val="24"/>
        </w:rPr>
        <w:t xml:space="preserve"> (model is stable)</w:t>
      </w:r>
      <w:r>
        <w:rPr>
          <w:rFonts w:ascii="Times New Roman" w:hAnsi="Times New Roman" w:cs="Times New Roman"/>
          <w:sz w:val="24"/>
          <w:szCs w:val="24"/>
        </w:rPr>
        <w:tab/>
      </w:r>
      <w:r>
        <w:rPr>
          <w:rFonts w:ascii="Times New Roman" w:hAnsi="Times New Roman" w:cs="Times New Roman"/>
          <w:sz w:val="24"/>
          <w:szCs w:val="24"/>
        </w:rPr>
        <w:tab/>
        <w:t>vs</w:t>
      </w:r>
    </w:p>
    <w:p w:rsidR="00EF1269" w:rsidRDefault="00EF1269" w:rsidP="00EF1269">
      <w:pPr>
        <w:pStyle w:val="ListParagraph"/>
        <w:ind w:left="1080"/>
        <w:rPr>
          <w:rFonts w:ascii="Times New Roman" w:hAnsi="Times New Roman" w:cs="Times New Roman"/>
          <w:sz w:val="24"/>
          <w:szCs w:val="24"/>
        </w:rPr>
      </w:pPr>
      <w:r w:rsidRPr="00914168">
        <w:rPr>
          <w:rFonts w:ascii="Times New Roman" w:hAnsi="Times New Roman" w:cs="Times New Roman"/>
          <w:sz w:val="24"/>
          <w:szCs w:val="24"/>
        </w:rPr>
        <w:t>H</w:t>
      </w:r>
      <w:r w:rsidRPr="00914168">
        <w:rPr>
          <w:rFonts w:ascii="Times New Roman" w:hAnsi="Times New Roman" w:cs="Times New Roman"/>
          <w:sz w:val="24"/>
          <w:szCs w:val="24"/>
          <w:vertAlign w:val="subscript"/>
        </w:rPr>
        <w:t>1</w:t>
      </w:r>
      <w:r>
        <w:rPr>
          <w:rFonts w:ascii="Times New Roman" w:hAnsi="Times New Roman" w:cs="Times New Roman"/>
          <w:sz w:val="24"/>
          <w:szCs w:val="24"/>
        </w:rPr>
        <w:t>: Structural break in 2005</w:t>
      </w:r>
      <w:r w:rsidRPr="00914168">
        <w:rPr>
          <w:rFonts w:ascii="Times New Roman" w:hAnsi="Times New Roman" w:cs="Times New Roman"/>
          <w:sz w:val="24"/>
          <w:szCs w:val="24"/>
        </w:rPr>
        <w:t xml:space="preserve"> (model is unstable)</w:t>
      </w:r>
      <w:r>
        <w:rPr>
          <w:rFonts w:ascii="Times New Roman" w:hAnsi="Times New Roman" w:cs="Times New Roman"/>
          <w:sz w:val="24"/>
          <w:szCs w:val="24"/>
        </w:rPr>
        <w:t>.</w:t>
      </w:r>
    </w:p>
    <w:p w:rsidR="001677A7" w:rsidRDefault="001677A7" w:rsidP="001677A7">
      <w:pPr>
        <w:rPr>
          <w:rFonts w:ascii="Times New Roman" w:hAnsi="Times New Roman" w:cs="Times New Roman"/>
          <w:sz w:val="24"/>
          <w:szCs w:val="24"/>
        </w:rPr>
      </w:pPr>
      <w:r>
        <w:rPr>
          <w:rFonts w:ascii="Times New Roman" w:hAnsi="Times New Roman" w:cs="Times New Roman"/>
          <w:sz w:val="24"/>
          <w:szCs w:val="24"/>
        </w:rPr>
        <w:t xml:space="preserve">My data sources for this project </w:t>
      </w:r>
      <w:r w:rsidR="005D38C6">
        <w:rPr>
          <w:rFonts w:ascii="Times New Roman" w:hAnsi="Times New Roman" w:cs="Times New Roman"/>
          <w:sz w:val="24"/>
          <w:szCs w:val="24"/>
        </w:rPr>
        <w:t>are</w:t>
      </w:r>
      <w:r>
        <w:rPr>
          <w:rFonts w:ascii="Times New Roman" w:hAnsi="Times New Roman" w:cs="Times New Roman"/>
          <w:sz w:val="24"/>
          <w:szCs w:val="24"/>
        </w:rPr>
        <w:t xml:space="preserve"> given below:</w:t>
      </w:r>
    </w:p>
    <w:p w:rsidR="00951B3C" w:rsidRDefault="001677A7" w:rsidP="001677A7">
      <w:pPr>
        <w:pStyle w:val="ListParagraph"/>
        <w:numPr>
          <w:ilvl w:val="0"/>
          <w:numId w:val="4"/>
        </w:numPr>
        <w:rPr>
          <w:rFonts w:ascii="Times New Roman" w:hAnsi="Times New Roman" w:cs="Times New Roman"/>
          <w:sz w:val="24"/>
          <w:szCs w:val="24"/>
        </w:rPr>
      </w:pPr>
      <w:r w:rsidRPr="00B50EEA">
        <w:rPr>
          <w:rFonts w:ascii="Times New Roman" w:hAnsi="Times New Roman" w:cs="Times New Roman"/>
          <w:sz w:val="24"/>
          <w:szCs w:val="24"/>
        </w:rPr>
        <w:t>US Energy Information Administration</w:t>
      </w:r>
      <w:r>
        <w:rPr>
          <w:rFonts w:ascii="Times New Roman" w:hAnsi="Times New Roman" w:cs="Times New Roman"/>
          <w:sz w:val="24"/>
          <w:szCs w:val="24"/>
        </w:rPr>
        <w:t xml:space="preserve"> (EIA)</w:t>
      </w:r>
    </w:p>
    <w:p w:rsidR="001677A7" w:rsidRDefault="001677A7" w:rsidP="001677A7">
      <w:pPr>
        <w:pStyle w:val="ListParagraph"/>
        <w:numPr>
          <w:ilvl w:val="0"/>
          <w:numId w:val="4"/>
        </w:numPr>
        <w:rPr>
          <w:rFonts w:ascii="Times New Roman" w:hAnsi="Times New Roman" w:cs="Times New Roman"/>
          <w:sz w:val="24"/>
          <w:szCs w:val="24"/>
        </w:rPr>
      </w:pPr>
      <w:r w:rsidRPr="00B50EEA">
        <w:rPr>
          <w:rFonts w:ascii="Times New Roman" w:hAnsi="Times New Roman" w:cs="Times New Roman"/>
          <w:sz w:val="24"/>
          <w:szCs w:val="24"/>
        </w:rPr>
        <w:t>Bureau of Labor Statistics</w:t>
      </w:r>
      <w:r>
        <w:rPr>
          <w:rFonts w:ascii="Times New Roman" w:hAnsi="Times New Roman" w:cs="Times New Roman"/>
          <w:sz w:val="24"/>
          <w:szCs w:val="24"/>
        </w:rPr>
        <w:t xml:space="preserve"> (BLS)</w:t>
      </w:r>
    </w:p>
    <w:p w:rsidR="001677A7" w:rsidRDefault="001677A7" w:rsidP="001677A7">
      <w:pPr>
        <w:pStyle w:val="ListParagraph"/>
        <w:numPr>
          <w:ilvl w:val="0"/>
          <w:numId w:val="4"/>
        </w:numPr>
        <w:rPr>
          <w:rFonts w:ascii="Times New Roman" w:hAnsi="Times New Roman" w:cs="Times New Roman"/>
          <w:sz w:val="24"/>
          <w:szCs w:val="24"/>
        </w:rPr>
      </w:pPr>
      <w:r w:rsidRPr="00B50EEA">
        <w:rPr>
          <w:rFonts w:ascii="Times New Roman" w:hAnsi="Times New Roman" w:cs="Times New Roman"/>
          <w:sz w:val="24"/>
          <w:szCs w:val="24"/>
        </w:rPr>
        <w:t>Bureau of Economic Analysis</w:t>
      </w:r>
      <w:r>
        <w:rPr>
          <w:rFonts w:ascii="Times New Roman" w:hAnsi="Times New Roman" w:cs="Times New Roman"/>
          <w:sz w:val="24"/>
          <w:szCs w:val="24"/>
        </w:rPr>
        <w:t xml:space="preserve"> (BEA)</w:t>
      </w:r>
    </w:p>
    <w:p w:rsidR="00A743F3" w:rsidRDefault="00036A8E" w:rsidP="00A743F3">
      <w:pPr>
        <w:jc w:val="both"/>
        <w:rPr>
          <w:rFonts w:ascii="Times New Roman" w:hAnsi="Times New Roman" w:cs="Times New Roman"/>
          <w:sz w:val="24"/>
          <w:szCs w:val="24"/>
        </w:rPr>
      </w:pPr>
      <w:r>
        <w:rPr>
          <w:rFonts w:ascii="Times New Roman" w:hAnsi="Times New Roman" w:cs="Times New Roman"/>
          <w:sz w:val="24"/>
          <w:szCs w:val="24"/>
        </w:rPr>
        <w:t>Sample residual of our economic model is uncorrelated with US population, US gross domestic product, US unemployment rate</w:t>
      </w:r>
      <w:r w:rsidR="001E31AB">
        <w:rPr>
          <w:rFonts w:ascii="Times New Roman" w:hAnsi="Times New Roman" w:cs="Times New Roman"/>
          <w:sz w:val="24"/>
          <w:szCs w:val="24"/>
        </w:rPr>
        <w:t>, coal consumption in US electricity sector, price of oil in US, and price of natural gas in US (see Table</w:t>
      </w:r>
      <w:r w:rsidR="00A743F3">
        <w:rPr>
          <w:rFonts w:ascii="Times New Roman" w:hAnsi="Times New Roman" w:cs="Times New Roman"/>
          <w:sz w:val="24"/>
          <w:szCs w:val="24"/>
        </w:rPr>
        <w:t xml:space="preserve"> </w:t>
      </w:r>
      <w:r w:rsidR="001E31AB">
        <w:rPr>
          <w:rFonts w:ascii="Times New Roman" w:hAnsi="Times New Roman" w:cs="Times New Roman"/>
          <w:sz w:val="24"/>
          <w:szCs w:val="24"/>
        </w:rPr>
        <w:t xml:space="preserve">2 </w:t>
      </w:r>
      <w:r w:rsidR="00A743F3">
        <w:rPr>
          <w:rFonts w:ascii="Times New Roman" w:hAnsi="Times New Roman" w:cs="Times New Roman"/>
          <w:sz w:val="24"/>
          <w:szCs w:val="24"/>
        </w:rPr>
        <w:t xml:space="preserve">in Appendix </w:t>
      </w:r>
      <w:r w:rsidR="001E31AB">
        <w:rPr>
          <w:rFonts w:ascii="Times New Roman" w:hAnsi="Times New Roman" w:cs="Times New Roman"/>
          <w:sz w:val="24"/>
          <w:szCs w:val="24"/>
        </w:rPr>
        <w:t>for test result).</w:t>
      </w:r>
      <w:r>
        <w:rPr>
          <w:rFonts w:ascii="Times New Roman" w:hAnsi="Times New Roman" w:cs="Times New Roman"/>
          <w:sz w:val="24"/>
          <w:szCs w:val="24"/>
        </w:rPr>
        <w:t xml:space="preserve"> Our </w:t>
      </w:r>
      <w:r w:rsidR="00A743F3">
        <w:rPr>
          <w:rFonts w:ascii="Times New Roman" w:hAnsi="Times New Roman" w:cs="Times New Roman"/>
          <w:sz w:val="24"/>
          <w:szCs w:val="24"/>
        </w:rPr>
        <w:t>residual mean is also zero (see Figure 1 of Appendix). Based on above two tests we can conclude that our sample data is unbiased and consistent. Efficiency and normality test are out of scope for this project.</w:t>
      </w:r>
    </w:p>
    <w:p w:rsidR="00811947" w:rsidRDefault="002C38D6" w:rsidP="008B5680">
      <w:pPr>
        <w:jc w:val="both"/>
        <w:rPr>
          <w:rFonts w:ascii="Times New Roman" w:hAnsi="Times New Roman" w:cs="Times New Roman"/>
          <w:sz w:val="24"/>
          <w:szCs w:val="28"/>
        </w:rPr>
      </w:pPr>
      <w:r w:rsidRPr="002C38D6">
        <w:rPr>
          <w:rFonts w:ascii="Times New Roman" w:hAnsi="Times New Roman" w:cs="Times New Roman"/>
          <w:b/>
          <w:bCs/>
          <w:sz w:val="30"/>
          <w:szCs w:val="34"/>
        </w:rPr>
        <w:lastRenderedPageBreak/>
        <w:t>IV Econometric Analysis:</w:t>
      </w:r>
      <w:r w:rsidR="00A51ADC">
        <w:rPr>
          <w:rFonts w:ascii="Times New Roman" w:hAnsi="Times New Roman" w:cs="Times New Roman"/>
          <w:sz w:val="24"/>
          <w:szCs w:val="28"/>
        </w:rPr>
        <w:t xml:space="preserve"> According to the estimated coefficient</w:t>
      </w:r>
      <w:r w:rsidR="00A669F5">
        <w:rPr>
          <w:rFonts w:ascii="Times New Roman" w:hAnsi="Times New Roman" w:cs="Times New Roman"/>
          <w:sz w:val="24"/>
          <w:szCs w:val="28"/>
        </w:rPr>
        <w:t>s</w:t>
      </w:r>
      <w:r w:rsidR="00A51ADC">
        <w:rPr>
          <w:rFonts w:ascii="Times New Roman" w:hAnsi="Times New Roman" w:cs="Times New Roman"/>
          <w:sz w:val="24"/>
          <w:szCs w:val="28"/>
        </w:rPr>
        <w:t xml:space="preserve"> of </w:t>
      </w:r>
      <w:r w:rsidR="00A669F5">
        <w:rPr>
          <w:rFonts w:ascii="Times New Roman" w:hAnsi="Times New Roman" w:cs="Times New Roman"/>
          <w:sz w:val="24"/>
          <w:szCs w:val="28"/>
        </w:rPr>
        <w:t xml:space="preserve">Table 1, if population of United States increase (decrease) by 1 million then natural gas consumption for electricity generation increase (decrease) by 89.9 trillion BTU </w:t>
      </w:r>
      <w:r w:rsidR="005A686E">
        <w:rPr>
          <w:rFonts w:ascii="Times New Roman" w:hAnsi="Times New Roman" w:cs="Times New Roman"/>
          <w:sz w:val="24"/>
          <w:szCs w:val="28"/>
        </w:rPr>
        <w:t xml:space="preserve">on an average </w:t>
      </w:r>
      <w:r w:rsidR="00A669F5">
        <w:rPr>
          <w:rFonts w:ascii="Times New Roman" w:hAnsi="Times New Roman" w:cs="Times New Roman"/>
          <w:sz w:val="24"/>
          <w:szCs w:val="28"/>
        </w:rPr>
        <w:t xml:space="preserve">holding other factors constant. </w:t>
      </w:r>
      <w:r w:rsidR="00811947">
        <w:rPr>
          <w:rFonts w:ascii="Times New Roman" w:hAnsi="Times New Roman" w:cs="Times New Roman"/>
          <w:sz w:val="24"/>
          <w:szCs w:val="28"/>
        </w:rPr>
        <w:t>This result satisfies our prior knowledge and expectation about population growth and consumption. When population will increase we will need more electricity for growing population and we need more natural gas to generate electricity.</w:t>
      </w:r>
    </w:p>
    <w:p w:rsidR="005A686E" w:rsidRDefault="00811947" w:rsidP="008B5680">
      <w:pPr>
        <w:jc w:val="both"/>
        <w:rPr>
          <w:rFonts w:ascii="Times New Roman" w:hAnsi="Times New Roman" w:cs="Times New Roman"/>
          <w:sz w:val="24"/>
          <w:szCs w:val="28"/>
        </w:rPr>
      </w:pPr>
      <w:r>
        <w:rPr>
          <w:rFonts w:ascii="Times New Roman" w:hAnsi="Times New Roman" w:cs="Times New Roman"/>
          <w:sz w:val="24"/>
          <w:szCs w:val="28"/>
        </w:rPr>
        <w:t xml:space="preserve">According to Table1, </w:t>
      </w:r>
      <w:r w:rsidR="005A686E">
        <w:rPr>
          <w:rFonts w:ascii="Times New Roman" w:hAnsi="Times New Roman" w:cs="Times New Roman"/>
          <w:sz w:val="24"/>
          <w:szCs w:val="28"/>
        </w:rPr>
        <w:t xml:space="preserve">on an average </w:t>
      </w:r>
      <w:r w:rsidR="00A669F5">
        <w:rPr>
          <w:rFonts w:ascii="Times New Roman" w:hAnsi="Times New Roman" w:cs="Times New Roman"/>
          <w:sz w:val="24"/>
          <w:szCs w:val="28"/>
        </w:rPr>
        <w:t>1 billion dollar increase</w:t>
      </w:r>
      <w:r>
        <w:rPr>
          <w:rFonts w:ascii="Times New Roman" w:hAnsi="Times New Roman" w:cs="Times New Roman"/>
          <w:sz w:val="24"/>
          <w:szCs w:val="28"/>
        </w:rPr>
        <w:t xml:space="preserve"> (decrease)</w:t>
      </w:r>
      <w:r w:rsidR="00A669F5">
        <w:rPr>
          <w:rFonts w:ascii="Times New Roman" w:hAnsi="Times New Roman" w:cs="Times New Roman"/>
          <w:sz w:val="24"/>
          <w:szCs w:val="28"/>
        </w:rPr>
        <w:t xml:space="preserve"> in GDP </w:t>
      </w:r>
      <w:r>
        <w:rPr>
          <w:rFonts w:ascii="Times New Roman" w:hAnsi="Times New Roman" w:cs="Times New Roman"/>
          <w:sz w:val="24"/>
          <w:szCs w:val="28"/>
        </w:rPr>
        <w:t xml:space="preserve">cause natural gas consumption decrease (increase) by 0.05 trillion BTU holding other factors constant. This result goes against our prior expectation. </w:t>
      </w:r>
      <w:r w:rsidR="001653F4">
        <w:rPr>
          <w:rFonts w:ascii="Times New Roman" w:hAnsi="Times New Roman" w:cs="Times New Roman"/>
          <w:sz w:val="24"/>
          <w:szCs w:val="28"/>
        </w:rPr>
        <w:t xml:space="preserve">From common knowledge GDP increase of a country means more production and nowadays production is heavily depend on electricity. Thus we would need more natural gas for electricity </w:t>
      </w:r>
      <w:r w:rsidR="00721884">
        <w:rPr>
          <w:rFonts w:ascii="Times New Roman" w:hAnsi="Times New Roman" w:cs="Times New Roman"/>
          <w:sz w:val="24"/>
          <w:szCs w:val="28"/>
        </w:rPr>
        <w:t xml:space="preserve">generation. We can explain this unexpected result from </w:t>
      </w:r>
      <w:r w:rsidR="00721884" w:rsidRPr="00721884">
        <w:rPr>
          <w:rFonts w:ascii="Times New Roman" w:hAnsi="Times New Roman" w:cs="Times New Roman"/>
          <w:sz w:val="24"/>
          <w:szCs w:val="24"/>
        </w:rPr>
        <w:t xml:space="preserve">Marvin J. </w:t>
      </w:r>
      <w:hyperlink r:id="rId9" w:tooltip="Click to search for more items by this author" w:history="1">
        <w:r w:rsidR="00721884" w:rsidRPr="00721884">
          <w:rPr>
            <w:rFonts w:ascii="Times New Roman" w:hAnsi="Times New Roman" w:cs="Times New Roman"/>
            <w:sz w:val="24"/>
            <w:szCs w:val="24"/>
          </w:rPr>
          <w:t>Horowitz</w:t>
        </w:r>
      </w:hyperlink>
      <w:r w:rsidR="00721884">
        <w:rPr>
          <w:rFonts w:ascii="Times New Roman" w:hAnsi="Times New Roman" w:cs="Times New Roman"/>
          <w:sz w:val="24"/>
          <w:szCs w:val="24"/>
        </w:rPr>
        <w:t>’s work about changing in electricity consumption from 1970 to 2003 in United States [15].</w:t>
      </w:r>
      <w:r w:rsidR="00721884">
        <w:rPr>
          <w:rFonts w:ascii="Times New Roman" w:hAnsi="Times New Roman" w:cs="Times New Roman"/>
          <w:sz w:val="24"/>
          <w:szCs w:val="28"/>
        </w:rPr>
        <w:t xml:space="preserve"> </w:t>
      </w:r>
      <w:r w:rsidR="00C2374C">
        <w:rPr>
          <w:rFonts w:ascii="Times New Roman" w:hAnsi="Times New Roman" w:cs="Times New Roman"/>
          <w:sz w:val="24"/>
          <w:szCs w:val="28"/>
        </w:rPr>
        <w:t xml:space="preserve">In 1970, </w:t>
      </w:r>
      <w:r w:rsidR="00721884">
        <w:rPr>
          <w:rFonts w:ascii="Times New Roman" w:hAnsi="Times New Roman" w:cs="Times New Roman"/>
          <w:sz w:val="24"/>
          <w:szCs w:val="28"/>
        </w:rPr>
        <w:t>US government to</w:t>
      </w:r>
      <w:r w:rsidR="00C2374C">
        <w:rPr>
          <w:rFonts w:ascii="Times New Roman" w:hAnsi="Times New Roman" w:cs="Times New Roman"/>
          <w:sz w:val="24"/>
          <w:szCs w:val="28"/>
        </w:rPr>
        <w:t>ok</w:t>
      </w:r>
      <w:r w:rsidR="00721884">
        <w:rPr>
          <w:rFonts w:ascii="Times New Roman" w:hAnsi="Times New Roman" w:cs="Times New Roman"/>
          <w:sz w:val="24"/>
          <w:szCs w:val="28"/>
        </w:rPr>
        <w:t xml:space="preserve"> some initiatives to reduce electricity consumption by increasing efficiency. </w:t>
      </w:r>
      <w:r w:rsidR="00C2374C">
        <w:rPr>
          <w:rFonts w:ascii="Times New Roman" w:hAnsi="Times New Roman" w:cs="Times New Roman"/>
          <w:sz w:val="24"/>
          <w:szCs w:val="28"/>
        </w:rPr>
        <w:t>According to the findings of his paper, residential sector reduces electricity consumption by 4.4 percent, in commercial sector by 8.1 percent, and industrial sector by 11.8 percent between 1970 and 2003. This reduction results are relative to per capita income which is directly related to GDP.</w:t>
      </w:r>
      <w:r w:rsidR="00721884">
        <w:rPr>
          <w:rFonts w:ascii="Times New Roman" w:hAnsi="Times New Roman" w:cs="Times New Roman"/>
          <w:sz w:val="24"/>
          <w:szCs w:val="28"/>
        </w:rPr>
        <w:t xml:space="preserve"> </w:t>
      </w:r>
      <w:r w:rsidR="00C2374C">
        <w:rPr>
          <w:rFonts w:ascii="Times New Roman" w:hAnsi="Times New Roman" w:cs="Times New Roman"/>
          <w:sz w:val="24"/>
          <w:szCs w:val="28"/>
        </w:rPr>
        <w:t xml:space="preserve">Though considering Horowitz’s work, everything makes sense, still we </w:t>
      </w:r>
      <w:r w:rsidR="005D38C6">
        <w:rPr>
          <w:rFonts w:ascii="Times New Roman" w:hAnsi="Times New Roman" w:cs="Times New Roman"/>
          <w:sz w:val="24"/>
          <w:szCs w:val="28"/>
        </w:rPr>
        <w:t>2</w:t>
      </w:r>
      <w:r w:rsidR="00C2374C">
        <w:rPr>
          <w:rFonts w:ascii="Times New Roman" w:hAnsi="Times New Roman" w:cs="Times New Roman"/>
          <w:sz w:val="24"/>
          <w:szCs w:val="28"/>
        </w:rPr>
        <w:t xml:space="preserve">will test the significance of GDP </w:t>
      </w:r>
      <w:r w:rsidR="005A686E">
        <w:rPr>
          <w:rFonts w:ascii="Times New Roman" w:hAnsi="Times New Roman" w:cs="Times New Roman"/>
          <w:sz w:val="24"/>
          <w:szCs w:val="28"/>
        </w:rPr>
        <w:t>in hypothesis testing part.</w:t>
      </w:r>
    </w:p>
    <w:p w:rsidR="00C67E32" w:rsidRDefault="005A686E" w:rsidP="008B5680">
      <w:pPr>
        <w:jc w:val="both"/>
        <w:rPr>
          <w:rFonts w:ascii="Times New Roman" w:hAnsi="Times New Roman" w:cs="Times New Roman"/>
          <w:sz w:val="24"/>
          <w:szCs w:val="28"/>
        </w:rPr>
      </w:pPr>
      <w:r>
        <w:rPr>
          <w:rFonts w:ascii="Times New Roman" w:hAnsi="Times New Roman" w:cs="Times New Roman"/>
          <w:sz w:val="24"/>
          <w:szCs w:val="28"/>
        </w:rPr>
        <w:t>According to Table 1, one percentage point (100 basis point) increase (decrease) of unemployment rate in US is expected to decrease (increase) natural gas consumption for electricity generation by about 150.7 trillion BTU</w:t>
      </w:r>
      <w:r w:rsidR="007610DA">
        <w:rPr>
          <w:rFonts w:ascii="Times New Roman" w:hAnsi="Times New Roman" w:cs="Times New Roman"/>
          <w:sz w:val="24"/>
          <w:szCs w:val="28"/>
        </w:rPr>
        <w:t xml:space="preserve"> holding other factors constant</w:t>
      </w:r>
      <w:r>
        <w:rPr>
          <w:rFonts w:ascii="Times New Roman" w:hAnsi="Times New Roman" w:cs="Times New Roman"/>
          <w:sz w:val="24"/>
          <w:szCs w:val="28"/>
        </w:rPr>
        <w:t>. From common knowledge, we know when unemployment rate increase then people force to cut their consumption. Thus it makes sense.</w:t>
      </w:r>
    </w:p>
    <w:p w:rsidR="00047B0E" w:rsidRDefault="005A686E" w:rsidP="008B5680">
      <w:pPr>
        <w:jc w:val="both"/>
        <w:rPr>
          <w:rFonts w:ascii="Times New Roman" w:hAnsi="Times New Roman" w:cs="Times New Roman"/>
          <w:sz w:val="24"/>
          <w:szCs w:val="28"/>
        </w:rPr>
      </w:pPr>
      <w:r>
        <w:rPr>
          <w:rFonts w:ascii="Times New Roman" w:hAnsi="Times New Roman" w:cs="Times New Roman"/>
          <w:sz w:val="24"/>
          <w:szCs w:val="28"/>
        </w:rPr>
        <w:t xml:space="preserve">According to Table 1, </w:t>
      </w:r>
      <w:r w:rsidR="00047B0E">
        <w:rPr>
          <w:rFonts w:ascii="Times New Roman" w:hAnsi="Times New Roman" w:cs="Times New Roman"/>
          <w:sz w:val="24"/>
          <w:szCs w:val="28"/>
        </w:rPr>
        <w:t>on an average 1 trillion BTU coal consumption for electricity generation decrease (increase) has the effect of increasing (decreasing) natural gas consumption by about 0.35 trillion BTU</w:t>
      </w:r>
      <w:r w:rsidR="007610DA">
        <w:rPr>
          <w:rFonts w:ascii="Times New Roman" w:hAnsi="Times New Roman" w:cs="Times New Roman"/>
          <w:sz w:val="24"/>
          <w:szCs w:val="28"/>
        </w:rPr>
        <w:t xml:space="preserve"> holding other factors constant</w:t>
      </w:r>
      <w:r w:rsidR="00047B0E">
        <w:rPr>
          <w:rFonts w:ascii="Times New Roman" w:hAnsi="Times New Roman" w:cs="Times New Roman"/>
          <w:sz w:val="24"/>
          <w:szCs w:val="28"/>
        </w:rPr>
        <w:t>. Natural gas is the cheapest alternative of coal in US electricity section, thus reduction of coal supply positively impact on natural gas demand for electricity generation.</w:t>
      </w:r>
    </w:p>
    <w:p w:rsidR="009A0157" w:rsidRDefault="00047B0E" w:rsidP="008B5680">
      <w:pPr>
        <w:jc w:val="both"/>
        <w:rPr>
          <w:rFonts w:ascii="Times New Roman" w:hAnsi="Times New Roman" w:cs="Times New Roman"/>
          <w:sz w:val="24"/>
          <w:szCs w:val="28"/>
        </w:rPr>
      </w:pPr>
      <w:r>
        <w:rPr>
          <w:rFonts w:ascii="Times New Roman" w:hAnsi="Times New Roman" w:cs="Times New Roman"/>
          <w:sz w:val="24"/>
          <w:szCs w:val="28"/>
        </w:rPr>
        <w:t xml:space="preserve">According to Table 1, </w:t>
      </w:r>
      <w:r w:rsidR="007610DA">
        <w:rPr>
          <w:rFonts w:ascii="Times New Roman" w:hAnsi="Times New Roman" w:cs="Times New Roman"/>
          <w:sz w:val="24"/>
          <w:szCs w:val="28"/>
        </w:rPr>
        <w:t>on an average the increase (decrease) of 1</w:t>
      </w:r>
      <w:r>
        <w:rPr>
          <w:rFonts w:ascii="Times New Roman" w:hAnsi="Times New Roman" w:cs="Times New Roman"/>
          <w:sz w:val="24"/>
          <w:szCs w:val="28"/>
        </w:rPr>
        <w:t xml:space="preserve"> </w:t>
      </w:r>
      <w:r w:rsidR="007610DA">
        <w:rPr>
          <w:rFonts w:ascii="Times New Roman" w:hAnsi="Times New Roman" w:cs="Times New Roman"/>
          <w:sz w:val="24"/>
          <w:szCs w:val="28"/>
        </w:rPr>
        <w:t xml:space="preserve">dollar in oil price per million BTU cause natural gas consumption to increase (decrease) by about 42.5 trillion BTU for electricity generation in US holding </w:t>
      </w:r>
      <w:r w:rsidR="009A0157">
        <w:rPr>
          <w:rFonts w:ascii="Times New Roman" w:hAnsi="Times New Roman" w:cs="Times New Roman"/>
          <w:sz w:val="24"/>
          <w:szCs w:val="28"/>
        </w:rPr>
        <w:t xml:space="preserve">other </w:t>
      </w:r>
      <w:r w:rsidR="007610DA">
        <w:rPr>
          <w:rFonts w:ascii="Times New Roman" w:hAnsi="Times New Roman" w:cs="Times New Roman"/>
          <w:sz w:val="24"/>
          <w:szCs w:val="28"/>
        </w:rPr>
        <w:t>factors constant.</w:t>
      </w:r>
      <w:r w:rsidR="009A0157">
        <w:rPr>
          <w:rFonts w:ascii="Times New Roman" w:hAnsi="Times New Roman" w:cs="Times New Roman"/>
          <w:sz w:val="24"/>
          <w:szCs w:val="28"/>
        </w:rPr>
        <w:t xml:space="preserve"> When oil price became costly electricity companies searches for alternative sources like natural gas to reduce production cost. Thus our findings from the model goes with general concept of demand for any item and price of alternative.</w:t>
      </w:r>
    </w:p>
    <w:p w:rsidR="009A0157" w:rsidRDefault="009A0157" w:rsidP="008B5680">
      <w:pPr>
        <w:jc w:val="both"/>
        <w:rPr>
          <w:rFonts w:ascii="Times New Roman" w:hAnsi="Times New Roman" w:cs="Times New Roman"/>
          <w:sz w:val="24"/>
          <w:szCs w:val="28"/>
        </w:rPr>
      </w:pPr>
      <w:r>
        <w:rPr>
          <w:rFonts w:ascii="Times New Roman" w:hAnsi="Times New Roman" w:cs="Times New Roman"/>
          <w:sz w:val="24"/>
          <w:szCs w:val="28"/>
        </w:rPr>
        <w:t>According to Table 1, when natural gas price increase (decrease) on an average by 1 dollar per million BTU then it’s consumption decrease (increase) by about 17.9 trillion BTU holding other factors constant which also goes with the common knowledge of price and demand of economics.</w:t>
      </w:r>
      <w:r w:rsidR="00A743F3">
        <w:rPr>
          <w:rFonts w:ascii="Times New Roman" w:hAnsi="Times New Roman" w:cs="Times New Roman"/>
          <w:sz w:val="24"/>
          <w:szCs w:val="28"/>
        </w:rPr>
        <w:t xml:space="preserve"> </w:t>
      </w:r>
      <w:r w:rsidR="002E0DF4">
        <w:rPr>
          <w:rFonts w:ascii="Times New Roman" w:hAnsi="Times New Roman" w:cs="Times New Roman"/>
          <w:sz w:val="24"/>
          <w:szCs w:val="28"/>
        </w:rPr>
        <w:t>T</w:t>
      </w:r>
      <w:r w:rsidR="00A743F3">
        <w:rPr>
          <w:rFonts w:ascii="Times New Roman" w:hAnsi="Times New Roman" w:cs="Times New Roman"/>
          <w:sz w:val="24"/>
          <w:szCs w:val="28"/>
        </w:rPr>
        <w:t>he mean systematic effect of determinant</w:t>
      </w:r>
      <w:r w:rsidR="002E0DF4">
        <w:rPr>
          <w:rFonts w:ascii="Times New Roman" w:hAnsi="Times New Roman" w:cs="Times New Roman"/>
          <w:sz w:val="24"/>
          <w:szCs w:val="28"/>
        </w:rPr>
        <w:t>s</w:t>
      </w:r>
      <w:r w:rsidR="00A743F3">
        <w:rPr>
          <w:rFonts w:ascii="Times New Roman" w:hAnsi="Times New Roman" w:cs="Times New Roman"/>
          <w:sz w:val="24"/>
          <w:szCs w:val="28"/>
        </w:rPr>
        <w:t xml:space="preserve"> of the natural gas consumption for electricity sector in US is about -11832.8</w:t>
      </w:r>
      <w:r w:rsidR="002E0DF4">
        <w:rPr>
          <w:rFonts w:ascii="Times New Roman" w:hAnsi="Times New Roman" w:cs="Times New Roman"/>
          <w:sz w:val="24"/>
          <w:szCs w:val="28"/>
        </w:rPr>
        <w:t xml:space="preserve"> trillion BTU.</w:t>
      </w:r>
      <w:r>
        <w:rPr>
          <w:rFonts w:ascii="Times New Roman" w:hAnsi="Times New Roman" w:cs="Times New Roman"/>
          <w:sz w:val="24"/>
          <w:szCs w:val="28"/>
        </w:rPr>
        <w:t xml:space="preserve"> </w:t>
      </w:r>
    </w:p>
    <w:p w:rsidR="007F3A08" w:rsidRDefault="007F3A08" w:rsidP="008B5680">
      <w:pPr>
        <w:jc w:val="both"/>
        <w:rPr>
          <w:rFonts w:ascii="Times New Roman" w:hAnsi="Times New Roman" w:cs="Times New Roman"/>
          <w:sz w:val="24"/>
          <w:szCs w:val="28"/>
        </w:rPr>
      </w:pPr>
    </w:p>
    <w:p w:rsidR="007F3A08" w:rsidRPr="00A75505" w:rsidRDefault="007F3A08" w:rsidP="008B5680">
      <w:pPr>
        <w:jc w:val="both"/>
        <w:rPr>
          <w:rFonts w:ascii="Times New Roman" w:hAnsi="Times New Roman" w:cs="Times New Roman"/>
          <w:b/>
          <w:sz w:val="24"/>
          <w:szCs w:val="28"/>
          <w:u w:val="single"/>
        </w:rPr>
      </w:pPr>
      <w:r w:rsidRPr="00A75505">
        <w:rPr>
          <w:rFonts w:ascii="Times New Roman" w:hAnsi="Times New Roman" w:cs="Times New Roman"/>
          <w:b/>
          <w:sz w:val="24"/>
          <w:szCs w:val="28"/>
          <w:u w:val="single"/>
        </w:rPr>
        <w:lastRenderedPageBreak/>
        <w:t>Hypothesis testing results defined in previous section:</w:t>
      </w:r>
    </w:p>
    <w:p w:rsidR="00A75505" w:rsidRDefault="00A75505" w:rsidP="00A75505">
      <w:pPr>
        <w:pStyle w:val="ListParagraph"/>
        <w:numPr>
          <w:ilvl w:val="0"/>
          <w:numId w:val="5"/>
        </w:numPr>
        <w:jc w:val="both"/>
        <w:rPr>
          <w:rFonts w:ascii="Times New Roman" w:hAnsi="Times New Roman" w:cs="Times New Roman"/>
          <w:sz w:val="24"/>
          <w:szCs w:val="24"/>
        </w:rPr>
      </w:pPr>
      <w:r w:rsidRPr="00D3648D">
        <w:rPr>
          <w:rFonts w:ascii="Times New Roman" w:hAnsi="Times New Roman" w:cs="Times New Roman"/>
          <w:sz w:val="24"/>
          <w:szCs w:val="24"/>
          <w:u w:val="single"/>
        </w:rPr>
        <w:t>Testing the estimated model for overall significance:</w:t>
      </w:r>
      <w:r>
        <w:rPr>
          <w:rFonts w:ascii="Times New Roman" w:hAnsi="Times New Roman" w:cs="Times New Roman"/>
          <w:sz w:val="24"/>
          <w:szCs w:val="24"/>
        </w:rPr>
        <w:t xml:space="preserve"> To perform the test our null and alternative hypothesis are given below:</w:t>
      </w:r>
    </w:p>
    <w:p w:rsidR="00A75505" w:rsidRDefault="00A75505" w:rsidP="00A7550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H</w:t>
      </w:r>
      <w:r w:rsidRPr="000E12DA">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 xml:space="preserve"> </w:t>
      </w:r>
      <w:r w:rsidRPr="000E12DA">
        <w:rPr>
          <w:rFonts w:ascii="Times New Roman" w:hAnsi="Times New Roman" w:cs="Times New Roman"/>
          <w:sz w:val="24"/>
          <w:szCs w:val="24"/>
        </w:rPr>
        <w:t>= 0 and</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sidRPr="00B50EEA">
        <w:rPr>
          <w:rFonts w:ascii="Times New Roman" w:hAnsi="Times New Roman" w:cs="Times New Roman"/>
          <w:i/>
          <w:iCs/>
          <w:sz w:val="24"/>
          <w:szCs w:val="24"/>
          <w:vertAlign w:val="subscript"/>
        </w:rPr>
        <w:t>3</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 xml:space="preserve">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4</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 xml:space="preserve">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5</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 xml:space="preserve">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6</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 xml:space="preserve"> and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7</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heme="majorBidi" w:hAnsiTheme="majorBidi" w:cstheme="majorBidi"/>
          <w:bCs/>
          <w:lang w:val="fr-FR"/>
        </w:rPr>
        <w:t xml:space="preserve"> </w:t>
      </w:r>
      <w:r>
        <w:rPr>
          <w:rFonts w:ascii="Times New Roman" w:hAnsi="Times New Roman" w:cs="Times New Roman"/>
          <w:sz w:val="24"/>
          <w:szCs w:val="24"/>
        </w:rPr>
        <w:t xml:space="preserve">    vs</w:t>
      </w:r>
    </w:p>
    <w:p w:rsidR="00A75505" w:rsidRDefault="00A75505" w:rsidP="00A7550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2</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 </w:t>
      </w:r>
      <w:r>
        <w:rPr>
          <w:rFonts w:ascii="Times New Roman" w:hAnsi="Times New Roman" w:cs="Times New Roman"/>
          <w:sz w:val="24"/>
          <w:szCs w:val="24"/>
        </w:rPr>
        <w:t xml:space="preserve">or </w:t>
      </w:r>
      <w:r w:rsidRPr="00B50EEA">
        <w:rPr>
          <w:rFonts w:ascii="Times New Roman" w:hAnsi="Times New Roman" w:cs="Times New Roman"/>
          <w:i/>
          <w:iCs/>
          <w:sz w:val="24"/>
          <w:szCs w:val="24"/>
        </w:rPr>
        <w:t>β</w:t>
      </w:r>
      <w:r w:rsidRPr="00B50EEA">
        <w:rPr>
          <w:rFonts w:ascii="Times New Roman" w:hAnsi="Times New Roman" w:cs="Times New Roman"/>
          <w:i/>
          <w:iCs/>
          <w:sz w:val="24"/>
          <w:szCs w:val="24"/>
          <w:vertAlign w:val="subscript"/>
        </w:rPr>
        <w:t>3</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or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4</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or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5</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or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6</w:t>
      </w:r>
      <w:r>
        <w:rPr>
          <w:rFonts w:ascii="Times New Roman" w:hAnsi="Times New Roman" w:cs="Times New Roman"/>
          <w:sz w:val="24"/>
          <w:szCs w:val="24"/>
        </w:rPr>
        <w:t xml:space="preserve"> </w:t>
      </w:r>
      <w:r>
        <w:rPr>
          <w:rFonts w:ascii="Times New Roman" w:hAnsi="Times New Roman" w:cs="Times New Roman"/>
          <w:bCs/>
          <w:lang w:val="fr-FR"/>
        </w:rPr>
        <w:t>≠</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or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7</w:t>
      </w:r>
      <w:r>
        <w:rPr>
          <w:rFonts w:ascii="Times New Roman" w:hAnsi="Times New Roman" w:cs="Times New Roman"/>
          <w:sz w:val="24"/>
          <w:szCs w:val="24"/>
        </w:rPr>
        <w:t xml:space="preserve"> </w:t>
      </w:r>
      <w:r w:rsidRPr="000E12DA">
        <w:rPr>
          <w:rFonts w:ascii="Times New Roman" w:hAnsi="Times New Roman" w:cs="Times New Roman"/>
          <w:sz w:val="24"/>
          <w:szCs w:val="24"/>
        </w:rPr>
        <w:t>= 0</w:t>
      </w:r>
      <w:r>
        <w:rPr>
          <w:rFonts w:ascii="Times New Roman" w:hAnsi="Times New Roman" w:cs="Times New Roman"/>
          <w:sz w:val="24"/>
          <w:szCs w:val="24"/>
        </w:rPr>
        <w:t>.</w:t>
      </w:r>
    </w:p>
    <w:p w:rsidR="00A75505" w:rsidRDefault="00A75505" w:rsidP="00A7550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Alternatively,</w:t>
      </w:r>
      <w:r>
        <w:rPr>
          <w:rFonts w:ascii="Times New Roman" w:hAnsi="Times New Roman" w:cs="Times New Roman"/>
          <w:sz w:val="24"/>
          <w:szCs w:val="24"/>
        </w:rPr>
        <w:tab/>
        <w:t xml:space="preserve"> H</w:t>
      </w:r>
      <w:r w:rsidRPr="000E12DA">
        <w:rPr>
          <w:rFonts w:ascii="Times New Roman" w:hAnsi="Times New Roman" w:cs="Times New Roman"/>
          <w:sz w:val="24"/>
          <w:szCs w:val="24"/>
          <w:vertAlign w:val="subscript"/>
        </w:rPr>
        <w:t>0</w:t>
      </w:r>
      <w:r>
        <w:rPr>
          <w:rFonts w:ascii="Times New Roman" w:hAnsi="Times New Roman" w:cs="Times New Roman"/>
          <w:sz w:val="24"/>
          <w:szCs w:val="24"/>
        </w:rPr>
        <w:t>: R</w:t>
      </w:r>
      <w:r w:rsidRPr="00A75505">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0 </w:t>
      </w:r>
      <w:r>
        <w:rPr>
          <w:rFonts w:ascii="Times New Roman" w:hAnsi="Times New Roman" w:cs="Times New Roman"/>
          <w:sz w:val="24"/>
          <w:szCs w:val="24"/>
        </w:rPr>
        <w:tab/>
      </w:r>
      <w:r>
        <w:rPr>
          <w:rFonts w:ascii="Times New Roman" w:hAnsi="Times New Roman" w:cs="Times New Roman"/>
          <w:sz w:val="24"/>
          <w:szCs w:val="24"/>
        </w:rPr>
        <w:tab/>
        <w:t>vs</w:t>
      </w:r>
      <w:r>
        <w:rPr>
          <w:rFonts w:ascii="Times New Roman" w:hAnsi="Times New Roman" w:cs="Times New Roman"/>
          <w:sz w:val="24"/>
          <w:szCs w:val="24"/>
        </w:rPr>
        <w:tab/>
        <w:t xml:space="preserve">  H</w:t>
      </w:r>
      <w:r>
        <w:rPr>
          <w:rFonts w:ascii="Times New Roman" w:hAnsi="Times New Roman" w:cs="Times New Roman"/>
          <w:sz w:val="24"/>
          <w:szCs w:val="24"/>
          <w:vertAlign w:val="subscript"/>
        </w:rPr>
        <w:t>1</w:t>
      </w:r>
      <w:r>
        <w:rPr>
          <w:rFonts w:ascii="Times New Roman" w:hAnsi="Times New Roman" w:cs="Times New Roman"/>
          <w:sz w:val="24"/>
          <w:szCs w:val="24"/>
        </w:rPr>
        <w:t>: R</w:t>
      </w:r>
      <w:r w:rsidRPr="00A75505">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 0.</w:t>
      </w:r>
    </w:p>
    <w:p w:rsidR="00A75505" w:rsidRDefault="00A75505" w:rsidP="00A7550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From the regression output (Table 1 in Appendix), we find the necessary F-statistic to be 275.71 with a p-value of zero. This lead</w:t>
      </w:r>
      <w:r w:rsidR="00F63632">
        <w:rPr>
          <w:rFonts w:ascii="Times New Roman" w:hAnsi="Times New Roman" w:cs="Times New Roman"/>
          <w:sz w:val="24"/>
          <w:szCs w:val="24"/>
        </w:rPr>
        <w:t>s</w:t>
      </w:r>
      <w:r>
        <w:rPr>
          <w:rFonts w:ascii="Times New Roman" w:hAnsi="Times New Roman" w:cs="Times New Roman"/>
          <w:sz w:val="24"/>
          <w:szCs w:val="24"/>
        </w:rPr>
        <w:t xml:space="preserve"> us to reject the null hypothesis in the favor of alternative hypothesis at nearly any level of significance and conclude that the estimated model is overall statistically significant. </w:t>
      </w:r>
    </w:p>
    <w:p w:rsidR="00A75505" w:rsidRDefault="00A75505" w:rsidP="00A75505">
      <w:pPr>
        <w:pStyle w:val="ListParagraph"/>
        <w:ind w:left="1080"/>
        <w:jc w:val="both"/>
        <w:rPr>
          <w:rFonts w:ascii="Times New Roman" w:hAnsi="Times New Roman" w:cs="Times New Roman"/>
          <w:sz w:val="24"/>
          <w:szCs w:val="24"/>
        </w:rPr>
      </w:pPr>
    </w:p>
    <w:p w:rsidR="00A75505" w:rsidRDefault="00A75505" w:rsidP="00A75505">
      <w:pPr>
        <w:pStyle w:val="ListParagraph"/>
        <w:numPr>
          <w:ilvl w:val="0"/>
          <w:numId w:val="5"/>
        </w:numPr>
        <w:jc w:val="both"/>
        <w:rPr>
          <w:rFonts w:ascii="Times New Roman" w:hAnsi="Times New Roman" w:cs="Times New Roman"/>
          <w:sz w:val="24"/>
          <w:szCs w:val="24"/>
        </w:rPr>
      </w:pPr>
      <w:r w:rsidRPr="00D3648D">
        <w:rPr>
          <w:rFonts w:ascii="Times New Roman" w:hAnsi="Times New Roman" w:cs="Times New Roman"/>
          <w:sz w:val="24"/>
          <w:szCs w:val="24"/>
          <w:u w:val="single"/>
        </w:rPr>
        <w:t>Test</w:t>
      </w:r>
      <w:r>
        <w:rPr>
          <w:rFonts w:ascii="Times New Roman" w:hAnsi="Times New Roman" w:cs="Times New Roman"/>
          <w:sz w:val="24"/>
          <w:szCs w:val="24"/>
          <w:u w:val="single"/>
        </w:rPr>
        <w:t>ing</w:t>
      </w:r>
      <w:r w:rsidRPr="00D3648D">
        <w:rPr>
          <w:rFonts w:ascii="Times New Roman" w:hAnsi="Times New Roman" w:cs="Times New Roman"/>
          <w:sz w:val="24"/>
          <w:szCs w:val="24"/>
          <w:u w:val="single"/>
        </w:rPr>
        <w:t xml:space="preserve"> statistical significance of the estimated coefficient on </w:t>
      </w:r>
      <w:r w:rsidRPr="00D3648D">
        <w:rPr>
          <w:rFonts w:ascii="Times New Roman" w:hAnsi="Times New Roman" w:cs="Times New Roman"/>
          <w:i/>
          <w:iCs/>
          <w:sz w:val="24"/>
          <w:szCs w:val="24"/>
          <w:u w:val="single"/>
        </w:rPr>
        <w:t>GDP</w:t>
      </w:r>
      <w:r w:rsidRPr="00D3648D">
        <w:rPr>
          <w:rFonts w:ascii="Times New Roman" w:hAnsi="Times New Roman" w:cs="Times New Roman"/>
          <w:sz w:val="24"/>
          <w:szCs w:val="24"/>
          <w:u w:val="single"/>
        </w:rPr>
        <w:t xml:space="preserve"> using the </w:t>
      </w:r>
      <w:r w:rsidRPr="00D3648D">
        <w:rPr>
          <w:rFonts w:ascii="Times New Roman" w:hAnsi="Times New Roman" w:cs="Times New Roman"/>
          <w:i/>
          <w:iCs/>
          <w:sz w:val="24"/>
          <w:szCs w:val="24"/>
          <w:u w:val="single"/>
        </w:rPr>
        <w:t>t-test</w:t>
      </w:r>
      <w:r w:rsidRPr="00D3648D">
        <w:rPr>
          <w:rFonts w:ascii="Times New Roman" w:hAnsi="Times New Roman" w:cs="Times New Roman"/>
          <w:sz w:val="24"/>
          <w:szCs w:val="24"/>
          <w:u w:val="single"/>
        </w:rPr>
        <w:t>:</w:t>
      </w:r>
      <w:r>
        <w:rPr>
          <w:rFonts w:ascii="Times New Roman" w:hAnsi="Times New Roman"/>
        </w:rPr>
        <w:t xml:space="preserve"> O</w:t>
      </w:r>
      <w:r>
        <w:rPr>
          <w:rFonts w:ascii="Times New Roman" w:hAnsi="Times New Roman"/>
          <w:sz w:val="24"/>
          <w:szCs w:val="24"/>
        </w:rPr>
        <w:t>ur null and alternative hypothesis for this test are</w:t>
      </w:r>
      <w:r w:rsidRPr="00D3648D">
        <w:rPr>
          <w:rFonts w:ascii="Times New Roman" w:hAnsi="Times New Roman"/>
          <w:sz w:val="24"/>
          <w:szCs w:val="24"/>
        </w:rPr>
        <w:t>:</w:t>
      </w:r>
      <w:r>
        <w:rPr>
          <w:rFonts w:ascii="Times New Roman" w:hAnsi="Times New Roman"/>
          <w:sz w:val="24"/>
          <w:szCs w:val="24"/>
        </w:rPr>
        <w:tab/>
      </w:r>
      <w:r>
        <w:rPr>
          <w:rFonts w:ascii="Times New Roman" w:hAnsi="Times New Roman" w:cs="Times New Roman"/>
          <w:sz w:val="24"/>
          <w:szCs w:val="24"/>
        </w:rPr>
        <w:t>H</w:t>
      </w:r>
      <w:r w:rsidRPr="000E12DA">
        <w:rPr>
          <w:rFonts w:ascii="Times New Roman" w:hAnsi="Times New Roman" w:cs="Times New Roman"/>
          <w:sz w:val="24"/>
          <w:szCs w:val="24"/>
          <w:vertAlign w:val="subscript"/>
        </w:rPr>
        <w:t>0</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3</w:t>
      </w:r>
      <w:r>
        <w:rPr>
          <w:rFonts w:ascii="Times New Roman" w:hAnsi="Times New Roman" w:cs="Times New Roman"/>
          <w:sz w:val="24"/>
          <w:szCs w:val="24"/>
        </w:rPr>
        <w:t xml:space="preserve"> ≤</w:t>
      </w:r>
      <w:r w:rsidRPr="000E12DA">
        <w:rPr>
          <w:rFonts w:ascii="Times New Roman" w:hAnsi="Times New Roman" w:cs="Times New Roman"/>
          <w:sz w:val="24"/>
          <w:szCs w:val="24"/>
        </w:rPr>
        <w:t xml:space="preserve"> 0</w:t>
      </w:r>
      <w:r>
        <w:rPr>
          <w:rFonts w:ascii="Times New Roman" w:hAnsi="Times New Roman" w:cs="Times New Roman"/>
          <w:sz w:val="24"/>
          <w:szCs w:val="24"/>
        </w:rPr>
        <w:t xml:space="preserve">     vs     H</w:t>
      </w:r>
      <w:r>
        <w:rPr>
          <w:rFonts w:ascii="Times New Roman" w:hAnsi="Times New Roman" w:cs="Times New Roman"/>
          <w:sz w:val="24"/>
          <w:szCs w:val="24"/>
          <w:vertAlign w:val="subscript"/>
        </w:rPr>
        <w:t>1</w:t>
      </w:r>
      <w:r>
        <w:rPr>
          <w:rFonts w:ascii="Times New Roman" w:hAnsi="Times New Roman" w:cs="Times New Roman"/>
          <w:sz w:val="24"/>
          <w:szCs w:val="24"/>
        </w:rPr>
        <w:t xml:space="preserve">: </w:t>
      </w:r>
      <w:r w:rsidRPr="00B50EEA">
        <w:rPr>
          <w:rFonts w:ascii="Times New Roman" w:hAnsi="Times New Roman" w:cs="Times New Roman"/>
          <w:i/>
          <w:iCs/>
          <w:sz w:val="24"/>
          <w:szCs w:val="24"/>
        </w:rPr>
        <w:t>β</w:t>
      </w:r>
      <w:r>
        <w:rPr>
          <w:rFonts w:ascii="Times New Roman" w:hAnsi="Times New Roman" w:cs="Times New Roman"/>
          <w:i/>
          <w:iCs/>
          <w:sz w:val="24"/>
          <w:szCs w:val="24"/>
          <w:vertAlign w:val="subscript"/>
        </w:rPr>
        <w:t>3</w:t>
      </w:r>
      <w:r>
        <w:rPr>
          <w:rFonts w:ascii="Times New Roman" w:hAnsi="Times New Roman" w:cs="Times New Roman"/>
          <w:sz w:val="24"/>
          <w:szCs w:val="24"/>
        </w:rPr>
        <w:t xml:space="preserve"> </w:t>
      </w:r>
      <w:r>
        <w:rPr>
          <w:rFonts w:ascii="Times New Roman" w:hAnsi="Times New Roman" w:cs="Times New Roman"/>
          <w:bCs/>
          <w:lang w:val="fr-FR"/>
        </w:rPr>
        <w:t>&gt;</w:t>
      </w:r>
      <w:r w:rsidRPr="000E12DA">
        <w:rPr>
          <w:rFonts w:ascii="Times New Roman" w:hAnsi="Times New Roman" w:cs="Times New Roman"/>
          <w:sz w:val="24"/>
          <w:szCs w:val="24"/>
        </w:rPr>
        <w:t xml:space="preserve"> 0</w:t>
      </w:r>
      <w:r>
        <w:rPr>
          <w:rFonts w:ascii="Times New Roman" w:hAnsi="Times New Roman" w:cs="Times New Roman"/>
          <w:sz w:val="24"/>
          <w:szCs w:val="24"/>
        </w:rPr>
        <w:t>.</w:t>
      </w:r>
    </w:p>
    <w:p w:rsidR="00A75505" w:rsidRDefault="00F63632" w:rsidP="00A75505">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From the result of regression output (Table 1 in Appendix), we see that t-statistic associated with the estimated coefficient on US GDP is -1.09 with a p-value of 0.28/2=0.14.Thus can’t reject the null hypothesis with 5</w:t>
      </w:r>
      <w:r w:rsidR="00371F76">
        <w:rPr>
          <w:rFonts w:ascii="Times New Roman" w:hAnsi="Times New Roman" w:cs="Times New Roman"/>
          <w:sz w:val="24"/>
          <w:szCs w:val="24"/>
        </w:rPr>
        <w:t xml:space="preserve">% level of significance, which means that the estimated coefficient on US GDP is statistically significantly negative.  </w:t>
      </w:r>
    </w:p>
    <w:p w:rsidR="00A75505" w:rsidRPr="00D3648D" w:rsidRDefault="00A75505" w:rsidP="00A75505">
      <w:pPr>
        <w:pStyle w:val="ListParagraph"/>
        <w:ind w:left="1080"/>
        <w:jc w:val="both"/>
        <w:rPr>
          <w:rFonts w:ascii="Times New Roman" w:hAnsi="Times New Roman" w:cs="Times New Roman"/>
          <w:sz w:val="24"/>
          <w:szCs w:val="24"/>
        </w:rPr>
      </w:pPr>
    </w:p>
    <w:p w:rsidR="00A75505" w:rsidRPr="00371F76" w:rsidRDefault="00A75505" w:rsidP="00371F76">
      <w:pPr>
        <w:pStyle w:val="ListParagraph"/>
        <w:numPr>
          <w:ilvl w:val="0"/>
          <w:numId w:val="5"/>
        </w:numPr>
        <w:jc w:val="both"/>
        <w:rPr>
          <w:rFonts w:ascii="Times New Roman" w:hAnsi="Times New Roman" w:cs="Times New Roman"/>
          <w:sz w:val="24"/>
          <w:szCs w:val="24"/>
          <w:u w:val="single"/>
        </w:rPr>
      </w:pPr>
      <w:r w:rsidRPr="00C323D9">
        <w:rPr>
          <w:rFonts w:ascii="Times New Roman" w:hAnsi="Times New Roman" w:cs="Times New Roman"/>
          <w:sz w:val="24"/>
          <w:szCs w:val="24"/>
          <w:u w:val="single"/>
        </w:rPr>
        <w:t>Test</w:t>
      </w:r>
      <w:r>
        <w:rPr>
          <w:rFonts w:ascii="Times New Roman" w:hAnsi="Times New Roman" w:cs="Times New Roman"/>
          <w:sz w:val="24"/>
          <w:szCs w:val="24"/>
          <w:u w:val="single"/>
        </w:rPr>
        <w:t>ing</w:t>
      </w:r>
      <w:r w:rsidRPr="00C323D9">
        <w:rPr>
          <w:rFonts w:ascii="Times New Roman" w:hAnsi="Times New Roman" w:cs="Times New Roman"/>
          <w:sz w:val="24"/>
          <w:szCs w:val="24"/>
          <w:u w:val="single"/>
        </w:rPr>
        <w:t xml:space="preserve"> the statistical significance of the estimated coefficient on </w:t>
      </w:r>
      <w:r w:rsidRPr="00C323D9">
        <w:rPr>
          <w:rFonts w:ascii="Times New Roman" w:hAnsi="Times New Roman" w:cs="Times New Roman"/>
          <w:i/>
          <w:iCs/>
          <w:sz w:val="24"/>
          <w:szCs w:val="24"/>
          <w:u w:val="single"/>
        </w:rPr>
        <w:t>GDP</w:t>
      </w:r>
      <w:r w:rsidRPr="00C323D9">
        <w:rPr>
          <w:rFonts w:ascii="Times New Roman" w:hAnsi="Times New Roman" w:cs="Times New Roman"/>
          <w:sz w:val="24"/>
          <w:szCs w:val="24"/>
          <w:u w:val="single"/>
        </w:rPr>
        <w:t xml:space="preserve"> using the </w:t>
      </w:r>
      <w:r w:rsidRPr="00C323D9">
        <w:rPr>
          <w:rFonts w:ascii="Times New Roman" w:hAnsi="Times New Roman" w:cs="Times New Roman"/>
          <w:i/>
          <w:iCs/>
          <w:sz w:val="24"/>
          <w:szCs w:val="24"/>
          <w:u w:val="single"/>
        </w:rPr>
        <w:t>F-test</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371F76">
        <w:rPr>
          <w:rFonts w:ascii="Times New Roman" w:hAnsi="Times New Roman" w:cs="Times New Roman"/>
          <w:sz w:val="24"/>
          <w:szCs w:val="24"/>
        </w:rPr>
        <w:t xml:space="preserve">Our </w:t>
      </w:r>
      <w:r>
        <w:rPr>
          <w:rFonts w:ascii="Times New Roman" w:hAnsi="Times New Roman" w:cs="Times New Roman"/>
          <w:sz w:val="24"/>
          <w:szCs w:val="24"/>
        </w:rPr>
        <w:t>null and alternative hypothesis are:</w:t>
      </w:r>
      <w:r w:rsidR="00371F76">
        <w:rPr>
          <w:rFonts w:ascii="Times New Roman" w:hAnsi="Times New Roman" w:cs="Times New Roman"/>
          <w:sz w:val="24"/>
          <w:szCs w:val="24"/>
        </w:rPr>
        <w:tab/>
      </w:r>
      <w:r w:rsidRPr="00371F76">
        <w:rPr>
          <w:rFonts w:ascii="Times New Roman" w:hAnsi="Times New Roman" w:cs="Times New Roman"/>
          <w:sz w:val="24"/>
          <w:szCs w:val="24"/>
        </w:rPr>
        <w:t>H</w:t>
      </w:r>
      <w:r w:rsidRPr="00371F76">
        <w:rPr>
          <w:rFonts w:ascii="Times New Roman" w:hAnsi="Times New Roman" w:cs="Times New Roman"/>
          <w:sz w:val="24"/>
          <w:szCs w:val="24"/>
          <w:vertAlign w:val="subscript"/>
        </w:rPr>
        <w:t>0</w:t>
      </w:r>
      <w:r w:rsidRPr="00371F76">
        <w:rPr>
          <w:rFonts w:ascii="Times New Roman" w:hAnsi="Times New Roman" w:cs="Times New Roman"/>
          <w:sz w:val="24"/>
          <w:szCs w:val="24"/>
        </w:rPr>
        <w:t xml:space="preserve">: </w:t>
      </w:r>
      <w:r w:rsidRPr="00371F76">
        <w:rPr>
          <w:rFonts w:ascii="Times New Roman" w:hAnsi="Times New Roman" w:cs="Times New Roman"/>
          <w:i/>
          <w:iCs/>
          <w:sz w:val="24"/>
          <w:szCs w:val="24"/>
        </w:rPr>
        <w:t>β</w:t>
      </w:r>
      <w:r w:rsidRPr="00371F76">
        <w:rPr>
          <w:rFonts w:ascii="Times New Roman" w:hAnsi="Times New Roman" w:cs="Times New Roman"/>
          <w:i/>
          <w:iCs/>
          <w:sz w:val="24"/>
          <w:szCs w:val="24"/>
          <w:vertAlign w:val="subscript"/>
        </w:rPr>
        <w:t>3</w:t>
      </w:r>
      <w:r w:rsidRPr="00371F76">
        <w:rPr>
          <w:rFonts w:ascii="Times New Roman" w:hAnsi="Times New Roman" w:cs="Times New Roman"/>
          <w:sz w:val="24"/>
          <w:szCs w:val="24"/>
        </w:rPr>
        <w:t xml:space="preserve"> = 0     vs     H</w:t>
      </w:r>
      <w:r w:rsidRPr="00371F76">
        <w:rPr>
          <w:rFonts w:ascii="Times New Roman" w:hAnsi="Times New Roman" w:cs="Times New Roman"/>
          <w:sz w:val="24"/>
          <w:szCs w:val="24"/>
          <w:vertAlign w:val="subscript"/>
        </w:rPr>
        <w:t>1</w:t>
      </w:r>
      <w:r w:rsidRPr="00371F76">
        <w:rPr>
          <w:rFonts w:ascii="Times New Roman" w:hAnsi="Times New Roman" w:cs="Times New Roman"/>
          <w:sz w:val="24"/>
          <w:szCs w:val="24"/>
        </w:rPr>
        <w:t xml:space="preserve">: </w:t>
      </w:r>
      <w:r w:rsidRPr="00371F76">
        <w:rPr>
          <w:rFonts w:ascii="Times New Roman" w:hAnsi="Times New Roman" w:cs="Times New Roman"/>
          <w:i/>
          <w:iCs/>
          <w:sz w:val="24"/>
          <w:szCs w:val="24"/>
        </w:rPr>
        <w:t>β</w:t>
      </w:r>
      <w:r w:rsidRPr="00371F76">
        <w:rPr>
          <w:rFonts w:ascii="Times New Roman" w:hAnsi="Times New Roman" w:cs="Times New Roman"/>
          <w:i/>
          <w:iCs/>
          <w:sz w:val="24"/>
          <w:szCs w:val="24"/>
          <w:vertAlign w:val="subscript"/>
        </w:rPr>
        <w:t>3</w:t>
      </w:r>
      <w:r w:rsidRPr="00371F76">
        <w:rPr>
          <w:rFonts w:ascii="Times New Roman" w:hAnsi="Times New Roman" w:cs="Times New Roman"/>
          <w:sz w:val="24"/>
          <w:szCs w:val="24"/>
        </w:rPr>
        <w:t xml:space="preserve"> </w:t>
      </w:r>
      <w:r w:rsidRPr="00371F76">
        <w:rPr>
          <w:rFonts w:ascii="Times New Roman" w:hAnsi="Times New Roman" w:cs="Times New Roman"/>
          <w:bCs/>
          <w:lang w:val="fr-FR"/>
        </w:rPr>
        <w:t>≠</w:t>
      </w:r>
      <w:r w:rsidRPr="00371F76">
        <w:rPr>
          <w:rFonts w:ascii="Times New Roman" w:hAnsi="Times New Roman" w:cs="Times New Roman"/>
          <w:sz w:val="24"/>
          <w:szCs w:val="24"/>
        </w:rPr>
        <w:t xml:space="preserve"> 0.</w:t>
      </w:r>
    </w:p>
    <w:p w:rsidR="00A75505" w:rsidRDefault="00AC557D" w:rsidP="00AC557D">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 result shows (Table3 in Appendix), we have F-value of 1.19 with p-value 0.28 which concludes that we can’t reject the null hypothesis with 5% level of significance.</w:t>
      </w:r>
      <w:r w:rsidR="006A63C0">
        <w:rPr>
          <w:rFonts w:ascii="Times New Roman" w:hAnsi="Times New Roman" w:cs="Times New Roman"/>
          <w:sz w:val="24"/>
          <w:szCs w:val="24"/>
        </w:rPr>
        <w:t xml:space="preserve"> That means the estimated coefficient of US GDP is statistically significantly less than zero. </w:t>
      </w:r>
      <w:r>
        <w:rPr>
          <w:rFonts w:ascii="Times New Roman" w:hAnsi="Times New Roman" w:cs="Times New Roman"/>
          <w:sz w:val="24"/>
          <w:szCs w:val="24"/>
        </w:rPr>
        <w:t xml:space="preserve">  </w:t>
      </w:r>
    </w:p>
    <w:p w:rsidR="00AC557D" w:rsidRPr="00C323D9" w:rsidRDefault="00AC557D" w:rsidP="00A75505">
      <w:pPr>
        <w:pStyle w:val="ListParagraph"/>
        <w:ind w:left="1080"/>
        <w:rPr>
          <w:rFonts w:ascii="Times New Roman" w:hAnsi="Times New Roman" w:cs="Times New Roman"/>
          <w:sz w:val="24"/>
          <w:szCs w:val="24"/>
        </w:rPr>
      </w:pPr>
    </w:p>
    <w:p w:rsidR="00A75505" w:rsidRDefault="00A75505" w:rsidP="00A75505">
      <w:pPr>
        <w:pStyle w:val="ListParagraph"/>
        <w:numPr>
          <w:ilvl w:val="0"/>
          <w:numId w:val="5"/>
        </w:numPr>
        <w:jc w:val="both"/>
        <w:rPr>
          <w:rFonts w:ascii="Times New Roman" w:hAnsi="Times New Roman" w:cs="Times New Roman"/>
          <w:sz w:val="24"/>
          <w:szCs w:val="24"/>
        </w:rPr>
      </w:pPr>
      <w:r w:rsidRPr="008A28EE">
        <w:rPr>
          <w:rFonts w:ascii="Times New Roman" w:hAnsi="Times New Roman" w:cs="Times New Roman"/>
          <w:sz w:val="24"/>
          <w:szCs w:val="24"/>
          <w:u w:val="single"/>
        </w:rPr>
        <w:t>Testing whether the estimated coefficients on population, GDP, and unemployment rate are jointly statistically significant:</w:t>
      </w:r>
      <w:r w:rsidRPr="008A28EE">
        <w:rPr>
          <w:rFonts w:ascii="Times New Roman" w:hAnsi="Times New Roman" w:cs="Times New Roman"/>
          <w:sz w:val="24"/>
          <w:szCs w:val="24"/>
        </w:rPr>
        <w:t xml:space="preserve"> Our null hypothesis and alternative hypothesis for the test </w:t>
      </w:r>
      <w:r>
        <w:rPr>
          <w:rFonts w:ascii="Times New Roman" w:hAnsi="Times New Roman" w:cs="Times New Roman"/>
          <w:sz w:val="24"/>
          <w:szCs w:val="24"/>
        </w:rPr>
        <w:t>are</w:t>
      </w:r>
      <w:r w:rsidRPr="008A28EE">
        <w:rPr>
          <w:rFonts w:ascii="Times New Roman" w:hAnsi="Times New Roman" w:cs="Times New Roman"/>
          <w:sz w:val="24"/>
          <w:szCs w:val="24"/>
        </w:rPr>
        <w:t>:</w:t>
      </w:r>
      <w:r>
        <w:rPr>
          <w:rFonts w:ascii="Times New Roman" w:hAnsi="Times New Roman" w:cs="Times New Roman"/>
          <w:sz w:val="24"/>
          <w:szCs w:val="24"/>
        </w:rPr>
        <w:t xml:space="preserve"> </w:t>
      </w:r>
      <w:r w:rsidRPr="001325BE">
        <w:rPr>
          <w:rFonts w:ascii="Times New Roman" w:hAnsi="Times New Roman" w:cs="Times New Roman"/>
          <w:sz w:val="24"/>
          <w:szCs w:val="24"/>
        </w:rPr>
        <w:t>H</w:t>
      </w:r>
      <w:r w:rsidRPr="001325BE">
        <w:rPr>
          <w:rFonts w:ascii="Times New Roman" w:hAnsi="Times New Roman" w:cs="Times New Roman"/>
          <w:sz w:val="24"/>
          <w:szCs w:val="24"/>
          <w:vertAlign w:val="subscript"/>
        </w:rPr>
        <w:t>0</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2</w:t>
      </w:r>
      <w:r w:rsidRPr="001325BE">
        <w:rPr>
          <w:rFonts w:ascii="Times New Roman" w:hAnsi="Times New Roman" w:cs="Times New Roman"/>
          <w:sz w:val="24"/>
          <w:szCs w:val="24"/>
        </w:rPr>
        <w:t xml:space="preserve"> =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3</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 xml:space="preserve"> β</w:t>
      </w:r>
      <w:r w:rsidRPr="001325BE">
        <w:rPr>
          <w:rFonts w:ascii="Times New Roman" w:hAnsi="Times New Roman" w:cs="Times New Roman"/>
          <w:i/>
          <w:iCs/>
          <w:sz w:val="24"/>
          <w:szCs w:val="24"/>
          <w:vertAlign w:val="subscript"/>
        </w:rPr>
        <w:t>4</w:t>
      </w:r>
      <w:r w:rsidRPr="001325BE">
        <w:rPr>
          <w:rFonts w:ascii="Times New Roman" w:hAnsi="Times New Roman" w:cs="Times New Roman"/>
          <w:sz w:val="24"/>
          <w:szCs w:val="24"/>
        </w:rPr>
        <w:t xml:space="preserve"> = 0     vs     H</w:t>
      </w:r>
      <w:r w:rsidRPr="001325BE">
        <w:rPr>
          <w:rFonts w:ascii="Times New Roman" w:hAnsi="Times New Roman" w:cs="Times New Roman"/>
          <w:sz w:val="24"/>
          <w:szCs w:val="24"/>
          <w:vertAlign w:val="subscript"/>
        </w:rPr>
        <w:t>1</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2</w:t>
      </w:r>
      <w:r w:rsidRPr="001325BE">
        <w:rPr>
          <w:rFonts w:ascii="Times New Roman" w:hAnsi="Times New Roman" w:cs="Times New Roman"/>
          <w:sz w:val="24"/>
          <w:szCs w:val="24"/>
        </w:rPr>
        <w:t xml:space="preserve"> </w:t>
      </w:r>
      <w:r w:rsidRPr="001325BE">
        <w:rPr>
          <w:rFonts w:ascii="Times New Roman" w:hAnsi="Times New Roman" w:cs="Times New Roman"/>
          <w:bCs/>
          <w:lang w:val="fr-FR"/>
        </w:rPr>
        <w:t>≠</w:t>
      </w:r>
      <w:r w:rsidRPr="001325BE">
        <w:rPr>
          <w:rFonts w:ascii="Times New Roman" w:hAnsi="Times New Roman" w:cs="Times New Roman"/>
          <w:sz w:val="24"/>
          <w:szCs w:val="24"/>
        </w:rPr>
        <w:t xml:space="preserve"> 0 or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3</w:t>
      </w:r>
      <w:r w:rsidRPr="001325BE">
        <w:rPr>
          <w:rFonts w:ascii="Times New Roman" w:hAnsi="Times New Roman" w:cs="Times New Roman"/>
          <w:sz w:val="24"/>
          <w:szCs w:val="24"/>
        </w:rPr>
        <w:t xml:space="preserve"> </w:t>
      </w:r>
      <w:r w:rsidRPr="001325BE">
        <w:rPr>
          <w:rFonts w:ascii="Times New Roman" w:hAnsi="Times New Roman" w:cs="Times New Roman"/>
          <w:bCs/>
          <w:lang w:val="fr-FR"/>
        </w:rPr>
        <w:t>≠</w:t>
      </w:r>
      <w:r w:rsidRPr="001325BE">
        <w:rPr>
          <w:rFonts w:ascii="Times New Roman" w:hAnsi="Times New Roman" w:cs="Times New Roman"/>
          <w:sz w:val="24"/>
          <w:szCs w:val="24"/>
        </w:rPr>
        <w:t xml:space="preserve"> 0 or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4</w:t>
      </w:r>
      <w:r w:rsidRPr="001325BE">
        <w:rPr>
          <w:rFonts w:ascii="Times New Roman" w:hAnsi="Times New Roman" w:cs="Times New Roman"/>
          <w:sz w:val="24"/>
          <w:szCs w:val="24"/>
        </w:rPr>
        <w:t xml:space="preserve"> </w:t>
      </w:r>
      <w:r w:rsidRPr="001325BE">
        <w:rPr>
          <w:rFonts w:ascii="Times New Roman" w:hAnsi="Times New Roman" w:cs="Times New Roman"/>
          <w:bCs/>
          <w:lang w:val="fr-FR"/>
        </w:rPr>
        <w:t>≠</w:t>
      </w:r>
      <w:r w:rsidRPr="001325BE">
        <w:rPr>
          <w:rFonts w:ascii="Times New Roman" w:hAnsi="Times New Roman" w:cs="Times New Roman"/>
          <w:sz w:val="24"/>
          <w:szCs w:val="24"/>
        </w:rPr>
        <w:t xml:space="preserve"> 0</w:t>
      </w:r>
      <w:r>
        <w:rPr>
          <w:rFonts w:ascii="Times New Roman" w:hAnsi="Times New Roman" w:cs="Times New Roman"/>
          <w:sz w:val="24"/>
          <w:szCs w:val="24"/>
        </w:rPr>
        <w:t>.</w:t>
      </w:r>
    </w:p>
    <w:p w:rsidR="006A63C0" w:rsidRDefault="00491663" w:rsidP="006A63C0">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According to test result (Table 4 in Appendix), F-stat</w:t>
      </w:r>
      <w:r w:rsidR="00342EC1">
        <w:rPr>
          <w:rFonts w:ascii="Times New Roman" w:hAnsi="Times New Roman" w:cs="Times New Roman"/>
          <w:sz w:val="24"/>
          <w:szCs w:val="24"/>
        </w:rPr>
        <w:t>istic is 85.68 with p-value of zero</w:t>
      </w:r>
      <w:r>
        <w:rPr>
          <w:rFonts w:ascii="Times New Roman" w:hAnsi="Times New Roman" w:cs="Times New Roman"/>
          <w:sz w:val="24"/>
          <w:szCs w:val="24"/>
        </w:rPr>
        <w:t>, meaning we can reject the null hypothesis</w:t>
      </w:r>
      <w:r w:rsidR="006A4FE5">
        <w:rPr>
          <w:rFonts w:ascii="Times New Roman" w:hAnsi="Times New Roman" w:cs="Times New Roman"/>
          <w:sz w:val="24"/>
          <w:szCs w:val="24"/>
        </w:rPr>
        <w:t xml:space="preserve"> in favor of alternative hypothesis</w:t>
      </w:r>
      <w:r w:rsidR="00342EC1">
        <w:rPr>
          <w:rFonts w:ascii="Times New Roman" w:hAnsi="Times New Roman" w:cs="Times New Roman"/>
          <w:sz w:val="24"/>
          <w:szCs w:val="24"/>
        </w:rPr>
        <w:t xml:space="preserve"> at high level</w:t>
      </w:r>
      <w:r>
        <w:rPr>
          <w:rFonts w:ascii="Times New Roman" w:hAnsi="Times New Roman" w:cs="Times New Roman"/>
          <w:sz w:val="24"/>
          <w:szCs w:val="24"/>
        </w:rPr>
        <w:t xml:space="preserve"> of confidence. Thus we can conclude that US GDP, US unemployment rate and US population are jointly statistically significant.</w:t>
      </w:r>
    </w:p>
    <w:p w:rsidR="00A75505" w:rsidRDefault="00A75505" w:rsidP="00A75505">
      <w:pPr>
        <w:pStyle w:val="ListParagraph"/>
        <w:ind w:left="1080"/>
        <w:jc w:val="both"/>
        <w:rPr>
          <w:rFonts w:ascii="Times New Roman" w:hAnsi="Times New Roman" w:cs="Times New Roman"/>
          <w:sz w:val="24"/>
          <w:szCs w:val="24"/>
        </w:rPr>
      </w:pPr>
    </w:p>
    <w:p w:rsidR="00491663" w:rsidRPr="00491663" w:rsidRDefault="00A75505" w:rsidP="00A75505">
      <w:pPr>
        <w:pStyle w:val="ListParagraph"/>
        <w:numPr>
          <w:ilvl w:val="0"/>
          <w:numId w:val="5"/>
        </w:numPr>
        <w:jc w:val="both"/>
        <w:rPr>
          <w:rFonts w:ascii="Times New Roman" w:hAnsi="Times New Roman" w:cs="Times New Roman"/>
          <w:sz w:val="24"/>
          <w:szCs w:val="24"/>
          <w:u w:val="single"/>
        </w:rPr>
      </w:pPr>
      <w:r w:rsidRPr="001325BE">
        <w:rPr>
          <w:rFonts w:ascii="Times New Roman" w:hAnsi="Times New Roman"/>
          <w:sz w:val="24"/>
          <w:szCs w:val="24"/>
          <w:u w:val="single"/>
        </w:rPr>
        <w:t xml:space="preserve">Testing whether the sum of estimated coefficients on </w:t>
      </w:r>
      <w:r w:rsidRPr="001325BE">
        <w:rPr>
          <w:rFonts w:ascii="Times New Roman" w:hAnsi="Times New Roman" w:cs="Times New Roman"/>
          <w:sz w:val="24"/>
          <w:szCs w:val="24"/>
          <w:u w:val="single"/>
        </w:rPr>
        <w:t>population, GDP, and unemployment rate</w:t>
      </w:r>
      <w:r w:rsidRPr="001325BE">
        <w:rPr>
          <w:rFonts w:ascii="Times New Roman" w:hAnsi="Times New Roman"/>
          <w:sz w:val="24"/>
          <w:szCs w:val="24"/>
          <w:u w:val="single"/>
        </w:rPr>
        <w:t xml:space="preserve"> equal</w:t>
      </w:r>
      <w:r>
        <w:rPr>
          <w:rFonts w:ascii="Times New Roman" w:hAnsi="Times New Roman"/>
          <w:sz w:val="24"/>
          <w:szCs w:val="24"/>
          <w:u w:val="single"/>
        </w:rPr>
        <w:t xml:space="preserve"> to</w:t>
      </w:r>
      <w:r w:rsidRPr="001325BE">
        <w:rPr>
          <w:rFonts w:ascii="Times New Roman" w:hAnsi="Times New Roman"/>
          <w:sz w:val="24"/>
          <w:szCs w:val="24"/>
          <w:u w:val="single"/>
        </w:rPr>
        <w:t xml:space="preserve"> zero</w:t>
      </w:r>
      <w:r>
        <w:rPr>
          <w:rFonts w:ascii="Times New Roman" w:hAnsi="Times New Roman"/>
          <w:sz w:val="24"/>
          <w:szCs w:val="24"/>
          <w:u w:val="single"/>
        </w:rPr>
        <w:t>:</w:t>
      </w:r>
      <w:r>
        <w:rPr>
          <w:rFonts w:ascii="Times New Roman" w:hAnsi="Times New Roman"/>
          <w:sz w:val="24"/>
          <w:szCs w:val="24"/>
        </w:rPr>
        <w:t xml:space="preserve"> Our null hypothesis and alternative hypothesis for the test are: </w:t>
      </w:r>
      <w:r w:rsidRPr="001325BE">
        <w:rPr>
          <w:rFonts w:ascii="Times New Roman" w:hAnsi="Times New Roman" w:cs="Times New Roman"/>
          <w:sz w:val="24"/>
          <w:szCs w:val="24"/>
        </w:rPr>
        <w:t>H</w:t>
      </w:r>
      <w:r w:rsidRPr="001325BE">
        <w:rPr>
          <w:rFonts w:ascii="Times New Roman" w:hAnsi="Times New Roman" w:cs="Times New Roman"/>
          <w:sz w:val="24"/>
          <w:szCs w:val="24"/>
          <w:vertAlign w:val="subscript"/>
        </w:rPr>
        <w:t>0</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2</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3</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i/>
          <w:iCs/>
          <w:sz w:val="24"/>
          <w:szCs w:val="24"/>
        </w:rPr>
        <w:t xml:space="preserve"> β</w:t>
      </w:r>
      <w:r w:rsidRPr="001325BE">
        <w:rPr>
          <w:rFonts w:ascii="Times New Roman" w:hAnsi="Times New Roman" w:cs="Times New Roman"/>
          <w:i/>
          <w:iCs/>
          <w:sz w:val="24"/>
          <w:szCs w:val="24"/>
          <w:vertAlign w:val="subscript"/>
        </w:rPr>
        <w:t>4</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0     vs     H</w:t>
      </w:r>
      <w:r w:rsidRPr="001325BE">
        <w:rPr>
          <w:rFonts w:ascii="Times New Roman" w:hAnsi="Times New Roman" w:cs="Times New Roman"/>
          <w:sz w:val="24"/>
          <w:szCs w:val="24"/>
          <w:vertAlign w:val="subscript"/>
        </w:rPr>
        <w:t>1</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2</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3</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sidRPr="001325BE">
        <w:rPr>
          <w:rFonts w:ascii="Times New Roman" w:hAnsi="Times New Roman" w:cs="Times New Roman"/>
          <w:i/>
          <w:iCs/>
          <w:sz w:val="24"/>
          <w:szCs w:val="24"/>
          <w:vertAlign w:val="subscript"/>
        </w:rPr>
        <w:t>4</w:t>
      </w:r>
      <w:r w:rsidRPr="001325BE">
        <w:rPr>
          <w:rFonts w:ascii="Times New Roman" w:hAnsi="Times New Roman" w:cs="Times New Roman"/>
          <w:sz w:val="24"/>
          <w:szCs w:val="24"/>
        </w:rPr>
        <w:t xml:space="preserve"> </w:t>
      </w:r>
      <w:r w:rsidRPr="001325BE">
        <w:rPr>
          <w:rFonts w:ascii="Times New Roman" w:hAnsi="Times New Roman" w:cs="Times New Roman"/>
          <w:bCs/>
          <w:lang w:val="fr-FR"/>
        </w:rPr>
        <w:t>≠</w:t>
      </w:r>
      <w:r w:rsidRPr="001325BE">
        <w:rPr>
          <w:rFonts w:ascii="Times New Roman" w:hAnsi="Times New Roman" w:cs="Times New Roman"/>
          <w:sz w:val="24"/>
          <w:szCs w:val="24"/>
        </w:rPr>
        <w:t xml:space="preserve"> 0</w:t>
      </w:r>
      <w:r>
        <w:rPr>
          <w:rFonts w:ascii="Times New Roman" w:hAnsi="Times New Roman" w:cs="Times New Roman"/>
          <w:sz w:val="24"/>
          <w:szCs w:val="24"/>
        </w:rPr>
        <w:t>.</w:t>
      </w:r>
    </w:p>
    <w:p w:rsidR="00A75505" w:rsidRPr="001325BE" w:rsidRDefault="00491663" w:rsidP="00491663">
      <w:pPr>
        <w:pStyle w:val="ListParagraph"/>
        <w:ind w:left="1080"/>
        <w:jc w:val="both"/>
        <w:rPr>
          <w:rFonts w:ascii="Times New Roman" w:hAnsi="Times New Roman" w:cs="Times New Roman"/>
          <w:sz w:val="24"/>
          <w:szCs w:val="24"/>
          <w:u w:val="single"/>
        </w:rPr>
      </w:pPr>
      <w:r>
        <w:rPr>
          <w:rFonts w:ascii="Times New Roman" w:hAnsi="Times New Roman"/>
          <w:sz w:val="24"/>
          <w:szCs w:val="24"/>
        </w:rPr>
        <w:t>The test result shows (Table 5 in Appendix), high p-value of 0.</w:t>
      </w:r>
      <w:r w:rsidR="007D5FA7">
        <w:rPr>
          <w:rFonts w:ascii="Times New Roman" w:hAnsi="Times New Roman"/>
          <w:sz w:val="24"/>
          <w:szCs w:val="24"/>
        </w:rPr>
        <w:t>1</w:t>
      </w:r>
      <w:r>
        <w:rPr>
          <w:rFonts w:ascii="Times New Roman" w:hAnsi="Times New Roman"/>
          <w:sz w:val="24"/>
          <w:szCs w:val="24"/>
        </w:rPr>
        <w:t xml:space="preserve"> leads us not to reject the null hypothesis and conclude that th</w:t>
      </w:r>
      <w:r w:rsidR="007D5FA7">
        <w:rPr>
          <w:rFonts w:ascii="Times New Roman" w:hAnsi="Times New Roman"/>
          <w:sz w:val="24"/>
          <w:szCs w:val="24"/>
        </w:rPr>
        <w:t xml:space="preserve">e sum of the estimated effects of GDP, unemployment rate and population on natural gas consumption is not statistically significantly different from zero. </w:t>
      </w:r>
      <w:r w:rsidR="00A75505">
        <w:rPr>
          <w:rFonts w:ascii="Times New Roman" w:hAnsi="Times New Roman"/>
          <w:sz w:val="24"/>
          <w:szCs w:val="24"/>
        </w:rPr>
        <w:t xml:space="preserve"> </w:t>
      </w:r>
    </w:p>
    <w:p w:rsidR="00A75505" w:rsidRPr="001325BE" w:rsidRDefault="00A75505" w:rsidP="00A75505">
      <w:pPr>
        <w:pStyle w:val="ListParagraph"/>
        <w:ind w:left="1080"/>
        <w:jc w:val="both"/>
        <w:rPr>
          <w:rFonts w:ascii="Times New Roman" w:hAnsi="Times New Roman" w:cs="Times New Roman"/>
          <w:sz w:val="24"/>
          <w:szCs w:val="24"/>
        </w:rPr>
      </w:pPr>
    </w:p>
    <w:p w:rsidR="00A75505" w:rsidRDefault="00A75505" w:rsidP="00A75505">
      <w:pPr>
        <w:pStyle w:val="ListParagraph"/>
        <w:numPr>
          <w:ilvl w:val="0"/>
          <w:numId w:val="5"/>
        </w:numPr>
        <w:jc w:val="both"/>
        <w:rPr>
          <w:rFonts w:ascii="Times New Roman" w:hAnsi="Times New Roman" w:cs="Times New Roman"/>
          <w:sz w:val="24"/>
          <w:szCs w:val="24"/>
        </w:rPr>
      </w:pPr>
      <w:r w:rsidRPr="008A28EE">
        <w:rPr>
          <w:rFonts w:ascii="Times New Roman" w:hAnsi="Times New Roman" w:cs="Times New Roman"/>
          <w:sz w:val="24"/>
          <w:szCs w:val="24"/>
          <w:u w:val="single"/>
        </w:rPr>
        <w:lastRenderedPageBreak/>
        <w:t xml:space="preserve">Testing whether the estimated coefficients on </w:t>
      </w:r>
      <w:r>
        <w:rPr>
          <w:rFonts w:ascii="Times New Roman" w:hAnsi="Times New Roman" w:cs="Times New Roman"/>
          <w:sz w:val="24"/>
          <w:szCs w:val="24"/>
          <w:u w:val="single"/>
        </w:rPr>
        <w:t>coal consumption</w:t>
      </w:r>
      <w:r w:rsidRPr="008A28EE">
        <w:rPr>
          <w:rFonts w:ascii="Times New Roman" w:hAnsi="Times New Roman" w:cs="Times New Roman"/>
          <w:sz w:val="24"/>
          <w:szCs w:val="24"/>
          <w:u w:val="single"/>
        </w:rPr>
        <w:t xml:space="preserve">, </w:t>
      </w:r>
      <w:r>
        <w:rPr>
          <w:rFonts w:ascii="Times New Roman" w:hAnsi="Times New Roman" w:cs="Times New Roman"/>
          <w:sz w:val="24"/>
          <w:szCs w:val="24"/>
          <w:u w:val="single"/>
        </w:rPr>
        <w:t>oil price</w:t>
      </w:r>
      <w:r w:rsidRPr="008A28EE">
        <w:rPr>
          <w:rFonts w:ascii="Times New Roman" w:hAnsi="Times New Roman" w:cs="Times New Roman"/>
          <w:sz w:val="24"/>
          <w:szCs w:val="24"/>
          <w:u w:val="single"/>
        </w:rPr>
        <w:t xml:space="preserve">, and </w:t>
      </w:r>
      <w:r>
        <w:rPr>
          <w:rFonts w:ascii="Times New Roman" w:hAnsi="Times New Roman" w:cs="Times New Roman"/>
          <w:sz w:val="24"/>
          <w:szCs w:val="24"/>
          <w:u w:val="single"/>
        </w:rPr>
        <w:t>natural gas price</w:t>
      </w:r>
      <w:r w:rsidRPr="008A28EE">
        <w:rPr>
          <w:rFonts w:ascii="Times New Roman" w:hAnsi="Times New Roman" w:cs="Times New Roman"/>
          <w:sz w:val="24"/>
          <w:szCs w:val="24"/>
          <w:u w:val="single"/>
        </w:rPr>
        <w:t xml:space="preserve"> are jointly statistically significant:</w:t>
      </w:r>
      <w:r w:rsidRPr="008A28EE">
        <w:rPr>
          <w:rFonts w:ascii="Times New Roman" w:hAnsi="Times New Roman" w:cs="Times New Roman"/>
          <w:sz w:val="24"/>
          <w:szCs w:val="24"/>
        </w:rPr>
        <w:t xml:space="preserve"> Our null hypothesis and alternative hypothesis for the test is given below:</w:t>
      </w:r>
      <w:r>
        <w:rPr>
          <w:rFonts w:ascii="Times New Roman" w:hAnsi="Times New Roman" w:cs="Times New Roman"/>
          <w:sz w:val="24"/>
          <w:szCs w:val="24"/>
        </w:rPr>
        <w:t xml:space="preserve"> </w:t>
      </w:r>
    </w:p>
    <w:p w:rsidR="00A75505" w:rsidRDefault="00A75505" w:rsidP="00A75505">
      <w:pPr>
        <w:ind w:left="360" w:firstLine="720"/>
        <w:jc w:val="both"/>
        <w:rPr>
          <w:rFonts w:ascii="Times New Roman" w:hAnsi="Times New Roman" w:cs="Times New Roman"/>
          <w:sz w:val="24"/>
          <w:szCs w:val="24"/>
        </w:rPr>
      </w:pPr>
      <w:r w:rsidRPr="00047B0E">
        <w:rPr>
          <w:rFonts w:ascii="Times New Roman" w:hAnsi="Times New Roman" w:cs="Times New Roman"/>
          <w:sz w:val="24"/>
          <w:szCs w:val="24"/>
        </w:rPr>
        <w:t>H</w:t>
      </w:r>
      <w:r w:rsidRPr="00047B0E">
        <w:rPr>
          <w:rFonts w:ascii="Times New Roman" w:hAnsi="Times New Roman" w:cs="Times New Roman"/>
          <w:sz w:val="24"/>
          <w:szCs w:val="24"/>
          <w:vertAlign w:val="subscript"/>
        </w:rPr>
        <w:t>0</w:t>
      </w:r>
      <w:r w:rsidRPr="00047B0E">
        <w:rPr>
          <w:rFonts w:ascii="Times New Roman" w:hAnsi="Times New Roman" w:cs="Times New Roman"/>
          <w:sz w:val="24"/>
          <w:szCs w:val="24"/>
        </w:rPr>
        <w:t xml:space="preserve">: </w:t>
      </w:r>
      <w:r w:rsidRPr="00047B0E">
        <w:rPr>
          <w:rFonts w:ascii="Times New Roman" w:hAnsi="Times New Roman" w:cs="Times New Roman"/>
          <w:i/>
          <w:iCs/>
          <w:sz w:val="24"/>
          <w:szCs w:val="24"/>
        </w:rPr>
        <w:t>β</w:t>
      </w:r>
      <w:r w:rsidRPr="00047B0E">
        <w:rPr>
          <w:rFonts w:ascii="Times New Roman" w:hAnsi="Times New Roman" w:cs="Times New Roman"/>
          <w:i/>
          <w:iCs/>
          <w:sz w:val="24"/>
          <w:szCs w:val="24"/>
          <w:vertAlign w:val="subscript"/>
        </w:rPr>
        <w:t>5</w:t>
      </w:r>
      <w:r w:rsidRPr="00047B0E">
        <w:rPr>
          <w:rFonts w:ascii="Times New Roman" w:hAnsi="Times New Roman" w:cs="Times New Roman"/>
          <w:sz w:val="24"/>
          <w:szCs w:val="24"/>
        </w:rPr>
        <w:t xml:space="preserve"> = </w:t>
      </w:r>
      <w:r w:rsidRPr="00047B0E">
        <w:rPr>
          <w:rFonts w:ascii="Times New Roman" w:hAnsi="Times New Roman" w:cs="Times New Roman"/>
          <w:i/>
          <w:iCs/>
          <w:sz w:val="24"/>
          <w:szCs w:val="24"/>
        </w:rPr>
        <w:t>β</w:t>
      </w:r>
      <w:r w:rsidRPr="00047B0E">
        <w:rPr>
          <w:rFonts w:ascii="Times New Roman" w:hAnsi="Times New Roman" w:cs="Times New Roman"/>
          <w:i/>
          <w:iCs/>
          <w:sz w:val="24"/>
          <w:szCs w:val="24"/>
          <w:vertAlign w:val="subscript"/>
        </w:rPr>
        <w:t>6</w:t>
      </w:r>
      <w:r w:rsidRPr="00047B0E">
        <w:rPr>
          <w:rFonts w:ascii="Times New Roman" w:hAnsi="Times New Roman" w:cs="Times New Roman"/>
          <w:sz w:val="24"/>
          <w:szCs w:val="24"/>
        </w:rPr>
        <w:t xml:space="preserve"> =</w:t>
      </w:r>
      <w:r w:rsidRPr="00047B0E">
        <w:rPr>
          <w:rFonts w:ascii="Times New Roman" w:hAnsi="Times New Roman" w:cs="Times New Roman"/>
          <w:i/>
          <w:iCs/>
          <w:sz w:val="24"/>
          <w:szCs w:val="24"/>
        </w:rPr>
        <w:t xml:space="preserve"> β</w:t>
      </w:r>
      <w:r w:rsidRPr="00047B0E">
        <w:rPr>
          <w:rFonts w:ascii="Times New Roman" w:hAnsi="Times New Roman" w:cs="Times New Roman"/>
          <w:i/>
          <w:iCs/>
          <w:sz w:val="24"/>
          <w:szCs w:val="24"/>
          <w:vertAlign w:val="subscript"/>
        </w:rPr>
        <w:t>7</w:t>
      </w:r>
      <w:r w:rsidRPr="00047B0E">
        <w:rPr>
          <w:rFonts w:ascii="Times New Roman" w:hAnsi="Times New Roman" w:cs="Times New Roman"/>
          <w:sz w:val="24"/>
          <w:szCs w:val="24"/>
        </w:rPr>
        <w:t xml:space="preserve"> = 0     vs     H</w:t>
      </w:r>
      <w:r w:rsidRPr="00047B0E">
        <w:rPr>
          <w:rFonts w:ascii="Times New Roman" w:hAnsi="Times New Roman" w:cs="Times New Roman"/>
          <w:sz w:val="24"/>
          <w:szCs w:val="24"/>
          <w:vertAlign w:val="subscript"/>
        </w:rPr>
        <w:t>1</w:t>
      </w:r>
      <w:r w:rsidRPr="00047B0E">
        <w:rPr>
          <w:rFonts w:ascii="Times New Roman" w:hAnsi="Times New Roman" w:cs="Times New Roman"/>
          <w:sz w:val="24"/>
          <w:szCs w:val="24"/>
        </w:rPr>
        <w:t xml:space="preserve">: </w:t>
      </w:r>
      <w:r w:rsidRPr="00047B0E">
        <w:rPr>
          <w:rFonts w:ascii="Times New Roman" w:hAnsi="Times New Roman" w:cs="Times New Roman"/>
          <w:i/>
          <w:iCs/>
          <w:sz w:val="24"/>
          <w:szCs w:val="24"/>
        </w:rPr>
        <w:t>β</w:t>
      </w:r>
      <w:r w:rsidRPr="00047B0E">
        <w:rPr>
          <w:rFonts w:ascii="Times New Roman" w:hAnsi="Times New Roman" w:cs="Times New Roman"/>
          <w:i/>
          <w:iCs/>
          <w:sz w:val="24"/>
          <w:szCs w:val="24"/>
          <w:vertAlign w:val="subscript"/>
        </w:rPr>
        <w:t>5</w:t>
      </w:r>
      <w:r w:rsidRPr="00047B0E">
        <w:rPr>
          <w:rFonts w:ascii="Times New Roman" w:hAnsi="Times New Roman" w:cs="Times New Roman"/>
          <w:sz w:val="24"/>
          <w:szCs w:val="24"/>
        </w:rPr>
        <w:t xml:space="preserve"> </w:t>
      </w:r>
      <w:r w:rsidRPr="00047B0E">
        <w:rPr>
          <w:rFonts w:ascii="Times New Roman" w:hAnsi="Times New Roman" w:cs="Times New Roman"/>
          <w:bCs/>
          <w:lang w:val="fr-FR"/>
        </w:rPr>
        <w:t>≠</w:t>
      </w:r>
      <w:r w:rsidRPr="00047B0E">
        <w:rPr>
          <w:rFonts w:ascii="Times New Roman" w:hAnsi="Times New Roman" w:cs="Times New Roman"/>
          <w:sz w:val="24"/>
          <w:szCs w:val="24"/>
        </w:rPr>
        <w:t xml:space="preserve"> 0 or </w:t>
      </w:r>
      <w:r w:rsidRPr="00047B0E">
        <w:rPr>
          <w:rFonts w:ascii="Times New Roman" w:hAnsi="Times New Roman" w:cs="Times New Roman"/>
          <w:i/>
          <w:iCs/>
          <w:sz w:val="24"/>
          <w:szCs w:val="24"/>
        </w:rPr>
        <w:t>β</w:t>
      </w:r>
      <w:r w:rsidRPr="00047B0E">
        <w:rPr>
          <w:rFonts w:ascii="Times New Roman" w:hAnsi="Times New Roman" w:cs="Times New Roman"/>
          <w:i/>
          <w:iCs/>
          <w:sz w:val="24"/>
          <w:szCs w:val="24"/>
          <w:vertAlign w:val="subscript"/>
        </w:rPr>
        <w:t>6</w:t>
      </w:r>
      <w:r w:rsidRPr="00047B0E">
        <w:rPr>
          <w:rFonts w:ascii="Times New Roman" w:hAnsi="Times New Roman" w:cs="Times New Roman"/>
          <w:sz w:val="24"/>
          <w:szCs w:val="24"/>
        </w:rPr>
        <w:t xml:space="preserve"> </w:t>
      </w:r>
      <w:r w:rsidRPr="00047B0E">
        <w:rPr>
          <w:rFonts w:ascii="Times New Roman" w:hAnsi="Times New Roman" w:cs="Times New Roman"/>
          <w:bCs/>
          <w:lang w:val="fr-FR"/>
        </w:rPr>
        <w:t>≠</w:t>
      </w:r>
      <w:r w:rsidRPr="00047B0E">
        <w:rPr>
          <w:rFonts w:ascii="Times New Roman" w:hAnsi="Times New Roman" w:cs="Times New Roman"/>
          <w:sz w:val="24"/>
          <w:szCs w:val="24"/>
        </w:rPr>
        <w:t xml:space="preserve"> 0 or </w:t>
      </w:r>
      <w:r w:rsidRPr="00047B0E">
        <w:rPr>
          <w:rFonts w:ascii="Times New Roman" w:hAnsi="Times New Roman" w:cs="Times New Roman"/>
          <w:i/>
          <w:iCs/>
          <w:sz w:val="24"/>
          <w:szCs w:val="24"/>
        </w:rPr>
        <w:t>β</w:t>
      </w:r>
      <w:r w:rsidRPr="00047B0E">
        <w:rPr>
          <w:rFonts w:ascii="Times New Roman" w:hAnsi="Times New Roman" w:cs="Times New Roman"/>
          <w:i/>
          <w:iCs/>
          <w:sz w:val="24"/>
          <w:szCs w:val="24"/>
          <w:vertAlign w:val="subscript"/>
        </w:rPr>
        <w:t>7</w:t>
      </w:r>
      <w:r w:rsidRPr="00047B0E">
        <w:rPr>
          <w:rFonts w:ascii="Times New Roman" w:hAnsi="Times New Roman" w:cs="Times New Roman"/>
          <w:sz w:val="24"/>
          <w:szCs w:val="24"/>
        </w:rPr>
        <w:t xml:space="preserve"> </w:t>
      </w:r>
      <w:r w:rsidRPr="00047B0E">
        <w:rPr>
          <w:rFonts w:ascii="Times New Roman" w:hAnsi="Times New Roman" w:cs="Times New Roman"/>
          <w:bCs/>
          <w:lang w:val="fr-FR"/>
        </w:rPr>
        <w:t>≠</w:t>
      </w:r>
      <w:r w:rsidRPr="00047B0E">
        <w:rPr>
          <w:rFonts w:ascii="Times New Roman" w:hAnsi="Times New Roman" w:cs="Times New Roman"/>
          <w:sz w:val="24"/>
          <w:szCs w:val="24"/>
        </w:rPr>
        <w:t xml:space="preserve"> 0</w:t>
      </w:r>
      <w:r>
        <w:rPr>
          <w:rFonts w:ascii="Times New Roman" w:hAnsi="Times New Roman" w:cs="Times New Roman"/>
          <w:sz w:val="24"/>
          <w:szCs w:val="24"/>
        </w:rPr>
        <w:t>.</w:t>
      </w:r>
    </w:p>
    <w:p w:rsidR="00342EC1" w:rsidRDefault="00342EC1" w:rsidP="00342EC1">
      <w:pPr>
        <w:ind w:left="1080"/>
        <w:jc w:val="both"/>
        <w:rPr>
          <w:rFonts w:ascii="Times New Roman" w:hAnsi="Times New Roman" w:cs="Times New Roman"/>
          <w:sz w:val="24"/>
          <w:szCs w:val="24"/>
        </w:rPr>
      </w:pPr>
      <w:r>
        <w:rPr>
          <w:rFonts w:ascii="Times New Roman" w:hAnsi="Times New Roman" w:cs="Times New Roman"/>
          <w:sz w:val="24"/>
          <w:szCs w:val="24"/>
        </w:rPr>
        <w:t>From the test result (Table 6 in Appendix), we can see F-statistics is 39.6 with p-value of zero, which means we can reject the null hypothesis in favor of alternative hypothesis at high level of confidence. Thus we can conclude that coal consumption, oil price, and natural gas price are jointly statistically significant with any level of significance.</w:t>
      </w:r>
    </w:p>
    <w:p w:rsidR="00A75505" w:rsidRPr="001325BE" w:rsidRDefault="00A75505" w:rsidP="00A75505">
      <w:pPr>
        <w:pStyle w:val="ListParagraph"/>
        <w:rPr>
          <w:rFonts w:ascii="Times New Roman" w:hAnsi="Times New Roman" w:cs="Times New Roman"/>
          <w:sz w:val="24"/>
          <w:szCs w:val="24"/>
        </w:rPr>
      </w:pPr>
    </w:p>
    <w:p w:rsidR="00A75505" w:rsidRDefault="00A75505" w:rsidP="00A75505">
      <w:pPr>
        <w:pStyle w:val="ListParagraph"/>
        <w:numPr>
          <w:ilvl w:val="0"/>
          <w:numId w:val="5"/>
        </w:numPr>
        <w:jc w:val="both"/>
        <w:rPr>
          <w:rFonts w:ascii="Times New Roman" w:hAnsi="Times New Roman" w:cs="Times New Roman"/>
          <w:sz w:val="24"/>
          <w:szCs w:val="24"/>
        </w:rPr>
      </w:pPr>
      <w:r w:rsidRPr="001325BE">
        <w:rPr>
          <w:rFonts w:ascii="Times New Roman" w:hAnsi="Times New Roman"/>
          <w:sz w:val="24"/>
          <w:szCs w:val="24"/>
          <w:u w:val="single"/>
        </w:rPr>
        <w:t xml:space="preserve">Testing whether the sum of estimated coefficients on </w:t>
      </w:r>
      <w:r>
        <w:rPr>
          <w:rFonts w:ascii="Times New Roman" w:hAnsi="Times New Roman" w:cs="Times New Roman"/>
          <w:sz w:val="24"/>
          <w:szCs w:val="24"/>
          <w:u w:val="single"/>
        </w:rPr>
        <w:t>coal consumption</w:t>
      </w:r>
      <w:r w:rsidRPr="008A28EE">
        <w:rPr>
          <w:rFonts w:ascii="Times New Roman" w:hAnsi="Times New Roman" w:cs="Times New Roman"/>
          <w:sz w:val="24"/>
          <w:szCs w:val="24"/>
          <w:u w:val="single"/>
        </w:rPr>
        <w:t xml:space="preserve">, </w:t>
      </w:r>
      <w:r>
        <w:rPr>
          <w:rFonts w:ascii="Times New Roman" w:hAnsi="Times New Roman" w:cs="Times New Roman"/>
          <w:sz w:val="24"/>
          <w:szCs w:val="24"/>
          <w:u w:val="single"/>
        </w:rPr>
        <w:t>oil price</w:t>
      </w:r>
      <w:r w:rsidRPr="008A28EE">
        <w:rPr>
          <w:rFonts w:ascii="Times New Roman" w:hAnsi="Times New Roman" w:cs="Times New Roman"/>
          <w:sz w:val="24"/>
          <w:szCs w:val="24"/>
          <w:u w:val="single"/>
        </w:rPr>
        <w:t xml:space="preserve">, and </w:t>
      </w:r>
      <w:r>
        <w:rPr>
          <w:rFonts w:ascii="Times New Roman" w:hAnsi="Times New Roman" w:cs="Times New Roman"/>
          <w:sz w:val="24"/>
          <w:szCs w:val="24"/>
          <w:u w:val="single"/>
        </w:rPr>
        <w:t>natural gas price</w:t>
      </w:r>
      <w:r w:rsidRPr="001325BE">
        <w:rPr>
          <w:rFonts w:ascii="Times New Roman" w:hAnsi="Times New Roman"/>
          <w:sz w:val="24"/>
          <w:szCs w:val="24"/>
          <w:u w:val="single"/>
        </w:rPr>
        <w:t xml:space="preserve"> equal </w:t>
      </w:r>
      <w:r>
        <w:rPr>
          <w:rFonts w:ascii="Times New Roman" w:hAnsi="Times New Roman"/>
          <w:sz w:val="24"/>
          <w:szCs w:val="24"/>
          <w:u w:val="single"/>
        </w:rPr>
        <w:t xml:space="preserve">to </w:t>
      </w:r>
      <w:r w:rsidRPr="001325BE">
        <w:rPr>
          <w:rFonts w:ascii="Times New Roman" w:hAnsi="Times New Roman"/>
          <w:sz w:val="24"/>
          <w:szCs w:val="24"/>
          <w:u w:val="single"/>
        </w:rPr>
        <w:t>zero</w:t>
      </w:r>
      <w:r>
        <w:rPr>
          <w:rFonts w:ascii="Times New Roman" w:hAnsi="Times New Roman"/>
          <w:sz w:val="24"/>
          <w:szCs w:val="24"/>
          <w:u w:val="single"/>
        </w:rPr>
        <w:t>:</w:t>
      </w:r>
      <w:r>
        <w:rPr>
          <w:rFonts w:ascii="Times New Roman" w:hAnsi="Times New Roman"/>
          <w:sz w:val="24"/>
          <w:szCs w:val="24"/>
        </w:rPr>
        <w:t xml:space="preserve"> Our null hypothesis and alternative hypothesis for the test are: </w:t>
      </w:r>
      <w:r w:rsidRPr="001325BE">
        <w:rPr>
          <w:rFonts w:ascii="Times New Roman" w:hAnsi="Times New Roman" w:cs="Times New Roman"/>
          <w:sz w:val="24"/>
          <w:szCs w:val="24"/>
        </w:rPr>
        <w:t>H</w:t>
      </w:r>
      <w:r w:rsidRPr="001325BE">
        <w:rPr>
          <w:rFonts w:ascii="Times New Roman" w:hAnsi="Times New Roman" w:cs="Times New Roman"/>
          <w:sz w:val="24"/>
          <w:szCs w:val="24"/>
          <w:vertAlign w:val="subscript"/>
        </w:rPr>
        <w:t>0</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Pr>
          <w:rFonts w:ascii="Times New Roman" w:hAnsi="Times New Roman" w:cs="Times New Roman"/>
          <w:i/>
          <w:iCs/>
          <w:sz w:val="24"/>
          <w:szCs w:val="24"/>
          <w:vertAlign w:val="subscript"/>
        </w:rPr>
        <w:t>5</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Pr>
          <w:rFonts w:ascii="Times New Roman" w:hAnsi="Times New Roman" w:cs="Times New Roman"/>
          <w:i/>
          <w:iCs/>
          <w:sz w:val="24"/>
          <w:szCs w:val="24"/>
          <w:vertAlign w:val="subscript"/>
        </w:rPr>
        <w:t>6</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i/>
          <w:iCs/>
          <w:sz w:val="24"/>
          <w:szCs w:val="24"/>
        </w:rPr>
        <w:t xml:space="preserve"> β</w:t>
      </w:r>
      <w:r>
        <w:rPr>
          <w:rFonts w:ascii="Times New Roman" w:hAnsi="Times New Roman" w:cs="Times New Roman"/>
          <w:i/>
          <w:iCs/>
          <w:sz w:val="24"/>
          <w:szCs w:val="24"/>
          <w:vertAlign w:val="subscript"/>
        </w:rPr>
        <w:t>7</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0     vs     H</w:t>
      </w:r>
      <w:r w:rsidRPr="001325BE">
        <w:rPr>
          <w:rFonts w:ascii="Times New Roman" w:hAnsi="Times New Roman" w:cs="Times New Roman"/>
          <w:sz w:val="24"/>
          <w:szCs w:val="24"/>
          <w:vertAlign w:val="subscript"/>
        </w:rPr>
        <w:t>1</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Pr>
          <w:rFonts w:ascii="Times New Roman" w:hAnsi="Times New Roman" w:cs="Times New Roman"/>
          <w:i/>
          <w:iCs/>
          <w:sz w:val="24"/>
          <w:szCs w:val="24"/>
          <w:vertAlign w:val="subscript"/>
        </w:rPr>
        <w:t>5</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Pr>
          <w:rFonts w:ascii="Times New Roman" w:hAnsi="Times New Roman" w:cs="Times New Roman"/>
          <w:i/>
          <w:iCs/>
          <w:sz w:val="24"/>
          <w:szCs w:val="24"/>
          <w:vertAlign w:val="subscript"/>
        </w:rPr>
        <w:t>6</w:t>
      </w:r>
      <w:r w:rsidRPr="001325BE">
        <w:rPr>
          <w:rFonts w:ascii="Times New Roman" w:hAnsi="Times New Roman" w:cs="Times New Roman"/>
          <w:sz w:val="24"/>
          <w:szCs w:val="24"/>
        </w:rPr>
        <w:t xml:space="preserve"> </w:t>
      </w:r>
      <w:r>
        <w:rPr>
          <w:rFonts w:ascii="Times New Roman" w:hAnsi="Times New Roman" w:cs="Times New Roman"/>
          <w:sz w:val="24"/>
          <w:szCs w:val="24"/>
        </w:rPr>
        <w:t>+</w:t>
      </w:r>
      <w:r w:rsidRPr="001325BE">
        <w:rPr>
          <w:rFonts w:ascii="Times New Roman" w:hAnsi="Times New Roman" w:cs="Times New Roman"/>
          <w:sz w:val="24"/>
          <w:szCs w:val="24"/>
        </w:rPr>
        <w:t xml:space="preserve"> </w:t>
      </w:r>
      <w:r w:rsidRPr="001325BE">
        <w:rPr>
          <w:rFonts w:ascii="Times New Roman" w:hAnsi="Times New Roman" w:cs="Times New Roman"/>
          <w:i/>
          <w:iCs/>
          <w:sz w:val="24"/>
          <w:szCs w:val="24"/>
        </w:rPr>
        <w:t>β</w:t>
      </w:r>
      <w:r>
        <w:rPr>
          <w:rFonts w:ascii="Times New Roman" w:hAnsi="Times New Roman" w:cs="Times New Roman"/>
          <w:i/>
          <w:iCs/>
          <w:sz w:val="24"/>
          <w:szCs w:val="24"/>
          <w:vertAlign w:val="subscript"/>
        </w:rPr>
        <w:t>7</w:t>
      </w:r>
      <w:r w:rsidRPr="001325BE">
        <w:rPr>
          <w:rFonts w:ascii="Times New Roman" w:hAnsi="Times New Roman" w:cs="Times New Roman"/>
          <w:sz w:val="24"/>
          <w:szCs w:val="24"/>
        </w:rPr>
        <w:t xml:space="preserve"> </w:t>
      </w:r>
      <w:r w:rsidRPr="001325BE">
        <w:rPr>
          <w:rFonts w:ascii="Times New Roman" w:hAnsi="Times New Roman" w:cs="Times New Roman"/>
          <w:bCs/>
          <w:lang w:val="fr-FR"/>
        </w:rPr>
        <w:t>≠</w:t>
      </w:r>
      <w:r w:rsidRPr="001325BE">
        <w:rPr>
          <w:rFonts w:ascii="Times New Roman" w:hAnsi="Times New Roman" w:cs="Times New Roman"/>
          <w:sz w:val="24"/>
          <w:szCs w:val="24"/>
        </w:rPr>
        <w:t xml:space="preserve"> 0</w:t>
      </w:r>
      <w:r>
        <w:rPr>
          <w:rFonts w:ascii="Times New Roman" w:hAnsi="Times New Roman" w:cs="Times New Roman"/>
          <w:sz w:val="24"/>
          <w:szCs w:val="24"/>
        </w:rPr>
        <w:t>.</w:t>
      </w:r>
    </w:p>
    <w:p w:rsidR="00342EC1" w:rsidRPr="00342EC1" w:rsidRDefault="00342EC1" w:rsidP="00342EC1">
      <w:pPr>
        <w:pStyle w:val="ListParagraph"/>
        <w:ind w:left="1080"/>
        <w:jc w:val="both"/>
        <w:rPr>
          <w:rFonts w:ascii="Times New Roman" w:hAnsi="Times New Roman" w:cs="Times New Roman"/>
          <w:sz w:val="24"/>
          <w:szCs w:val="24"/>
        </w:rPr>
      </w:pPr>
      <w:r>
        <w:rPr>
          <w:rFonts w:ascii="Times New Roman" w:hAnsi="Times New Roman"/>
          <w:sz w:val="24"/>
          <w:szCs w:val="24"/>
        </w:rPr>
        <w:t>From the test result (Table 7 in Appendix)</w:t>
      </w:r>
      <w:r w:rsidR="003A4503">
        <w:rPr>
          <w:rFonts w:ascii="Times New Roman" w:hAnsi="Times New Roman"/>
          <w:sz w:val="24"/>
          <w:szCs w:val="24"/>
        </w:rPr>
        <w:t>, we can observe F-statistics is 0.14 with p-value of 0.7 which leads us not to reject the null hypothesis and conclude that the sum of estimated effects of coal consumption, oil price, and natural gas price is not statistically significantly different from zero.</w:t>
      </w:r>
    </w:p>
    <w:p w:rsidR="00A75505" w:rsidRPr="00047B0E" w:rsidRDefault="00A75505" w:rsidP="00A75505">
      <w:pPr>
        <w:pStyle w:val="ListParagraph"/>
        <w:rPr>
          <w:rFonts w:ascii="Times New Roman" w:hAnsi="Times New Roman" w:cs="Times New Roman"/>
          <w:sz w:val="24"/>
          <w:szCs w:val="24"/>
        </w:rPr>
      </w:pPr>
    </w:p>
    <w:p w:rsidR="00A75505" w:rsidRPr="00047B0E" w:rsidRDefault="00EF1269" w:rsidP="00A7550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Our null</w:t>
      </w:r>
      <w:r w:rsidR="00A75505" w:rsidRPr="00047B0E">
        <w:rPr>
          <w:rFonts w:ascii="Times New Roman" w:hAnsi="Times New Roman" w:cs="Times New Roman"/>
          <w:sz w:val="24"/>
          <w:szCs w:val="24"/>
        </w:rPr>
        <w:t xml:space="preserve"> hypothesis and alternative hypothesis </w:t>
      </w:r>
      <w:r>
        <w:rPr>
          <w:rFonts w:ascii="Times New Roman" w:hAnsi="Times New Roman" w:cs="Times New Roman"/>
          <w:sz w:val="24"/>
          <w:szCs w:val="24"/>
        </w:rPr>
        <w:t xml:space="preserve">for testing break point at 1970 </w:t>
      </w:r>
      <w:r w:rsidR="00A75505" w:rsidRPr="00047B0E">
        <w:rPr>
          <w:rFonts w:ascii="Times New Roman" w:hAnsi="Times New Roman" w:cs="Times New Roman"/>
          <w:sz w:val="24"/>
          <w:szCs w:val="24"/>
        </w:rPr>
        <w:t xml:space="preserve">are: </w:t>
      </w:r>
    </w:p>
    <w:p w:rsidR="00A75505" w:rsidRPr="00914168" w:rsidRDefault="00A75505" w:rsidP="00A75505">
      <w:pPr>
        <w:pStyle w:val="ListParagraph"/>
        <w:ind w:left="1080"/>
        <w:rPr>
          <w:rFonts w:ascii="Times New Roman" w:hAnsi="Times New Roman" w:cs="Times New Roman"/>
          <w:sz w:val="24"/>
          <w:szCs w:val="24"/>
        </w:rPr>
      </w:pPr>
      <w:r w:rsidRPr="00914168">
        <w:rPr>
          <w:rFonts w:ascii="Times New Roman" w:hAnsi="Times New Roman" w:cs="Times New Roman"/>
          <w:sz w:val="24"/>
          <w:szCs w:val="24"/>
        </w:rPr>
        <w:t>H</w:t>
      </w:r>
      <w:r w:rsidRPr="00914168">
        <w:rPr>
          <w:rFonts w:ascii="Times New Roman" w:hAnsi="Times New Roman" w:cs="Times New Roman"/>
          <w:sz w:val="24"/>
          <w:szCs w:val="24"/>
          <w:vertAlign w:val="subscript"/>
        </w:rPr>
        <w:t>0</w:t>
      </w:r>
      <w:r>
        <w:rPr>
          <w:rFonts w:ascii="Times New Roman" w:hAnsi="Times New Roman" w:cs="Times New Roman"/>
          <w:sz w:val="24"/>
          <w:szCs w:val="24"/>
        </w:rPr>
        <w:t>: No structural break in 1970</w:t>
      </w:r>
      <w:r w:rsidRPr="00914168">
        <w:rPr>
          <w:rFonts w:ascii="Times New Roman" w:hAnsi="Times New Roman" w:cs="Times New Roman"/>
          <w:sz w:val="24"/>
          <w:szCs w:val="24"/>
        </w:rPr>
        <w:t xml:space="preserve"> (model is stable)</w:t>
      </w:r>
      <w:r>
        <w:rPr>
          <w:rFonts w:ascii="Times New Roman" w:hAnsi="Times New Roman" w:cs="Times New Roman"/>
          <w:sz w:val="24"/>
          <w:szCs w:val="24"/>
        </w:rPr>
        <w:tab/>
      </w:r>
      <w:r>
        <w:rPr>
          <w:rFonts w:ascii="Times New Roman" w:hAnsi="Times New Roman" w:cs="Times New Roman"/>
          <w:sz w:val="24"/>
          <w:szCs w:val="24"/>
        </w:rPr>
        <w:tab/>
        <w:t>vs</w:t>
      </w:r>
    </w:p>
    <w:p w:rsidR="00A75505" w:rsidRDefault="00A75505" w:rsidP="0048392C">
      <w:pPr>
        <w:pStyle w:val="ListParagraph"/>
        <w:ind w:left="1080"/>
        <w:jc w:val="both"/>
        <w:rPr>
          <w:rFonts w:ascii="Times New Roman" w:hAnsi="Times New Roman" w:cs="Times New Roman"/>
          <w:sz w:val="24"/>
          <w:szCs w:val="24"/>
        </w:rPr>
      </w:pPr>
      <w:r w:rsidRPr="00914168">
        <w:rPr>
          <w:rFonts w:ascii="Times New Roman" w:hAnsi="Times New Roman" w:cs="Times New Roman"/>
          <w:sz w:val="24"/>
          <w:szCs w:val="24"/>
        </w:rPr>
        <w:t>H</w:t>
      </w:r>
      <w:r w:rsidRPr="00914168">
        <w:rPr>
          <w:rFonts w:ascii="Times New Roman" w:hAnsi="Times New Roman" w:cs="Times New Roman"/>
          <w:sz w:val="24"/>
          <w:szCs w:val="24"/>
          <w:vertAlign w:val="subscript"/>
        </w:rPr>
        <w:t>1</w:t>
      </w:r>
      <w:r>
        <w:rPr>
          <w:rFonts w:ascii="Times New Roman" w:hAnsi="Times New Roman" w:cs="Times New Roman"/>
          <w:sz w:val="24"/>
          <w:szCs w:val="24"/>
        </w:rPr>
        <w:t>: Structural break in 1970</w:t>
      </w:r>
      <w:r w:rsidRPr="00914168">
        <w:rPr>
          <w:rFonts w:ascii="Times New Roman" w:hAnsi="Times New Roman" w:cs="Times New Roman"/>
          <w:sz w:val="24"/>
          <w:szCs w:val="24"/>
        </w:rPr>
        <w:t xml:space="preserve"> (model is unstable)</w:t>
      </w:r>
      <w:r>
        <w:rPr>
          <w:rFonts w:ascii="Times New Roman" w:hAnsi="Times New Roman" w:cs="Times New Roman"/>
          <w:sz w:val="24"/>
          <w:szCs w:val="24"/>
        </w:rPr>
        <w:t>.</w:t>
      </w:r>
    </w:p>
    <w:p w:rsidR="0048392C" w:rsidRPr="0048392C" w:rsidRDefault="0048392C" w:rsidP="0048392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 test result shows (Table 8 in Appendix), very low p-value (0.0008) which leads us to reject the null hypothesis in favor of alternative hypothesis. Thus it appears that there is a statistically significant break in 1970 so that estimating the model over the entire period is not appropriate.</w:t>
      </w:r>
    </w:p>
    <w:p w:rsidR="0048392C" w:rsidRPr="00047B0E" w:rsidRDefault="0048392C" w:rsidP="00A75505">
      <w:pPr>
        <w:pStyle w:val="ListParagraph"/>
        <w:rPr>
          <w:rFonts w:ascii="Times New Roman" w:hAnsi="Times New Roman" w:cs="Times New Roman"/>
          <w:sz w:val="24"/>
          <w:szCs w:val="24"/>
        </w:rPr>
      </w:pPr>
    </w:p>
    <w:p w:rsidR="00A75505" w:rsidRDefault="00EF1269" w:rsidP="00A7550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w:t>
      </w:r>
      <w:r w:rsidR="00A75505">
        <w:rPr>
          <w:rFonts w:ascii="Times New Roman" w:hAnsi="Times New Roman" w:cs="Times New Roman"/>
          <w:sz w:val="24"/>
          <w:szCs w:val="24"/>
        </w:rPr>
        <w:t xml:space="preserve">ur null hypothesis and alternative hypothesis </w:t>
      </w:r>
      <w:r>
        <w:rPr>
          <w:rFonts w:ascii="Times New Roman" w:hAnsi="Times New Roman" w:cs="Times New Roman"/>
          <w:sz w:val="24"/>
          <w:szCs w:val="24"/>
        </w:rPr>
        <w:t xml:space="preserve">for testing break point at 2005 </w:t>
      </w:r>
      <w:r w:rsidR="00A75505">
        <w:rPr>
          <w:rFonts w:ascii="Times New Roman" w:hAnsi="Times New Roman" w:cs="Times New Roman"/>
          <w:sz w:val="24"/>
          <w:szCs w:val="24"/>
        </w:rPr>
        <w:t>are:</w:t>
      </w:r>
    </w:p>
    <w:p w:rsidR="00A75505" w:rsidRPr="00914168" w:rsidRDefault="00A75505" w:rsidP="00A75505">
      <w:pPr>
        <w:pStyle w:val="ListParagraph"/>
        <w:ind w:left="1080"/>
        <w:rPr>
          <w:rFonts w:ascii="Times New Roman" w:hAnsi="Times New Roman" w:cs="Times New Roman"/>
          <w:sz w:val="24"/>
          <w:szCs w:val="24"/>
        </w:rPr>
      </w:pPr>
      <w:r w:rsidRPr="00914168">
        <w:rPr>
          <w:rFonts w:ascii="Times New Roman" w:hAnsi="Times New Roman" w:cs="Times New Roman"/>
          <w:sz w:val="24"/>
          <w:szCs w:val="24"/>
        </w:rPr>
        <w:t>H</w:t>
      </w:r>
      <w:r w:rsidRPr="00914168">
        <w:rPr>
          <w:rFonts w:ascii="Times New Roman" w:hAnsi="Times New Roman" w:cs="Times New Roman"/>
          <w:sz w:val="24"/>
          <w:szCs w:val="24"/>
          <w:vertAlign w:val="subscript"/>
        </w:rPr>
        <w:t>0</w:t>
      </w:r>
      <w:r w:rsidR="006B2C7E">
        <w:rPr>
          <w:rFonts w:ascii="Times New Roman" w:hAnsi="Times New Roman" w:cs="Times New Roman"/>
          <w:sz w:val="24"/>
          <w:szCs w:val="24"/>
        </w:rPr>
        <w:t>: No structural break in 2005</w:t>
      </w:r>
      <w:r w:rsidRPr="00914168">
        <w:rPr>
          <w:rFonts w:ascii="Times New Roman" w:hAnsi="Times New Roman" w:cs="Times New Roman"/>
          <w:sz w:val="24"/>
          <w:szCs w:val="24"/>
        </w:rPr>
        <w:t xml:space="preserve"> (model is stable)</w:t>
      </w:r>
      <w:r>
        <w:rPr>
          <w:rFonts w:ascii="Times New Roman" w:hAnsi="Times New Roman" w:cs="Times New Roman"/>
          <w:sz w:val="24"/>
          <w:szCs w:val="24"/>
        </w:rPr>
        <w:tab/>
      </w:r>
      <w:r>
        <w:rPr>
          <w:rFonts w:ascii="Times New Roman" w:hAnsi="Times New Roman" w:cs="Times New Roman"/>
          <w:sz w:val="24"/>
          <w:szCs w:val="24"/>
        </w:rPr>
        <w:tab/>
        <w:t>vs</w:t>
      </w:r>
    </w:p>
    <w:p w:rsidR="00A75505" w:rsidRDefault="00A75505" w:rsidP="00A75505">
      <w:pPr>
        <w:pStyle w:val="ListParagraph"/>
        <w:ind w:left="1080"/>
        <w:rPr>
          <w:rFonts w:ascii="Times New Roman" w:hAnsi="Times New Roman" w:cs="Times New Roman"/>
          <w:sz w:val="24"/>
          <w:szCs w:val="24"/>
        </w:rPr>
      </w:pPr>
      <w:r w:rsidRPr="00914168">
        <w:rPr>
          <w:rFonts w:ascii="Times New Roman" w:hAnsi="Times New Roman" w:cs="Times New Roman"/>
          <w:sz w:val="24"/>
          <w:szCs w:val="24"/>
        </w:rPr>
        <w:t>H</w:t>
      </w:r>
      <w:r w:rsidRPr="00914168">
        <w:rPr>
          <w:rFonts w:ascii="Times New Roman" w:hAnsi="Times New Roman" w:cs="Times New Roman"/>
          <w:sz w:val="24"/>
          <w:szCs w:val="24"/>
          <w:vertAlign w:val="subscript"/>
        </w:rPr>
        <w:t>1</w:t>
      </w:r>
      <w:r w:rsidR="006B2C7E">
        <w:rPr>
          <w:rFonts w:ascii="Times New Roman" w:hAnsi="Times New Roman" w:cs="Times New Roman"/>
          <w:sz w:val="24"/>
          <w:szCs w:val="24"/>
        </w:rPr>
        <w:t>: Structural break in 2005</w:t>
      </w:r>
      <w:r w:rsidRPr="00914168">
        <w:rPr>
          <w:rFonts w:ascii="Times New Roman" w:hAnsi="Times New Roman" w:cs="Times New Roman"/>
          <w:sz w:val="24"/>
          <w:szCs w:val="24"/>
        </w:rPr>
        <w:t xml:space="preserve"> (model is unstable)</w:t>
      </w:r>
      <w:r>
        <w:rPr>
          <w:rFonts w:ascii="Times New Roman" w:hAnsi="Times New Roman" w:cs="Times New Roman"/>
          <w:sz w:val="24"/>
          <w:szCs w:val="24"/>
        </w:rPr>
        <w:t>.</w:t>
      </w:r>
    </w:p>
    <w:p w:rsidR="0048392C" w:rsidRDefault="0048392C" w:rsidP="0048392C">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The test result shows (Table 9 in Appendix), high p-value of 0.08. Thus we can’t reject the null hypothesis with 5% level of significant which means that there is no statistically significant break in 2005.</w:t>
      </w:r>
    </w:p>
    <w:p w:rsidR="005A686E" w:rsidRDefault="0048392C" w:rsidP="008B5680">
      <w:pPr>
        <w:jc w:val="both"/>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p>
    <w:p w:rsidR="00AF132C" w:rsidRPr="00B50EEA" w:rsidRDefault="00AF132C" w:rsidP="00ED2FF7">
      <w:pPr>
        <w:jc w:val="both"/>
        <w:rPr>
          <w:rFonts w:ascii="Times New Roman" w:hAnsi="Times New Roman" w:cs="Times New Roman"/>
          <w:b/>
          <w:bCs/>
          <w:sz w:val="24"/>
          <w:szCs w:val="24"/>
        </w:rPr>
      </w:pPr>
      <w:r w:rsidRPr="001E31AB">
        <w:rPr>
          <w:rFonts w:ascii="Times New Roman" w:hAnsi="Times New Roman" w:cs="Times New Roman"/>
          <w:b/>
          <w:bCs/>
          <w:sz w:val="30"/>
          <w:szCs w:val="24"/>
        </w:rPr>
        <w:t>References:</w:t>
      </w:r>
    </w:p>
    <w:p w:rsidR="00053EB5" w:rsidRPr="00B50EEA" w:rsidRDefault="00AF132C" w:rsidP="00ED2FF7">
      <w:pPr>
        <w:jc w:val="both"/>
        <w:rPr>
          <w:rFonts w:ascii="Times New Roman" w:hAnsi="Times New Roman" w:cs="Times New Roman"/>
          <w:sz w:val="24"/>
          <w:szCs w:val="24"/>
        </w:rPr>
      </w:pPr>
      <w:r w:rsidRPr="00B50EEA">
        <w:rPr>
          <w:rFonts w:ascii="Times New Roman" w:hAnsi="Times New Roman" w:cs="Times New Roman"/>
          <w:sz w:val="24"/>
          <w:szCs w:val="24"/>
        </w:rPr>
        <w:t xml:space="preserve">[1] </w:t>
      </w:r>
      <w:r w:rsidR="00053EB5" w:rsidRPr="00B50EEA">
        <w:rPr>
          <w:rFonts w:ascii="Times New Roman" w:hAnsi="Times New Roman" w:cs="Times New Roman"/>
          <w:sz w:val="24"/>
          <w:szCs w:val="24"/>
        </w:rPr>
        <w:t>Indian Power Sector.Com, [</w:t>
      </w:r>
      <w:hyperlink r:id="rId10" w:history="1">
        <w:r w:rsidR="00053EB5" w:rsidRPr="00B50EEA">
          <w:rPr>
            <w:rStyle w:val="Hyperlink"/>
            <w:rFonts w:ascii="Times New Roman" w:hAnsi="Times New Roman" w:cs="Times New Roman"/>
            <w:sz w:val="24"/>
            <w:szCs w:val="24"/>
          </w:rPr>
          <w:t>http://indianpowersector.com/2013/09/power-shortages-cost-india-68-billion-in-gdp-ficci/</w:t>
        </w:r>
      </w:hyperlink>
      <w:r w:rsidR="00053EB5" w:rsidRPr="00B50EEA">
        <w:rPr>
          <w:rFonts w:ascii="Times New Roman" w:hAnsi="Times New Roman" w:cs="Times New Roman"/>
          <w:sz w:val="24"/>
          <w:szCs w:val="24"/>
        </w:rPr>
        <w:t xml:space="preserve"> ] accessed October 12, 2014.</w:t>
      </w:r>
    </w:p>
    <w:p w:rsidR="00AF132C" w:rsidRPr="00B50EEA" w:rsidRDefault="00AF132C" w:rsidP="0049388D">
      <w:pPr>
        <w:jc w:val="both"/>
        <w:rPr>
          <w:rFonts w:ascii="Times New Roman" w:hAnsi="Times New Roman" w:cs="Times New Roman"/>
          <w:sz w:val="24"/>
          <w:szCs w:val="24"/>
        </w:rPr>
      </w:pPr>
      <w:r w:rsidRPr="00B50EEA">
        <w:rPr>
          <w:rFonts w:ascii="Times New Roman" w:hAnsi="Times New Roman" w:cs="Times New Roman"/>
          <w:sz w:val="24"/>
          <w:szCs w:val="24"/>
        </w:rPr>
        <w:t>[2]</w:t>
      </w:r>
      <w:r w:rsidR="0049388D" w:rsidRPr="00B50EEA">
        <w:rPr>
          <w:rFonts w:ascii="Times New Roman" w:hAnsi="Times New Roman" w:cs="Times New Roman"/>
          <w:sz w:val="24"/>
          <w:szCs w:val="24"/>
        </w:rPr>
        <w:t xml:space="preserve"> </w:t>
      </w:r>
      <w:proofErr w:type="spellStart"/>
      <w:r w:rsidR="0049388D" w:rsidRPr="00B50EEA">
        <w:rPr>
          <w:rFonts w:ascii="Times New Roman" w:hAnsi="Times New Roman" w:cs="Times New Roman"/>
          <w:sz w:val="24"/>
          <w:szCs w:val="24"/>
        </w:rPr>
        <w:t>Khairul</w:t>
      </w:r>
      <w:proofErr w:type="spellEnd"/>
      <w:r w:rsidR="0049388D" w:rsidRPr="00B50EEA">
        <w:rPr>
          <w:rFonts w:ascii="Times New Roman" w:hAnsi="Times New Roman" w:cs="Times New Roman"/>
          <w:sz w:val="24"/>
          <w:szCs w:val="24"/>
        </w:rPr>
        <w:t xml:space="preserve"> </w:t>
      </w:r>
      <w:proofErr w:type="spellStart"/>
      <w:r w:rsidR="0049388D" w:rsidRPr="00B50EEA">
        <w:rPr>
          <w:rFonts w:ascii="Times New Roman" w:hAnsi="Times New Roman" w:cs="Times New Roman"/>
          <w:sz w:val="24"/>
          <w:szCs w:val="24"/>
        </w:rPr>
        <w:t>Anam</w:t>
      </w:r>
      <w:proofErr w:type="spellEnd"/>
      <w:r w:rsidR="0049388D" w:rsidRPr="00B50EEA">
        <w:rPr>
          <w:rFonts w:ascii="Times New Roman" w:hAnsi="Times New Roman" w:cs="Times New Roman"/>
          <w:sz w:val="24"/>
          <w:szCs w:val="24"/>
        </w:rPr>
        <w:t xml:space="preserve"> and </w:t>
      </w:r>
      <w:proofErr w:type="spellStart"/>
      <w:r w:rsidR="0049388D" w:rsidRPr="00B50EEA">
        <w:rPr>
          <w:rFonts w:ascii="Times New Roman" w:hAnsi="Times New Roman" w:cs="Times New Roman"/>
          <w:sz w:val="24"/>
          <w:szCs w:val="24"/>
        </w:rPr>
        <w:t>Husnain</w:t>
      </w:r>
      <w:proofErr w:type="spellEnd"/>
      <w:r w:rsidR="0049388D" w:rsidRPr="00B50EEA">
        <w:rPr>
          <w:rFonts w:ascii="Times New Roman" w:hAnsi="Times New Roman" w:cs="Times New Roman"/>
          <w:sz w:val="24"/>
          <w:szCs w:val="24"/>
        </w:rPr>
        <w:t>-Al-</w:t>
      </w:r>
      <w:proofErr w:type="spellStart"/>
      <w:r w:rsidR="0049388D" w:rsidRPr="00B50EEA">
        <w:rPr>
          <w:rFonts w:ascii="Times New Roman" w:hAnsi="Times New Roman" w:cs="Times New Roman"/>
          <w:sz w:val="24"/>
          <w:szCs w:val="24"/>
        </w:rPr>
        <w:t>Bustam</w:t>
      </w:r>
      <w:proofErr w:type="spellEnd"/>
      <w:r w:rsidR="0049388D" w:rsidRPr="00B50EEA">
        <w:rPr>
          <w:rFonts w:ascii="Times New Roman" w:hAnsi="Times New Roman" w:cs="Times New Roman"/>
          <w:sz w:val="24"/>
          <w:szCs w:val="24"/>
        </w:rPr>
        <w:t>, “Power Crisis &amp; Its Solution through Renewable Energy in Bangladesh”, Journal of Selected Areas in Renewable and Sustainable Energy (JRSE), pp 13-18, 2011.</w:t>
      </w:r>
    </w:p>
    <w:p w:rsidR="00053EB5" w:rsidRPr="00B50EEA" w:rsidRDefault="00053EB5" w:rsidP="00053EB5">
      <w:pPr>
        <w:jc w:val="both"/>
        <w:rPr>
          <w:rFonts w:ascii="Times New Roman" w:hAnsi="Times New Roman" w:cs="Times New Roman"/>
          <w:sz w:val="24"/>
          <w:szCs w:val="24"/>
        </w:rPr>
      </w:pPr>
      <w:r w:rsidRPr="00B50EEA">
        <w:rPr>
          <w:rFonts w:ascii="Times New Roman" w:hAnsi="Times New Roman" w:cs="Times New Roman"/>
          <w:sz w:val="24"/>
          <w:szCs w:val="24"/>
        </w:rPr>
        <w:lastRenderedPageBreak/>
        <w:t>[3] US Energy Information Administration, Total energy consumption, [</w:t>
      </w:r>
      <w:hyperlink r:id="rId11" w:history="1">
        <w:r w:rsidRPr="00B50EEA">
          <w:rPr>
            <w:rStyle w:val="Hyperlink"/>
            <w:rFonts w:ascii="Times New Roman" w:hAnsi="Times New Roman" w:cs="Times New Roman"/>
            <w:sz w:val="24"/>
            <w:szCs w:val="24"/>
          </w:rPr>
          <w:t>http://www.eia.gov/totalenergy/</w:t>
        </w:r>
      </w:hyperlink>
      <w:r w:rsidRPr="00B50EEA">
        <w:rPr>
          <w:rFonts w:ascii="Times New Roman" w:hAnsi="Times New Roman" w:cs="Times New Roman"/>
          <w:sz w:val="24"/>
          <w:szCs w:val="24"/>
        </w:rPr>
        <w:t xml:space="preserve">] accessed October 12, 2014. </w:t>
      </w:r>
    </w:p>
    <w:p w:rsidR="00BD3B22" w:rsidRPr="00B50EEA" w:rsidRDefault="00BD3B22" w:rsidP="00053EB5">
      <w:pPr>
        <w:jc w:val="both"/>
        <w:rPr>
          <w:rFonts w:ascii="Times New Roman" w:hAnsi="Times New Roman" w:cs="Times New Roman"/>
          <w:sz w:val="24"/>
          <w:szCs w:val="24"/>
        </w:rPr>
      </w:pPr>
      <w:r w:rsidRPr="00B50EEA">
        <w:rPr>
          <w:rFonts w:ascii="Times New Roman" w:hAnsi="Times New Roman" w:cs="Times New Roman"/>
          <w:sz w:val="24"/>
          <w:szCs w:val="24"/>
        </w:rPr>
        <w:t xml:space="preserve">[4] </w:t>
      </w:r>
      <w:proofErr w:type="spellStart"/>
      <w:r w:rsidRPr="00B50EEA">
        <w:rPr>
          <w:rFonts w:ascii="Times New Roman" w:hAnsi="Times New Roman" w:cs="Times New Roman"/>
          <w:sz w:val="24"/>
          <w:szCs w:val="24"/>
        </w:rPr>
        <w:t>Himadri</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Shekhar</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Dey</w:t>
      </w:r>
      <w:proofErr w:type="spellEnd"/>
      <w:r w:rsidRPr="00B50EEA">
        <w:rPr>
          <w:rFonts w:ascii="Times New Roman" w:hAnsi="Times New Roman" w:cs="Times New Roman"/>
          <w:sz w:val="24"/>
          <w:szCs w:val="24"/>
        </w:rPr>
        <w:t xml:space="preserve">, Md. </w:t>
      </w:r>
      <w:proofErr w:type="spellStart"/>
      <w:r w:rsidRPr="00B50EEA">
        <w:rPr>
          <w:rFonts w:ascii="Times New Roman" w:hAnsi="Times New Roman" w:cs="Times New Roman"/>
          <w:sz w:val="24"/>
          <w:szCs w:val="24"/>
        </w:rPr>
        <w:t>Ashfanoor</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Kabir</w:t>
      </w:r>
      <w:proofErr w:type="spellEnd"/>
      <w:r w:rsidRPr="00B50EEA">
        <w:rPr>
          <w:rFonts w:ascii="Times New Roman" w:hAnsi="Times New Roman" w:cs="Times New Roman"/>
          <w:sz w:val="24"/>
          <w:szCs w:val="24"/>
        </w:rPr>
        <w:t xml:space="preserve">, Zia </w:t>
      </w:r>
      <w:proofErr w:type="spellStart"/>
      <w:r w:rsidRPr="00B50EEA">
        <w:rPr>
          <w:rFonts w:ascii="Times New Roman" w:hAnsi="Times New Roman" w:cs="Times New Roman"/>
          <w:sz w:val="24"/>
          <w:szCs w:val="24"/>
        </w:rPr>
        <w:t>Wadud</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Shahidul</w:t>
      </w:r>
      <w:proofErr w:type="spellEnd"/>
      <w:r w:rsidRPr="00B50EEA">
        <w:rPr>
          <w:rFonts w:ascii="Times New Roman" w:hAnsi="Times New Roman" w:cs="Times New Roman"/>
          <w:sz w:val="24"/>
          <w:szCs w:val="24"/>
        </w:rPr>
        <w:t xml:space="preserve"> Islam Khan and Md. </w:t>
      </w:r>
      <w:proofErr w:type="spellStart"/>
      <w:r w:rsidRPr="00B50EEA">
        <w:rPr>
          <w:rFonts w:ascii="Times New Roman" w:hAnsi="Times New Roman" w:cs="Times New Roman"/>
          <w:sz w:val="24"/>
          <w:szCs w:val="24"/>
        </w:rPr>
        <w:t>Abul</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Kalam</w:t>
      </w:r>
      <w:proofErr w:type="spellEnd"/>
      <w:r w:rsidRPr="00B50EEA">
        <w:rPr>
          <w:rFonts w:ascii="Times New Roman" w:hAnsi="Times New Roman" w:cs="Times New Roman"/>
          <w:sz w:val="24"/>
          <w:szCs w:val="24"/>
        </w:rPr>
        <w:t xml:space="preserve"> Azad, “Econometric Modeling and Forecasting of Natural Gas Demand for Power Sector in Bangladesh”, IEEE, TENCON, pp1383-1386, 2011.</w:t>
      </w:r>
    </w:p>
    <w:p w:rsidR="00BD3B22" w:rsidRPr="00B50EEA" w:rsidRDefault="00BD3B22" w:rsidP="00053EB5">
      <w:pPr>
        <w:jc w:val="both"/>
        <w:rPr>
          <w:rFonts w:ascii="Times New Roman" w:hAnsi="Times New Roman" w:cs="Times New Roman"/>
          <w:sz w:val="24"/>
          <w:szCs w:val="24"/>
        </w:rPr>
      </w:pPr>
      <w:r w:rsidRPr="00B50EEA">
        <w:rPr>
          <w:rFonts w:ascii="Times New Roman" w:hAnsi="Times New Roman" w:cs="Times New Roman"/>
          <w:sz w:val="24"/>
          <w:szCs w:val="24"/>
        </w:rPr>
        <w:t xml:space="preserve">[5] Richard </w:t>
      </w:r>
      <w:proofErr w:type="spellStart"/>
      <w:r w:rsidRPr="00B50EEA">
        <w:rPr>
          <w:rFonts w:ascii="Times New Roman" w:hAnsi="Times New Roman" w:cs="Times New Roman"/>
          <w:sz w:val="24"/>
          <w:szCs w:val="24"/>
        </w:rPr>
        <w:t>Cebula</w:t>
      </w:r>
      <w:proofErr w:type="spellEnd"/>
      <w:r w:rsidRPr="00B50EEA">
        <w:rPr>
          <w:rFonts w:ascii="Times New Roman" w:hAnsi="Times New Roman" w:cs="Times New Roman"/>
          <w:sz w:val="24"/>
          <w:szCs w:val="24"/>
        </w:rPr>
        <w:t xml:space="preserve"> and Nate Herder, “An Empirical Analysis of Determinants of Commercial and Industrial Electricity Consumption”, MPRA</w:t>
      </w:r>
      <w:r w:rsidR="00160988" w:rsidRPr="00B50EEA">
        <w:rPr>
          <w:rFonts w:ascii="Times New Roman" w:hAnsi="Times New Roman" w:cs="Times New Roman"/>
          <w:sz w:val="24"/>
          <w:szCs w:val="24"/>
        </w:rPr>
        <w:t>, paper no. 56763, 2014.</w:t>
      </w:r>
    </w:p>
    <w:p w:rsidR="00C23ED3" w:rsidRPr="00B50EEA" w:rsidRDefault="00C23ED3" w:rsidP="00053EB5">
      <w:pPr>
        <w:jc w:val="both"/>
        <w:rPr>
          <w:rFonts w:ascii="Times New Roman" w:hAnsi="Times New Roman" w:cs="Times New Roman"/>
          <w:sz w:val="24"/>
          <w:szCs w:val="24"/>
        </w:rPr>
      </w:pPr>
      <w:r w:rsidRPr="00B50EEA">
        <w:rPr>
          <w:rFonts w:ascii="Times New Roman" w:hAnsi="Times New Roman" w:cs="Times New Roman"/>
          <w:sz w:val="24"/>
          <w:szCs w:val="24"/>
        </w:rPr>
        <w:t xml:space="preserve">[6] Sergio Ramos, Joao </w:t>
      </w:r>
      <w:proofErr w:type="spellStart"/>
      <w:r w:rsidRPr="00B50EEA">
        <w:rPr>
          <w:rFonts w:ascii="Times New Roman" w:hAnsi="Times New Roman" w:cs="Times New Roman"/>
          <w:sz w:val="24"/>
          <w:szCs w:val="24"/>
        </w:rPr>
        <w:t>Soares</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Zita</w:t>
      </w:r>
      <w:proofErr w:type="spellEnd"/>
      <w:r w:rsidRPr="00B50EEA">
        <w:rPr>
          <w:rFonts w:ascii="Times New Roman" w:hAnsi="Times New Roman" w:cs="Times New Roman"/>
          <w:sz w:val="24"/>
          <w:szCs w:val="24"/>
        </w:rPr>
        <w:t xml:space="preserve"> Vale and </w:t>
      </w:r>
      <w:proofErr w:type="spellStart"/>
      <w:r w:rsidRPr="00B50EEA">
        <w:rPr>
          <w:rFonts w:ascii="Times New Roman" w:hAnsi="Times New Roman" w:cs="Times New Roman"/>
          <w:sz w:val="24"/>
          <w:szCs w:val="24"/>
        </w:rPr>
        <w:t>Sndra</w:t>
      </w:r>
      <w:proofErr w:type="spellEnd"/>
      <w:r w:rsidRPr="00B50EEA">
        <w:rPr>
          <w:rFonts w:ascii="Times New Roman" w:hAnsi="Times New Roman" w:cs="Times New Roman"/>
          <w:sz w:val="24"/>
          <w:szCs w:val="24"/>
        </w:rPr>
        <w:t xml:space="preserve"> Ramos, “Short-term Load Forecasting Based on Load Profiling”, IEEE, 2013.</w:t>
      </w:r>
    </w:p>
    <w:p w:rsidR="00C77A27" w:rsidRPr="00B50EEA" w:rsidRDefault="00C23ED3" w:rsidP="00053EB5">
      <w:pPr>
        <w:jc w:val="both"/>
        <w:rPr>
          <w:rFonts w:ascii="Times New Roman" w:hAnsi="Times New Roman" w:cs="Times New Roman"/>
          <w:sz w:val="24"/>
          <w:szCs w:val="24"/>
        </w:rPr>
      </w:pPr>
      <w:r w:rsidRPr="00B50EEA">
        <w:rPr>
          <w:rFonts w:ascii="Times New Roman" w:hAnsi="Times New Roman" w:cs="Times New Roman"/>
          <w:sz w:val="24"/>
          <w:szCs w:val="24"/>
        </w:rPr>
        <w:t xml:space="preserve">[7] </w:t>
      </w:r>
      <w:proofErr w:type="spellStart"/>
      <w:r w:rsidRPr="00B50EEA">
        <w:rPr>
          <w:rFonts w:ascii="Times New Roman" w:hAnsi="Times New Roman" w:cs="Times New Roman"/>
          <w:sz w:val="24"/>
          <w:szCs w:val="24"/>
        </w:rPr>
        <w:t>Xiaorong</w:t>
      </w:r>
      <w:proofErr w:type="spellEnd"/>
      <w:r w:rsidRPr="00B50EEA">
        <w:rPr>
          <w:rFonts w:ascii="Times New Roman" w:hAnsi="Times New Roman" w:cs="Times New Roman"/>
          <w:sz w:val="24"/>
          <w:szCs w:val="24"/>
        </w:rPr>
        <w:t xml:space="preserve"> Sun, Peter B. </w:t>
      </w:r>
      <w:proofErr w:type="spellStart"/>
      <w:r w:rsidRPr="00B50EEA">
        <w:rPr>
          <w:rFonts w:ascii="Times New Roman" w:hAnsi="Times New Roman" w:cs="Times New Roman"/>
          <w:sz w:val="24"/>
          <w:szCs w:val="24"/>
        </w:rPr>
        <w:t>Luh</w:t>
      </w:r>
      <w:proofErr w:type="spellEnd"/>
      <w:r w:rsidRPr="00B50EEA">
        <w:rPr>
          <w:rFonts w:ascii="Times New Roman" w:hAnsi="Times New Roman" w:cs="Times New Roman"/>
          <w:sz w:val="24"/>
          <w:szCs w:val="24"/>
        </w:rPr>
        <w:t xml:space="preserve"> and Kwok W. Cheung, “An Efficient Approach for Short-Term Substation Load Forecasting”, IEEE, 2013</w:t>
      </w:r>
      <w:r w:rsidR="009B72F4" w:rsidRPr="00B50EEA">
        <w:rPr>
          <w:rFonts w:ascii="Times New Roman" w:hAnsi="Times New Roman" w:cs="Times New Roman"/>
          <w:sz w:val="24"/>
          <w:szCs w:val="24"/>
        </w:rPr>
        <w:t>.</w:t>
      </w:r>
    </w:p>
    <w:p w:rsidR="00467BC9" w:rsidRPr="00B50EEA" w:rsidRDefault="00467BC9" w:rsidP="00053EB5">
      <w:pPr>
        <w:jc w:val="both"/>
        <w:rPr>
          <w:rFonts w:ascii="Times New Roman" w:hAnsi="Times New Roman" w:cs="Times New Roman"/>
          <w:sz w:val="24"/>
          <w:szCs w:val="24"/>
        </w:rPr>
      </w:pPr>
      <w:r w:rsidRPr="00B50EEA">
        <w:rPr>
          <w:rFonts w:ascii="Times New Roman" w:hAnsi="Times New Roman" w:cs="Times New Roman"/>
          <w:sz w:val="24"/>
          <w:szCs w:val="24"/>
        </w:rPr>
        <w:t xml:space="preserve">[8] Ronald H. Brown, David Clark, George F. Corliss, </w:t>
      </w:r>
      <w:proofErr w:type="spellStart"/>
      <w:r w:rsidRPr="00B50EEA">
        <w:rPr>
          <w:rFonts w:ascii="Times New Roman" w:hAnsi="Times New Roman" w:cs="Times New Roman"/>
          <w:sz w:val="24"/>
          <w:szCs w:val="24"/>
        </w:rPr>
        <w:t>Farrokh</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Naurzad</w:t>
      </w:r>
      <w:proofErr w:type="spellEnd"/>
      <w:r w:rsidRPr="00B50EEA">
        <w:rPr>
          <w:rFonts w:ascii="Times New Roman" w:hAnsi="Times New Roman" w:cs="Times New Roman"/>
          <w:sz w:val="24"/>
          <w:szCs w:val="24"/>
        </w:rPr>
        <w:t xml:space="preserve">, Thomas Quinn, Catherine </w:t>
      </w:r>
      <w:proofErr w:type="spellStart"/>
      <w:r w:rsidRPr="00B50EEA">
        <w:rPr>
          <w:rFonts w:ascii="Times New Roman" w:hAnsi="Times New Roman" w:cs="Times New Roman"/>
          <w:sz w:val="24"/>
          <w:szCs w:val="24"/>
        </w:rPr>
        <w:t>Twett</w:t>
      </w:r>
      <w:r w:rsidR="0006471A" w:rsidRPr="00B50EEA">
        <w:rPr>
          <w:rFonts w:ascii="Times New Roman" w:hAnsi="Times New Roman" w:cs="Times New Roman"/>
          <w:sz w:val="24"/>
          <w:szCs w:val="24"/>
        </w:rPr>
        <w:t>e</w:t>
      </w:r>
      <w:r w:rsidRPr="00B50EEA">
        <w:rPr>
          <w:rFonts w:ascii="Times New Roman" w:hAnsi="Times New Roman" w:cs="Times New Roman"/>
          <w:sz w:val="24"/>
          <w:szCs w:val="24"/>
        </w:rPr>
        <w:t>n</w:t>
      </w:r>
      <w:proofErr w:type="spellEnd"/>
      <w:r w:rsidRPr="00B50EEA">
        <w:rPr>
          <w:rFonts w:ascii="Times New Roman" w:hAnsi="Times New Roman" w:cs="Times New Roman"/>
          <w:sz w:val="24"/>
          <w:szCs w:val="24"/>
        </w:rPr>
        <w:t xml:space="preserve">, “Economic Factors Contributing to Natural Gas Demand Forecast Model Performance”, </w:t>
      </w:r>
      <w:proofErr w:type="spellStart"/>
      <w:r w:rsidRPr="00B50EEA">
        <w:rPr>
          <w:rFonts w:ascii="Times New Roman" w:hAnsi="Times New Roman" w:cs="Times New Roman"/>
          <w:sz w:val="24"/>
          <w:szCs w:val="24"/>
        </w:rPr>
        <w:t>Evanston,</w:t>
      </w:r>
      <w:r w:rsidR="0006471A" w:rsidRPr="00B50EEA">
        <w:rPr>
          <w:rFonts w:ascii="Times New Roman" w:hAnsi="Times New Roman" w:cs="Times New Roman"/>
          <w:sz w:val="24"/>
          <w:szCs w:val="24"/>
        </w:rPr>
        <w:t>Midwest</w:t>
      </w:r>
      <w:proofErr w:type="spellEnd"/>
      <w:r w:rsidR="0006471A" w:rsidRPr="00B50EEA">
        <w:rPr>
          <w:rFonts w:ascii="Times New Roman" w:hAnsi="Times New Roman" w:cs="Times New Roman"/>
          <w:sz w:val="24"/>
          <w:szCs w:val="24"/>
        </w:rPr>
        <w:t xml:space="preserve"> Economics Association Meetings, 2012.</w:t>
      </w:r>
    </w:p>
    <w:p w:rsidR="0006471A" w:rsidRPr="00B50EEA" w:rsidRDefault="0006471A" w:rsidP="0006471A">
      <w:pPr>
        <w:rPr>
          <w:rFonts w:ascii="Times New Roman" w:hAnsi="Times New Roman" w:cs="Times New Roman"/>
          <w:sz w:val="24"/>
          <w:szCs w:val="24"/>
        </w:rPr>
      </w:pPr>
      <w:r w:rsidRPr="00B50EEA">
        <w:rPr>
          <w:rFonts w:ascii="Times New Roman" w:hAnsi="Times New Roman" w:cs="Times New Roman"/>
          <w:sz w:val="24"/>
          <w:szCs w:val="24"/>
        </w:rPr>
        <w:t xml:space="preserve">[9] </w:t>
      </w:r>
      <w:hyperlink r:id="rId12" w:history="1">
        <w:proofErr w:type="spellStart"/>
        <w:r w:rsidRPr="00B50EEA">
          <w:rPr>
            <w:rFonts w:ascii="Times New Roman" w:hAnsi="Times New Roman" w:cs="Times New Roman"/>
            <w:sz w:val="24"/>
            <w:szCs w:val="24"/>
          </w:rPr>
          <w:t>Jiří</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Vondráček</w:t>
        </w:r>
        <w:proofErr w:type="spellEnd"/>
      </w:hyperlink>
      <w:r w:rsidRPr="00B50EEA">
        <w:rPr>
          <w:rFonts w:ascii="Times New Roman" w:hAnsi="Times New Roman" w:cs="Times New Roman"/>
          <w:sz w:val="24"/>
          <w:szCs w:val="24"/>
        </w:rPr>
        <w:t xml:space="preserve">, </w:t>
      </w:r>
      <w:hyperlink r:id="rId13" w:history="1">
        <w:r w:rsidRPr="00B50EEA">
          <w:rPr>
            <w:rFonts w:ascii="Times New Roman" w:hAnsi="Times New Roman" w:cs="Times New Roman"/>
            <w:sz w:val="24"/>
            <w:szCs w:val="24"/>
          </w:rPr>
          <w:t xml:space="preserve">Emil </w:t>
        </w:r>
        <w:proofErr w:type="spellStart"/>
        <w:r w:rsidRPr="00B50EEA">
          <w:rPr>
            <w:rFonts w:ascii="Times New Roman" w:hAnsi="Times New Roman" w:cs="Times New Roman"/>
            <w:sz w:val="24"/>
            <w:szCs w:val="24"/>
          </w:rPr>
          <w:t>Pelikán</w:t>
        </w:r>
        <w:proofErr w:type="spellEnd"/>
      </w:hyperlink>
      <w:r w:rsidRPr="00B50EEA">
        <w:rPr>
          <w:rFonts w:ascii="Times New Roman" w:hAnsi="Times New Roman" w:cs="Times New Roman"/>
          <w:sz w:val="24"/>
          <w:szCs w:val="24"/>
        </w:rPr>
        <w:t xml:space="preserve">, </w:t>
      </w:r>
      <w:hyperlink r:id="rId14" w:history="1">
        <w:proofErr w:type="spellStart"/>
        <w:r w:rsidRPr="00B50EEA">
          <w:rPr>
            <w:rFonts w:ascii="Times New Roman" w:hAnsi="Times New Roman" w:cs="Times New Roman"/>
            <w:sz w:val="24"/>
            <w:szCs w:val="24"/>
          </w:rPr>
          <w:t>Ondřej</w:t>
        </w:r>
        <w:proofErr w:type="spellEnd"/>
        <w:r w:rsidRPr="00B50EEA">
          <w:rPr>
            <w:rFonts w:ascii="Times New Roman" w:hAnsi="Times New Roman" w:cs="Times New Roman"/>
            <w:sz w:val="24"/>
            <w:szCs w:val="24"/>
          </w:rPr>
          <w:t xml:space="preserve"> </w:t>
        </w:r>
        <w:proofErr w:type="spellStart"/>
        <w:r w:rsidRPr="00B50EEA">
          <w:rPr>
            <w:rFonts w:ascii="Times New Roman" w:hAnsi="Times New Roman" w:cs="Times New Roman"/>
            <w:sz w:val="24"/>
            <w:szCs w:val="24"/>
          </w:rPr>
          <w:t>Konár</w:t>
        </w:r>
        <w:proofErr w:type="spellEnd"/>
      </w:hyperlink>
      <w:r w:rsidRPr="00B50EEA">
        <w:rPr>
          <w:rFonts w:ascii="Times New Roman" w:hAnsi="Times New Roman" w:cs="Times New Roman"/>
          <w:sz w:val="24"/>
          <w:szCs w:val="24"/>
        </w:rPr>
        <w:t>, “A Statistical Model for the Estimation of Natural Gas Consumption”, Applied Energy, pp 362-370, 2008.</w:t>
      </w:r>
    </w:p>
    <w:p w:rsidR="0087023B" w:rsidRPr="00B50EEA" w:rsidRDefault="0006471A" w:rsidP="00053EB5">
      <w:pPr>
        <w:jc w:val="both"/>
        <w:rPr>
          <w:rFonts w:ascii="Times New Roman" w:hAnsi="Times New Roman" w:cs="Times New Roman"/>
          <w:sz w:val="24"/>
          <w:szCs w:val="24"/>
        </w:rPr>
      </w:pPr>
      <w:r w:rsidRPr="00B50EEA">
        <w:rPr>
          <w:rFonts w:ascii="Times New Roman" w:hAnsi="Times New Roman" w:cs="Times New Roman"/>
          <w:sz w:val="24"/>
          <w:szCs w:val="24"/>
        </w:rPr>
        <w:t>[10</w:t>
      </w:r>
      <w:r w:rsidR="0087023B" w:rsidRPr="00B50EEA">
        <w:rPr>
          <w:rFonts w:ascii="Times New Roman" w:hAnsi="Times New Roman" w:cs="Times New Roman"/>
          <w:sz w:val="24"/>
          <w:szCs w:val="24"/>
        </w:rPr>
        <w:t>] Fossil fuel Production Prices</w:t>
      </w:r>
      <w:r w:rsidR="008A51A9" w:rsidRPr="00B50EEA">
        <w:rPr>
          <w:rFonts w:ascii="Times New Roman" w:hAnsi="Times New Roman" w:cs="Times New Roman"/>
          <w:sz w:val="24"/>
          <w:szCs w:val="24"/>
        </w:rPr>
        <w:t xml:space="preserve"> 1949-2011</w:t>
      </w:r>
      <w:r w:rsidR="0087023B" w:rsidRPr="00B50EEA">
        <w:rPr>
          <w:rFonts w:ascii="Times New Roman" w:hAnsi="Times New Roman" w:cs="Times New Roman"/>
          <w:sz w:val="24"/>
          <w:szCs w:val="24"/>
        </w:rPr>
        <w:t>,</w:t>
      </w:r>
      <w:r w:rsidR="00B338BF" w:rsidRPr="00B50EEA">
        <w:rPr>
          <w:rFonts w:ascii="Times New Roman" w:hAnsi="Times New Roman" w:cs="Times New Roman"/>
          <w:sz w:val="24"/>
          <w:szCs w:val="24"/>
        </w:rPr>
        <w:t xml:space="preserve"> </w:t>
      </w:r>
      <w:r w:rsidR="008A51A9" w:rsidRPr="00B50EEA">
        <w:rPr>
          <w:rFonts w:ascii="Times New Roman" w:hAnsi="Times New Roman" w:cs="Times New Roman"/>
          <w:sz w:val="24"/>
          <w:szCs w:val="24"/>
        </w:rPr>
        <w:t>U</w:t>
      </w:r>
      <w:r w:rsidR="0087023B" w:rsidRPr="00B50EEA">
        <w:rPr>
          <w:rFonts w:ascii="Times New Roman" w:hAnsi="Times New Roman" w:cs="Times New Roman"/>
          <w:sz w:val="24"/>
          <w:szCs w:val="24"/>
        </w:rPr>
        <w:t>S Energy Information Administration, [</w:t>
      </w:r>
      <w:hyperlink r:id="rId15" w:history="1">
        <w:r w:rsidR="0087023B" w:rsidRPr="00B50EEA">
          <w:rPr>
            <w:rStyle w:val="Hyperlink"/>
            <w:rFonts w:ascii="Times New Roman" w:hAnsi="Times New Roman" w:cs="Times New Roman"/>
            <w:sz w:val="24"/>
            <w:szCs w:val="24"/>
          </w:rPr>
          <w:t>http://www.eia.gov/totalenergy/data/annual/showtext.cfm?t=ptb0301</w:t>
        </w:r>
      </w:hyperlink>
      <w:r w:rsidR="0087023B" w:rsidRPr="00B50EEA">
        <w:rPr>
          <w:rFonts w:ascii="Times New Roman" w:hAnsi="Times New Roman" w:cs="Times New Roman"/>
          <w:sz w:val="24"/>
          <w:szCs w:val="24"/>
        </w:rPr>
        <w:t>] accessed October 13, 2014.</w:t>
      </w:r>
    </w:p>
    <w:p w:rsidR="0087023B" w:rsidRPr="00B50EEA" w:rsidRDefault="0006471A" w:rsidP="00053EB5">
      <w:pPr>
        <w:jc w:val="both"/>
        <w:rPr>
          <w:rFonts w:ascii="Times New Roman" w:hAnsi="Times New Roman" w:cs="Times New Roman"/>
          <w:sz w:val="24"/>
          <w:szCs w:val="24"/>
        </w:rPr>
      </w:pPr>
      <w:r w:rsidRPr="00B50EEA">
        <w:rPr>
          <w:rFonts w:ascii="Times New Roman" w:hAnsi="Times New Roman" w:cs="Times New Roman"/>
          <w:sz w:val="24"/>
          <w:szCs w:val="24"/>
        </w:rPr>
        <w:t>[11</w:t>
      </w:r>
      <w:r w:rsidR="0087023B" w:rsidRPr="00B50EEA">
        <w:rPr>
          <w:rFonts w:ascii="Times New Roman" w:hAnsi="Times New Roman" w:cs="Times New Roman"/>
          <w:sz w:val="24"/>
          <w:szCs w:val="24"/>
        </w:rPr>
        <w:t>] US Unemployment rate, Bureau of Labor Statistics, [</w:t>
      </w:r>
      <w:hyperlink r:id="rId16" w:history="1">
        <w:r w:rsidR="0087023B" w:rsidRPr="00B50EEA">
          <w:rPr>
            <w:rStyle w:val="Hyperlink"/>
            <w:rFonts w:ascii="Times New Roman" w:hAnsi="Times New Roman" w:cs="Times New Roman"/>
            <w:sz w:val="24"/>
            <w:szCs w:val="24"/>
          </w:rPr>
          <w:t>http://data.bls.gov/pdq/SurveyOutputServlet</w:t>
        </w:r>
      </w:hyperlink>
      <w:r w:rsidR="0087023B" w:rsidRPr="00B50EEA">
        <w:rPr>
          <w:rFonts w:ascii="Times New Roman" w:hAnsi="Times New Roman" w:cs="Times New Roman"/>
          <w:sz w:val="24"/>
          <w:szCs w:val="24"/>
        </w:rPr>
        <w:t>] accessed October 13, 2014.</w:t>
      </w:r>
    </w:p>
    <w:p w:rsidR="00B338BF" w:rsidRPr="00B50EEA" w:rsidRDefault="0006471A" w:rsidP="00053EB5">
      <w:pPr>
        <w:jc w:val="both"/>
        <w:rPr>
          <w:rFonts w:ascii="Times New Roman" w:hAnsi="Times New Roman" w:cs="Times New Roman"/>
          <w:sz w:val="24"/>
          <w:szCs w:val="24"/>
        </w:rPr>
      </w:pPr>
      <w:r w:rsidRPr="00B50EEA">
        <w:rPr>
          <w:rFonts w:ascii="Times New Roman" w:hAnsi="Times New Roman" w:cs="Times New Roman"/>
          <w:sz w:val="24"/>
          <w:szCs w:val="24"/>
        </w:rPr>
        <w:t>[12</w:t>
      </w:r>
      <w:r w:rsidR="008A51A9" w:rsidRPr="00B50EEA">
        <w:rPr>
          <w:rFonts w:ascii="Times New Roman" w:hAnsi="Times New Roman" w:cs="Times New Roman"/>
          <w:sz w:val="24"/>
          <w:szCs w:val="24"/>
        </w:rPr>
        <w:t xml:space="preserve">] Population, US Gross Domestic Product and Implicit Price Deflator, 1949-2011, US Energy Information Administration, </w:t>
      </w:r>
      <w:r w:rsidR="001001C7" w:rsidRPr="00B50EEA">
        <w:rPr>
          <w:rFonts w:ascii="Times New Roman" w:hAnsi="Times New Roman" w:cs="Times New Roman"/>
          <w:sz w:val="24"/>
          <w:szCs w:val="24"/>
        </w:rPr>
        <w:t>[</w:t>
      </w:r>
      <w:hyperlink r:id="rId17" w:history="1">
        <w:r w:rsidR="001001C7" w:rsidRPr="00B50EEA">
          <w:rPr>
            <w:rStyle w:val="Hyperlink"/>
            <w:rFonts w:ascii="Times New Roman" w:hAnsi="Times New Roman" w:cs="Times New Roman"/>
            <w:sz w:val="24"/>
            <w:szCs w:val="24"/>
          </w:rPr>
          <w:t>https://research.stlouisfed.org/fred2/data/GDP.txt</w:t>
        </w:r>
      </w:hyperlink>
      <w:r w:rsidR="001001C7" w:rsidRPr="00B50EEA">
        <w:rPr>
          <w:rFonts w:ascii="Times New Roman" w:hAnsi="Times New Roman" w:cs="Times New Roman"/>
          <w:sz w:val="24"/>
          <w:szCs w:val="24"/>
        </w:rPr>
        <w:t>]</w:t>
      </w:r>
      <w:r w:rsidR="008A51A9" w:rsidRPr="00B50EEA">
        <w:rPr>
          <w:rFonts w:ascii="Times New Roman" w:hAnsi="Times New Roman" w:cs="Times New Roman"/>
          <w:sz w:val="24"/>
          <w:szCs w:val="24"/>
        </w:rPr>
        <w:t xml:space="preserve"> accessed October 13, 2014.</w:t>
      </w:r>
    </w:p>
    <w:p w:rsidR="001001C7" w:rsidRPr="00B50EEA" w:rsidRDefault="0006471A" w:rsidP="00053EB5">
      <w:pPr>
        <w:jc w:val="both"/>
        <w:rPr>
          <w:rFonts w:ascii="Times New Roman" w:hAnsi="Times New Roman" w:cs="Times New Roman"/>
          <w:sz w:val="24"/>
          <w:szCs w:val="24"/>
        </w:rPr>
      </w:pPr>
      <w:r w:rsidRPr="00B50EEA">
        <w:rPr>
          <w:rFonts w:ascii="Times New Roman" w:hAnsi="Times New Roman" w:cs="Times New Roman"/>
          <w:sz w:val="24"/>
          <w:szCs w:val="24"/>
        </w:rPr>
        <w:t>[13</w:t>
      </w:r>
      <w:r w:rsidR="001001C7" w:rsidRPr="00B50EEA">
        <w:rPr>
          <w:rFonts w:ascii="Times New Roman" w:hAnsi="Times New Roman" w:cs="Times New Roman"/>
          <w:sz w:val="24"/>
          <w:szCs w:val="24"/>
        </w:rPr>
        <w:t>] US Gross Domestic Product (GDP), US Department of Commerce: Bureau of Economic Analysis, [</w:t>
      </w:r>
      <w:hyperlink r:id="rId18" w:history="1">
        <w:r w:rsidR="001001C7" w:rsidRPr="00B50EEA">
          <w:rPr>
            <w:rStyle w:val="Hyperlink"/>
            <w:rFonts w:ascii="Times New Roman" w:hAnsi="Times New Roman" w:cs="Times New Roman"/>
            <w:sz w:val="24"/>
            <w:szCs w:val="24"/>
          </w:rPr>
          <w:t>https://research.stlouisfed.org/fred2/data/GDP.txt</w:t>
        </w:r>
      </w:hyperlink>
      <w:r w:rsidR="001001C7" w:rsidRPr="00B50EEA">
        <w:rPr>
          <w:rFonts w:ascii="Times New Roman" w:hAnsi="Times New Roman" w:cs="Times New Roman"/>
          <w:sz w:val="24"/>
          <w:szCs w:val="24"/>
        </w:rPr>
        <w:t xml:space="preserve">] accessed October 13, 2014. </w:t>
      </w:r>
    </w:p>
    <w:p w:rsidR="00C42881" w:rsidRDefault="00C42881" w:rsidP="00053EB5">
      <w:pPr>
        <w:jc w:val="both"/>
        <w:rPr>
          <w:rFonts w:ascii="Times New Roman" w:hAnsi="Times New Roman" w:cs="Times New Roman"/>
          <w:sz w:val="24"/>
          <w:szCs w:val="24"/>
        </w:rPr>
      </w:pPr>
      <w:r w:rsidRPr="00B50EEA">
        <w:rPr>
          <w:rFonts w:ascii="Times New Roman" w:hAnsi="Times New Roman" w:cs="Times New Roman"/>
          <w:sz w:val="24"/>
          <w:szCs w:val="24"/>
        </w:rPr>
        <w:t>[1</w:t>
      </w:r>
      <w:r w:rsidR="0006471A" w:rsidRPr="00B50EEA">
        <w:rPr>
          <w:rFonts w:ascii="Times New Roman" w:hAnsi="Times New Roman" w:cs="Times New Roman"/>
          <w:sz w:val="24"/>
          <w:szCs w:val="24"/>
        </w:rPr>
        <w:t>4</w:t>
      </w:r>
      <w:r w:rsidRPr="00B50EEA">
        <w:rPr>
          <w:rFonts w:ascii="Times New Roman" w:hAnsi="Times New Roman" w:cs="Times New Roman"/>
          <w:sz w:val="24"/>
          <w:szCs w:val="24"/>
        </w:rPr>
        <w:t>] BTU, Wikipedia, [</w:t>
      </w:r>
      <w:hyperlink r:id="rId19" w:history="1">
        <w:r w:rsidRPr="00B50EEA">
          <w:rPr>
            <w:rStyle w:val="Hyperlink"/>
            <w:rFonts w:ascii="Times New Roman" w:hAnsi="Times New Roman" w:cs="Times New Roman"/>
            <w:sz w:val="24"/>
            <w:szCs w:val="24"/>
          </w:rPr>
          <w:t>http://en.wikipedia.org/wiki/British_thermal_unit</w:t>
        </w:r>
      </w:hyperlink>
      <w:r w:rsidRPr="00B50EEA">
        <w:rPr>
          <w:rFonts w:ascii="Times New Roman" w:hAnsi="Times New Roman" w:cs="Times New Roman"/>
          <w:sz w:val="24"/>
          <w:szCs w:val="24"/>
        </w:rPr>
        <w:t xml:space="preserve">] accessed October 14, 2014. </w:t>
      </w:r>
    </w:p>
    <w:p w:rsidR="00721884" w:rsidRPr="00721884" w:rsidRDefault="00721884" w:rsidP="00721884">
      <w:pPr>
        <w:shd w:val="clear" w:color="auto" w:fill="FFFFFF"/>
        <w:spacing w:after="0" w:line="240" w:lineRule="auto"/>
        <w:outlineLvl w:val="1"/>
        <w:rPr>
          <w:rFonts w:ascii="Times New Roman" w:hAnsi="Times New Roman" w:cs="Times New Roman"/>
          <w:sz w:val="24"/>
          <w:szCs w:val="24"/>
        </w:rPr>
      </w:pPr>
      <w:r w:rsidRPr="00721884">
        <w:rPr>
          <w:rFonts w:ascii="Times New Roman" w:hAnsi="Times New Roman" w:cs="Times New Roman"/>
          <w:sz w:val="24"/>
          <w:szCs w:val="24"/>
        </w:rPr>
        <w:t xml:space="preserve">[15] Marvin J. </w:t>
      </w:r>
      <w:hyperlink r:id="rId20" w:tooltip="Click to search for more items by this author" w:history="1">
        <w:r w:rsidRPr="00721884">
          <w:rPr>
            <w:rFonts w:ascii="Times New Roman" w:hAnsi="Times New Roman" w:cs="Times New Roman"/>
            <w:sz w:val="24"/>
            <w:szCs w:val="24"/>
          </w:rPr>
          <w:t>Horowitz</w:t>
        </w:r>
      </w:hyperlink>
      <w:r w:rsidRPr="00721884">
        <w:rPr>
          <w:rFonts w:ascii="Times New Roman" w:hAnsi="Times New Roman" w:cs="Times New Roman"/>
          <w:sz w:val="24"/>
          <w:szCs w:val="24"/>
        </w:rPr>
        <w:t>, “Changes in Electricity Demand in the United States from the 1970s to 2003”, Energy journal, pp 93-119, 2007</w:t>
      </w:r>
    </w:p>
    <w:p w:rsidR="00721884" w:rsidRDefault="00721884" w:rsidP="00053EB5">
      <w:pPr>
        <w:jc w:val="both"/>
        <w:rPr>
          <w:rFonts w:ascii="Times New Roman" w:hAnsi="Times New Roman" w:cs="Times New Roman"/>
          <w:sz w:val="24"/>
          <w:szCs w:val="24"/>
        </w:rPr>
      </w:pPr>
    </w:p>
    <w:p w:rsidR="00DA6C28" w:rsidRDefault="00DA6C28" w:rsidP="00053EB5">
      <w:pPr>
        <w:jc w:val="both"/>
        <w:rPr>
          <w:rFonts w:ascii="Times New Roman" w:hAnsi="Times New Roman" w:cs="Times New Roman"/>
          <w:sz w:val="24"/>
          <w:szCs w:val="24"/>
        </w:rPr>
      </w:pPr>
    </w:p>
    <w:p w:rsidR="00DA6C28" w:rsidRDefault="00DA6C28" w:rsidP="00053EB5">
      <w:pPr>
        <w:jc w:val="both"/>
        <w:rPr>
          <w:rFonts w:ascii="Times New Roman" w:hAnsi="Times New Roman" w:cs="Times New Roman"/>
          <w:sz w:val="24"/>
          <w:szCs w:val="24"/>
        </w:rPr>
      </w:pPr>
    </w:p>
    <w:p w:rsidR="00DA6C28" w:rsidRPr="00B50EEA" w:rsidRDefault="00DA6C28" w:rsidP="00053EB5">
      <w:pPr>
        <w:jc w:val="both"/>
        <w:rPr>
          <w:rFonts w:ascii="Times New Roman" w:hAnsi="Times New Roman" w:cs="Times New Roman"/>
          <w:sz w:val="24"/>
          <w:szCs w:val="24"/>
        </w:rPr>
      </w:pPr>
    </w:p>
    <w:p w:rsidR="002E0DF4" w:rsidRDefault="00142826" w:rsidP="002E0DF4">
      <w:pPr>
        <w:jc w:val="both"/>
        <w:rPr>
          <w:rFonts w:ascii="Arial" w:hAnsi="Arial" w:cs="Arial"/>
          <w:sz w:val="18"/>
          <w:szCs w:val="18"/>
        </w:rPr>
      </w:pPr>
      <w:r w:rsidRPr="001E31AB">
        <w:rPr>
          <w:rFonts w:ascii="Times New Roman" w:hAnsi="Times New Roman" w:cs="Times New Roman"/>
          <w:b/>
          <w:sz w:val="30"/>
        </w:rPr>
        <w:lastRenderedPageBreak/>
        <w:t>Appendix:</w:t>
      </w:r>
      <w:r w:rsidR="001E31AB" w:rsidRPr="006B367C">
        <w:rPr>
          <w:rFonts w:ascii="Times New Roman" w:hAnsi="Times New Roman" w:cs="Times New Roman"/>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4.25pt" o:ole="">
            <v:imagedata r:id="rId21" o:title=""/>
          </v:shape>
          <o:OLEObject Type="Embed" ProgID="Equation.DSMT4" ShapeID="_x0000_i1025" DrawAspect="Content" ObjectID="_1474892474" r:id="rId22"/>
        </w:object>
      </w:r>
      <w:r w:rsidR="006B367C">
        <w:rPr>
          <w:rFonts w:ascii="Times New Roman" w:hAnsi="Times New Roman" w:cs="Times New Roman"/>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2E0DF4" w:rsidTr="006A63C0">
        <w:trPr>
          <w:trHeight w:val="225"/>
          <w:jc w:val="center"/>
        </w:trPr>
        <w:tc>
          <w:tcPr>
            <w:tcW w:w="4327" w:type="dxa"/>
            <w:gridSpan w:val="3"/>
            <w:tcBorders>
              <w:top w:val="single" w:sz="4" w:space="0" w:color="auto"/>
              <w:left w:val="single" w:sz="4" w:space="0" w:color="auto"/>
              <w:bottom w:val="nil"/>
              <w:right w:val="nil"/>
            </w:tcBorders>
            <w:vAlign w:val="bottom"/>
          </w:tcPr>
          <w:p w:rsidR="002E0DF4" w:rsidRDefault="002E0DF4" w:rsidP="006A4FE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Dependent Variable: US_NG_CON</w:t>
            </w:r>
          </w:p>
        </w:tc>
        <w:tc>
          <w:tcPr>
            <w:tcW w:w="1208" w:type="dxa"/>
            <w:tcBorders>
              <w:top w:val="single" w:sz="4" w:space="0" w:color="auto"/>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single" w:sz="4" w:space="0" w:color="auto"/>
              <w:left w:val="nil"/>
              <w:bottom w:val="nil"/>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r w:rsidR="002E0DF4" w:rsidTr="006A63C0">
        <w:trPr>
          <w:trHeight w:val="225"/>
          <w:jc w:val="center"/>
        </w:trPr>
        <w:tc>
          <w:tcPr>
            <w:tcW w:w="4327" w:type="dxa"/>
            <w:gridSpan w:val="3"/>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Method: Least Squares</w:t>
            </w: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r w:rsidR="002E0DF4" w:rsidTr="006A63C0">
        <w:trPr>
          <w:trHeight w:val="225"/>
          <w:jc w:val="center"/>
        </w:trPr>
        <w:tc>
          <w:tcPr>
            <w:tcW w:w="4327" w:type="dxa"/>
            <w:gridSpan w:val="3"/>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Date: 10/13/14   Time: 21:32</w:t>
            </w: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r w:rsidR="002E0DF4" w:rsidTr="006A63C0">
        <w:trPr>
          <w:trHeight w:val="225"/>
          <w:jc w:val="center"/>
        </w:trPr>
        <w:tc>
          <w:tcPr>
            <w:tcW w:w="4327" w:type="dxa"/>
            <w:gridSpan w:val="3"/>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Sample: 1949 2011</w:t>
            </w: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r w:rsidR="002E0DF4" w:rsidTr="006A63C0">
        <w:trPr>
          <w:trHeight w:val="225"/>
          <w:jc w:val="center"/>
        </w:trPr>
        <w:tc>
          <w:tcPr>
            <w:tcW w:w="4327" w:type="dxa"/>
            <w:gridSpan w:val="3"/>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Included observations: 63</w:t>
            </w: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r w:rsidR="002E0DF4" w:rsidTr="006A63C0">
        <w:trPr>
          <w:trHeight w:hRule="exact" w:val="90"/>
          <w:jc w:val="center"/>
        </w:trPr>
        <w:tc>
          <w:tcPr>
            <w:tcW w:w="2017" w:type="dxa"/>
            <w:tcBorders>
              <w:top w:val="nil"/>
              <w:left w:val="single" w:sz="4" w:space="0" w:color="auto"/>
              <w:bottom w:val="double" w:sz="6" w:space="2"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r w:rsidR="002E0DF4" w:rsidTr="006A63C0">
        <w:trPr>
          <w:trHeight w:hRule="exact" w:val="13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Variable</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Coefficient</w:t>
            </w:r>
          </w:p>
        </w:tc>
        <w:tc>
          <w:tcPr>
            <w:tcW w:w="1207"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Std. Error</w:t>
            </w: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t-Statistic</w:t>
            </w: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Prob.  </w:t>
            </w:r>
          </w:p>
        </w:tc>
      </w:tr>
      <w:tr w:rsidR="002E0DF4" w:rsidTr="006A63C0">
        <w:trPr>
          <w:trHeight w:hRule="exact" w:val="90"/>
          <w:jc w:val="center"/>
        </w:trPr>
        <w:tc>
          <w:tcPr>
            <w:tcW w:w="2017" w:type="dxa"/>
            <w:tcBorders>
              <w:top w:val="nil"/>
              <w:left w:val="single" w:sz="4" w:space="0" w:color="auto"/>
              <w:bottom w:val="double" w:sz="6" w:space="2"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r w:rsidR="002E0DF4" w:rsidTr="006A63C0">
        <w:trPr>
          <w:trHeight w:hRule="exact" w:val="13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C</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-11832.79</w:t>
            </w:r>
          </w:p>
        </w:tc>
        <w:tc>
          <w:tcPr>
            <w:tcW w:w="1207"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1041.346</w:t>
            </w: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-11.36297</w:t>
            </w: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0.0000</w:t>
            </w: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US_POP</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89.92054</w:t>
            </w:r>
          </w:p>
        </w:tc>
        <w:tc>
          <w:tcPr>
            <w:tcW w:w="1207"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6.898528</w:t>
            </w: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13.03474</w:t>
            </w: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0.0000</w:t>
            </w: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US_GDP</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-0.047739</w:t>
            </w:r>
          </w:p>
        </w:tc>
        <w:tc>
          <w:tcPr>
            <w:tcW w:w="1207"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0.043677</w:t>
            </w: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-1.093012</w:t>
            </w: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0.2791</w:t>
            </w: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US_UNEMP</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-150.7452</w:t>
            </w:r>
          </w:p>
        </w:tc>
        <w:tc>
          <w:tcPr>
            <w:tcW w:w="1207"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36.96679</w:t>
            </w: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-4.077854</w:t>
            </w: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0.0001</w:t>
            </w: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US_COAL_CON</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-0.352826</w:t>
            </w:r>
          </w:p>
        </w:tc>
        <w:tc>
          <w:tcPr>
            <w:tcW w:w="1207"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0.042221</w:t>
            </w: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-8.356712</w:t>
            </w: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0.0000</w:t>
            </w: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US_OIL_PR</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42.47535</w:t>
            </w:r>
          </w:p>
        </w:tc>
        <w:tc>
          <w:tcPr>
            <w:tcW w:w="1207"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38.59321</w:t>
            </w: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1.100591</w:t>
            </w: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0.2758</w:t>
            </w: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r>
              <w:rPr>
                <w:rFonts w:ascii="Arial" w:hAnsi="Arial" w:cs="Arial"/>
                <w:color w:val="000000"/>
                <w:sz w:val="18"/>
                <w:szCs w:val="18"/>
              </w:rPr>
              <w:t>US_NG_PR</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-17.87042</w:t>
            </w:r>
          </w:p>
        </w:tc>
        <w:tc>
          <w:tcPr>
            <w:tcW w:w="1207"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79.96424</w:t>
            </w: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-0.223480</w:t>
            </w: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0.8240</w:t>
            </w:r>
          </w:p>
        </w:tc>
      </w:tr>
      <w:tr w:rsidR="002E0DF4" w:rsidTr="006A63C0">
        <w:trPr>
          <w:trHeight w:hRule="exact" w:val="90"/>
          <w:jc w:val="center"/>
        </w:trPr>
        <w:tc>
          <w:tcPr>
            <w:tcW w:w="2017" w:type="dxa"/>
            <w:tcBorders>
              <w:top w:val="nil"/>
              <w:left w:val="single" w:sz="4" w:space="0" w:color="auto"/>
              <w:bottom w:val="double" w:sz="6" w:space="2"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2"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r w:rsidR="002E0DF4" w:rsidTr="006A63C0">
        <w:trPr>
          <w:trHeight w:hRule="exact" w:val="13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R-squared</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0.967257</w:t>
            </w:r>
          </w:p>
        </w:tc>
        <w:tc>
          <w:tcPr>
            <w:tcW w:w="2415" w:type="dxa"/>
            <w:gridSpan w:val="2"/>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xml:space="preserve">    Mean dependent </w:t>
            </w:r>
            <w:proofErr w:type="spellStart"/>
            <w:r>
              <w:rPr>
                <w:rFonts w:ascii="Arial" w:hAnsi="Arial" w:cs="Arial"/>
                <w:color w:val="000000"/>
                <w:sz w:val="18"/>
                <w:szCs w:val="18"/>
              </w:rPr>
              <w:t>var</w:t>
            </w:r>
            <w:proofErr w:type="spellEnd"/>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3656.365</w:t>
            </w: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Adjusted R-squared</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0.963748</w:t>
            </w:r>
          </w:p>
        </w:tc>
        <w:tc>
          <w:tcPr>
            <w:tcW w:w="2415" w:type="dxa"/>
            <w:gridSpan w:val="2"/>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xml:space="preserve">    S.D. dependent </w:t>
            </w:r>
            <w:proofErr w:type="spellStart"/>
            <w:r>
              <w:rPr>
                <w:rFonts w:ascii="Arial" w:hAnsi="Arial" w:cs="Arial"/>
                <w:color w:val="000000"/>
                <w:sz w:val="18"/>
                <w:szCs w:val="18"/>
              </w:rPr>
              <w:t>var</w:t>
            </w:r>
            <w:proofErr w:type="spellEnd"/>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1881.935</w:t>
            </w: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S.E. of regression</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358.3172</w:t>
            </w:r>
          </w:p>
        </w:tc>
        <w:tc>
          <w:tcPr>
            <w:tcW w:w="2415" w:type="dxa"/>
            <w:gridSpan w:val="2"/>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w:t>
            </w:r>
            <w:proofErr w:type="spellStart"/>
            <w:r>
              <w:rPr>
                <w:rFonts w:ascii="Arial" w:hAnsi="Arial" w:cs="Arial"/>
                <w:color w:val="000000"/>
                <w:sz w:val="18"/>
                <w:szCs w:val="18"/>
              </w:rPr>
              <w:t>Akaike</w:t>
            </w:r>
            <w:proofErr w:type="spellEnd"/>
            <w:r>
              <w:rPr>
                <w:rFonts w:ascii="Arial" w:hAnsi="Arial" w:cs="Arial"/>
                <w:color w:val="000000"/>
                <w:sz w:val="18"/>
                <w:szCs w:val="18"/>
              </w:rPr>
              <w:t xml:space="preserve"> info criterion</w:t>
            </w: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14.70515</w:t>
            </w: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Sum squared </w:t>
            </w:r>
            <w:proofErr w:type="spellStart"/>
            <w:r>
              <w:rPr>
                <w:rFonts w:ascii="Arial" w:hAnsi="Arial" w:cs="Arial"/>
                <w:color w:val="000000"/>
                <w:sz w:val="18"/>
                <w:szCs w:val="18"/>
              </w:rPr>
              <w:t>resid</w:t>
            </w:r>
            <w:proofErr w:type="spellEnd"/>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7189910.</w:t>
            </w:r>
          </w:p>
        </w:tc>
        <w:tc>
          <w:tcPr>
            <w:tcW w:w="2415" w:type="dxa"/>
            <w:gridSpan w:val="2"/>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Schwarz criterion</w:t>
            </w: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14.94328</w:t>
            </w: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Log likelihood</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-456.2123</w:t>
            </w:r>
          </w:p>
        </w:tc>
        <w:tc>
          <w:tcPr>
            <w:tcW w:w="2415" w:type="dxa"/>
            <w:gridSpan w:val="2"/>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w:t>
            </w:r>
            <w:proofErr w:type="spellStart"/>
            <w:r>
              <w:rPr>
                <w:rFonts w:ascii="Arial" w:hAnsi="Arial" w:cs="Arial"/>
                <w:color w:val="000000"/>
                <w:sz w:val="18"/>
                <w:szCs w:val="18"/>
              </w:rPr>
              <w:t>Hannan</w:t>
            </w:r>
            <w:proofErr w:type="spellEnd"/>
            <w:r>
              <w:rPr>
                <w:rFonts w:ascii="Arial" w:hAnsi="Arial" w:cs="Arial"/>
                <w:color w:val="000000"/>
                <w:sz w:val="18"/>
                <w:szCs w:val="18"/>
              </w:rPr>
              <w:t xml:space="preserve">-Quinn </w:t>
            </w:r>
            <w:proofErr w:type="spellStart"/>
            <w:r>
              <w:rPr>
                <w:rFonts w:ascii="Arial" w:hAnsi="Arial" w:cs="Arial"/>
                <w:color w:val="000000"/>
                <w:sz w:val="18"/>
                <w:szCs w:val="18"/>
              </w:rPr>
              <w:t>criter</w:t>
            </w:r>
            <w:proofErr w:type="spellEnd"/>
            <w:r>
              <w:rPr>
                <w:rFonts w:ascii="Arial" w:hAnsi="Arial" w:cs="Arial"/>
                <w:color w:val="000000"/>
                <w:sz w:val="18"/>
                <w:szCs w:val="18"/>
              </w:rPr>
              <w:t>.</w:t>
            </w: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14.79881</w:t>
            </w: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F-statistic</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275.7123</w:t>
            </w:r>
          </w:p>
        </w:tc>
        <w:tc>
          <w:tcPr>
            <w:tcW w:w="2415" w:type="dxa"/>
            <w:gridSpan w:val="2"/>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rPr>
                <w:rFonts w:ascii="Arial" w:hAnsi="Arial" w:cs="Arial"/>
                <w:color w:val="000000"/>
                <w:sz w:val="18"/>
                <w:szCs w:val="18"/>
              </w:rPr>
            </w:pPr>
            <w:r>
              <w:rPr>
                <w:rFonts w:ascii="Arial" w:hAnsi="Arial" w:cs="Arial"/>
                <w:color w:val="000000"/>
                <w:sz w:val="18"/>
                <w:szCs w:val="18"/>
              </w:rPr>
              <w:t>    Durbin-Watson stat</w:t>
            </w: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0.729757</w:t>
            </w:r>
          </w:p>
        </w:tc>
      </w:tr>
      <w:tr w:rsidR="002E0DF4" w:rsidTr="006A63C0">
        <w:trPr>
          <w:trHeight w:val="225"/>
          <w:jc w:val="center"/>
        </w:trPr>
        <w:tc>
          <w:tcPr>
            <w:tcW w:w="2017" w:type="dxa"/>
            <w:tcBorders>
              <w:top w:val="nil"/>
              <w:left w:val="single" w:sz="4" w:space="0" w:color="auto"/>
              <w:bottom w:val="nil"/>
              <w:right w:val="nil"/>
            </w:tcBorders>
            <w:vAlign w:val="bottom"/>
          </w:tcPr>
          <w:p w:rsidR="002E0DF4" w:rsidRDefault="002E0DF4" w:rsidP="006A4FE5">
            <w:pPr>
              <w:autoSpaceDE w:val="0"/>
              <w:autoSpaceDN w:val="0"/>
              <w:adjustRightInd w:val="0"/>
              <w:spacing w:after="0" w:line="240" w:lineRule="auto"/>
              <w:rPr>
                <w:rFonts w:ascii="Arial" w:hAnsi="Arial" w:cs="Arial"/>
                <w:color w:val="000000"/>
                <w:sz w:val="18"/>
                <w:szCs w:val="18"/>
              </w:rPr>
            </w:pPr>
            <w:proofErr w:type="spellStart"/>
            <w:r>
              <w:rPr>
                <w:rFonts w:ascii="Arial" w:hAnsi="Arial" w:cs="Arial"/>
                <w:color w:val="000000"/>
                <w:sz w:val="18"/>
                <w:szCs w:val="18"/>
              </w:rPr>
              <w:t>Prob</w:t>
            </w:r>
            <w:proofErr w:type="spellEnd"/>
            <w:r>
              <w:rPr>
                <w:rFonts w:ascii="Arial" w:hAnsi="Arial" w:cs="Arial"/>
                <w:color w:val="000000"/>
                <w:sz w:val="18"/>
                <w:szCs w:val="18"/>
              </w:rPr>
              <w:t>(F-statistic)</w:t>
            </w:r>
          </w:p>
        </w:tc>
        <w:tc>
          <w:tcPr>
            <w:tcW w:w="1103"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right"/>
              <w:rPr>
                <w:rFonts w:ascii="Arial" w:hAnsi="Arial" w:cs="Arial"/>
                <w:color w:val="000000"/>
                <w:sz w:val="18"/>
                <w:szCs w:val="18"/>
              </w:rPr>
            </w:pPr>
            <w:r>
              <w:rPr>
                <w:rFonts w:ascii="Arial" w:hAnsi="Arial" w:cs="Arial"/>
                <w:color w:val="000000"/>
                <w:sz w:val="18"/>
                <w:szCs w:val="18"/>
              </w:rPr>
              <w:t>0.000000</w:t>
            </w:r>
          </w:p>
        </w:tc>
        <w:tc>
          <w:tcPr>
            <w:tcW w:w="1207"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center"/>
              <w:rPr>
                <w:rFonts w:ascii="Arial" w:hAnsi="Arial" w:cs="Arial"/>
                <w:color w:val="000000"/>
                <w:sz w:val="18"/>
                <w:szCs w:val="18"/>
              </w:rPr>
            </w:pPr>
          </w:p>
        </w:tc>
        <w:tc>
          <w:tcPr>
            <w:tcW w:w="1208" w:type="dxa"/>
            <w:tcBorders>
              <w:top w:val="nil"/>
              <w:left w:val="nil"/>
              <w:bottom w:val="nil"/>
              <w:right w:val="nil"/>
            </w:tcBorders>
            <w:vAlign w:val="bottom"/>
          </w:tcPr>
          <w:p w:rsidR="002E0DF4" w:rsidRDefault="002E0DF4" w:rsidP="006A4FE5">
            <w:pPr>
              <w:autoSpaceDE w:val="0"/>
              <w:autoSpaceDN w:val="0"/>
              <w:adjustRightInd w:val="0"/>
              <w:spacing w:after="0" w:line="240" w:lineRule="auto"/>
              <w:ind w:right="10"/>
              <w:jc w:val="center"/>
              <w:rPr>
                <w:rFonts w:ascii="Arial" w:hAnsi="Arial" w:cs="Arial"/>
                <w:color w:val="000000"/>
                <w:sz w:val="18"/>
                <w:szCs w:val="18"/>
              </w:rPr>
            </w:pPr>
          </w:p>
        </w:tc>
        <w:tc>
          <w:tcPr>
            <w:tcW w:w="997" w:type="dxa"/>
            <w:tcBorders>
              <w:top w:val="nil"/>
              <w:left w:val="nil"/>
              <w:bottom w:val="nil"/>
              <w:right w:val="single" w:sz="4" w:space="0" w:color="auto"/>
            </w:tcBorders>
            <w:vAlign w:val="bottom"/>
          </w:tcPr>
          <w:p w:rsidR="002E0DF4" w:rsidRDefault="002E0DF4" w:rsidP="006A4FE5">
            <w:pPr>
              <w:autoSpaceDE w:val="0"/>
              <w:autoSpaceDN w:val="0"/>
              <w:adjustRightInd w:val="0"/>
              <w:spacing w:after="0" w:line="240" w:lineRule="auto"/>
              <w:ind w:right="10"/>
              <w:jc w:val="center"/>
              <w:rPr>
                <w:rFonts w:ascii="Arial" w:hAnsi="Arial" w:cs="Arial"/>
                <w:color w:val="000000"/>
                <w:sz w:val="18"/>
                <w:szCs w:val="18"/>
              </w:rPr>
            </w:pPr>
          </w:p>
        </w:tc>
      </w:tr>
      <w:tr w:rsidR="002E0DF4" w:rsidTr="006A63C0">
        <w:trPr>
          <w:trHeight w:hRule="exact" w:val="90"/>
          <w:jc w:val="center"/>
        </w:trPr>
        <w:tc>
          <w:tcPr>
            <w:tcW w:w="2017" w:type="dxa"/>
            <w:tcBorders>
              <w:top w:val="nil"/>
              <w:left w:val="single" w:sz="4" w:space="0" w:color="auto"/>
              <w:bottom w:val="double" w:sz="6" w:space="0"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0"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double" w:sz="6" w:space="0"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0"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r w:rsidR="002E0DF4" w:rsidTr="006A63C0">
        <w:trPr>
          <w:trHeight w:hRule="exact" w:val="135"/>
          <w:jc w:val="center"/>
        </w:trPr>
        <w:tc>
          <w:tcPr>
            <w:tcW w:w="2017" w:type="dxa"/>
            <w:tcBorders>
              <w:top w:val="nil"/>
              <w:left w:val="single" w:sz="4" w:space="0" w:color="auto"/>
              <w:bottom w:val="single" w:sz="4" w:space="0"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single" w:sz="4" w:space="0"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7" w:type="dxa"/>
            <w:tcBorders>
              <w:top w:val="nil"/>
              <w:left w:val="nil"/>
              <w:bottom w:val="single" w:sz="4" w:space="0"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single" w:sz="4" w:space="0" w:color="auto"/>
              <w:right w:val="nil"/>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single" w:sz="4" w:space="0" w:color="auto"/>
              <w:right w:val="single" w:sz="4" w:space="0" w:color="auto"/>
            </w:tcBorders>
            <w:vAlign w:val="bottom"/>
          </w:tcPr>
          <w:p w:rsidR="002E0DF4" w:rsidRDefault="002E0DF4" w:rsidP="006A4FE5">
            <w:pPr>
              <w:autoSpaceDE w:val="0"/>
              <w:autoSpaceDN w:val="0"/>
              <w:adjustRightInd w:val="0"/>
              <w:spacing w:after="0" w:line="240" w:lineRule="auto"/>
              <w:jc w:val="center"/>
              <w:rPr>
                <w:rFonts w:ascii="Arial" w:hAnsi="Arial" w:cs="Arial"/>
                <w:color w:val="000000"/>
                <w:sz w:val="18"/>
                <w:szCs w:val="18"/>
              </w:rPr>
            </w:pPr>
          </w:p>
        </w:tc>
      </w:tr>
    </w:tbl>
    <w:p w:rsidR="002E0DF4" w:rsidRPr="002E0DF4" w:rsidRDefault="002E0DF4" w:rsidP="002E0DF4">
      <w:pPr>
        <w:jc w:val="center"/>
        <w:rPr>
          <w:rFonts w:ascii="Times New Roman" w:hAnsi="Times New Roman" w:cs="Times New Roman"/>
          <w:sz w:val="24"/>
          <w:szCs w:val="24"/>
        </w:rPr>
      </w:pPr>
      <w:r w:rsidRPr="002E0DF4">
        <w:rPr>
          <w:rFonts w:ascii="Times New Roman" w:hAnsi="Times New Roman" w:cs="Times New Roman"/>
          <w:b/>
          <w:sz w:val="24"/>
          <w:szCs w:val="24"/>
        </w:rPr>
        <w:t>Table 1:</w:t>
      </w:r>
      <w:r w:rsidRPr="002E0DF4">
        <w:rPr>
          <w:rFonts w:ascii="Times New Roman" w:hAnsi="Times New Roman" w:cs="Times New Roman"/>
          <w:sz w:val="24"/>
          <w:szCs w:val="24"/>
        </w:rPr>
        <w:t xml:space="preserve"> Estimation result of our linear regression model</w:t>
      </w:r>
    </w:p>
    <w:p w:rsidR="006B367C" w:rsidRDefault="006B367C" w:rsidP="0049388D">
      <w:pPr>
        <w:jc w:val="both"/>
        <w:rPr>
          <w:rFonts w:ascii="Times New Roman" w:hAnsi="Times New Roman" w:cs="Times New Roman"/>
        </w:rPr>
      </w:pPr>
    </w:p>
    <w:tbl>
      <w:tblPr>
        <w:tblStyle w:val="TableGrid"/>
        <w:tblW w:w="0" w:type="auto"/>
        <w:tblLook w:val="04A0" w:firstRow="1" w:lastRow="0" w:firstColumn="1" w:lastColumn="0" w:noHBand="0" w:noVBand="1"/>
      </w:tblPr>
      <w:tblGrid>
        <w:gridCol w:w="1262"/>
        <w:gridCol w:w="1285"/>
        <w:gridCol w:w="1288"/>
        <w:gridCol w:w="1321"/>
        <w:gridCol w:w="1557"/>
        <w:gridCol w:w="1320"/>
        <w:gridCol w:w="1317"/>
      </w:tblGrid>
      <w:tr w:rsidR="006B367C" w:rsidTr="006A4FE5">
        <w:tc>
          <w:tcPr>
            <w:tcW w:w="1335" w:type="dxa"/>
          </w:tcPr>
          <w:p w:rsidR="006B367C" w:rsidRDefault="006B367C" w:rsidP="006B367C">
            <w:pPr>
              <w:autoSpaceDE w:val="0"/>
              <w:autoSpaceDN w:val="0"/>
              <w:adjustRightInd w:val="0"/>
              <w:rPr>
                <w:rFonts w:ascii="Arial" w:hAnsi="Arial" w:cs="Arial"/>
                <w:sz w:val="18"/>
                <w:szCs w:val="18"/>
              </w:rPr>
            </w:pPr>
          </w:p>
        </w:tc>
        <w:tc>
          <w:tcPr>
            <w:tcW w:w="1335" w:type="dxa"/>
            <w:vAlign w:val="bottom"/>
          </w:tcPr>
          <w:p w:rsidR="006B367C" w:rsidRDefault="006B367C" w:rsidP="006B367C">
            <w:pPr>
              <w:autoSpaceDE w:val="0"/>
              <w:autoSpaceDN w:val="0"/>
              <w:adjustRightInd w:val="0"/>
              <w:jc w:val="center"/>
              <w:rPr>
                <w:rFonts w:ascii="Arial" w:hAnsi="Arial" w:cs="Arial"/>
                <w:color w:val="000000"/>
                <w:sz w:val="18"/>
                <w:szCs w:val="18"/>
              </w:rPr>
            </w:pPr>
            <w:r>
              <w:rPr>
                <w:rFonts w:ascii="Arial" w:hAnsi="Arial" w:cs="Arial"/>
                <w:color w:val="000000"/>
                <w:sz w:val="18"/>
                <w:szCs w:val="18"/>
              </w:rPr>
              <w:t>US_POP</w:t>
            </w:r>
          </w:p>
        </w:tc>
        <w:tc>
          <w:tcPr>
            <w:tcW w:w="1336" w:type="dxa"/>
            <w:vAlign w:val="bottom"/>
          </w:tcPr>
          <w:p w:rsidR="006B367C" w:rsidRDefault="006B367C" w:rsidP="006B367C">
            <w:pPr>
              <w:autoSpaceDE w:val="0"/>
              <w:autoSpaceDN w:val="0"/>
              <w:adjustRightInd w:val="0"/>
              <w:jc w:val="center"/>
              <w:rPr>
                <w:rFonts w:ascii="Arial" w:hAnsi="Arial" w:cs="Arial"/>
                <w:color w:val="000000"/>
                <w:sz w:val="18"/>
                <w:szCs w:val="18"/>
              </w:rPr>
            </w:pPr>
            <w:r>
              <w:rPr>
                <w:rFonts w:ascii="Arial" w:hAnsi="Arial" w:cs="Arial"/>
                <w:color w:val="000000"/>
                <w:sz w:val="18"/>
                <w:szCs w:val="18"/>
              </w:rPr>
              <w:t>US_GDP</w:t>
            </w:r>
          </w:p>
        </w:tc>
        <w:tc>
          <w:tcPr>
            <w:tcW w:w="1336" w:type="dxa"/>
            <w:vAlign w:val="bottom"/>
          </w:tcPr>
          <w:p w:rsidR="006B367C" w:rsidRDefault="006B367C" w:rsidP="006B367C">
            <w:pPr>
              <w:autoSpaceDE w:val="0"/>
              <w:autoSpaceDN w:val="0"/>
              <w:adjustRightInd w:val="0"/>
              <w:jc w:val="center"/>
              <w:rPr>
                <w:rFonts w:ascii="Arial" w:hAnsi="Arial" w:cs="Arial"/>
                <w:color w:val="000000"/>
                <w:sz w:val="18"/>
                <w:szCs w:val="18"/>
              </w:rPr>
            </w:pPr>
            <w:r>
              <w:rPr>
                <w:rFonts w:ascii="Arial" w:hAnsi="Arial" w:cs="Arial"/>
                <w:color w:val="000000"/>
                <w:sz w:val="18"/>
                <w:szCs w:val="18"/>
              </w:rPr>
              <w:t>US_UNEMP</w:t>
            </w:r>
          </w:p>
        </w:tc>
        <w:tc>
          <w:tcPr>
            <w:tcW w:w="1336" w:type="dxa"/>
            <w:vAlign w:val="bottom"/>
          </w:tcPr>
          <w:p w:rsidR="006B367C" w:rsidRDefault="006B367C" w:rsidP="006B367C">
            <w:pPr>
              <w:autoSpaceDE w:val="0"/>
              <w:autoSpaceDN w:val="0"/>
              <w:adjustRightInd w:val="0"/>
              <w:jc w:val="center"/>
              <w:rPr>
                <w:rFonts w:ascii="Arial" w:hAnsi="Arial" w:cs="Arial"/>
                <w:color w:val="000000"/>
                <w:sz w:val="18"/>
                <w:szCs w:val="18"/>
              </w:rPr>
            </w:pPr>
            <w:r>
              <w:rPr>
                <w:rFonts w:ascii="Arial" w:hAnsi="Arial" w:cs="Arial"/>
                <w:color w:val="000000"/>
                <w:sz w:val="18"/>
                <w:szCs w:val="18"/>
              </w:rPr>
              <w:t>US_COAL_CON</w:t>
            </w:r>
          </w:p>
        </w:tc>
        <w:tc>
          <w:tcPr>
            <w:tcW w:w="1336" w:type="dxa"/>
            <w:vAlign w:val="bottom"/>
          </w:tcPr>
          <w:p w:rsidR="006B367C" w:rsidRDefault="006B367C" w:rsidP="006B367C">
            <w:pPr>
              <w:autoSpaceDE w:val="0"/>
              <w:autoSpaceDN w:val="0"/>
              <w:adjustRightInd w:val="0"/>
              <w:jc w:val="center"/>
              <w:rPr>
                <w:rFonts w:ascii="Arial" w:hAnsi="Arial" w:cs="Arial"/>
                <w:color w:val="000000"/>
                <w:sz w:val="18"/>
                <w:szCs w:val="18"/>
              </w:rPr>
            </w:pPr>
            <w:r>
              <w:rPr>
                <w:rFonts w:ascii="Arial" w:hAnsi="Arial" w:cs="Arial"/>
                <w:color w:val="000000"/>
                <w:sz w:val="18"/>
                <w:szCs w:val="18"/>
              </w:rPr>
              <w:t>US_OIL_PR</w:t>
            </w:r>
          </w:p>
        </w:tc>
        <w:tc>
          <w:tcPr>
            <w:tcW w:w="1336" w:type="dxa"/>
            <w:vAlign w:val="bottom"/>
          </w:tcPr>
          <w:p w:rsidR="006B367C" w:rsidRDefault="006B367C" w:rsidP="006B367C">
            <w:pPr>
              <w:autoSpaceDE w:val="0"/>
              <w:autoSpaceDN w:val="0"/>
              <w:adjustRightInd w:val="0"/>
              <w:jc w:val="center"/>
              <w:rPr>
                <w:rFonts w:ascii="Arial" w:hAnsi="Arial" w:cs="Arial"/>
                <w:color w:val="000000"/>
                <w:sz w:val="18"/>
                <w:szCs w:val="18"/>
              </w:rPr>
            </w:pPr>
            <w:r>
              <w:rPr>
                <w:rFonts w:ascii="Arial" w:hAnsi="Arial" w:cs="Arial"/>
                <w:color w:val="000000"/>
                <w:sz w:val="18"/>
                <w:szCs w:val="18"/>
              </w:rPr>
              <w:t>US_NG_PR</w:t>
            </w:r>
          </w:p>
        </w:tc>
      </w:tr>
      <w:tr w:rsidR="006B367C" w:rsidTr="006B367C">
        <w:tc>
          <w:tcPr>
            <w:tcW w:w="1335" w:type="dxa"/>
          </w:tcPr>
          <w:p w:rsidR="006B367C" w:rsidRDefault="006B367C" w:rsidP="006B367C">
            <w:pPr>
              <w:autoSpaceDE w:val="0"/>
              <w:autoSpaceDN w:val="0"/>
              <w:adjustRightInd w:val="0"/>
              <w:rPr>
                <w:rFonts w:ascii="Arial" w:hAnsi="Arial" w:cs="Arial"/>
                <w:sz w:val="18"/>
                <w:szCs w:val="18"/>
              </w:rPr>
            </w:pPr>
            <w:r>
              <w:rPr>
                <w:rFonts w:ascii="Arial" w:hAnsi="Arial" w:cs="Arial"/>
                <w:color w:val="000000"/>
                <w:sz w:val="18"/>
                <w:szCs w:val="18"/>
              </w:rPr>
              <w:t>RESID</w:t>
            </w:r>
          </w:p>
        </w:tc>
        <w:tc>
          <w:tcPr>
            <w:tcW w:w="1335" w:type="dxa"/>
          </w:tcPr>
          <w:p w:rsidR="006B367C" w:rsidRDefault="006B367C" w:rsidP="006B367C">
            <w:pPr>
              <w:autoSpaceDE w:val="0"/>
              <w:autoSpaceDN w:val="0"/>
              <w:adjustRightInd w:val="0"/>
              <w:rPr>
                <w:rFonts w:ascii="Arial" w:hAnsi="Arial" w:cs="Arial"/>
                <w:sz w:val="18"/>
                <w:szCs w:val="18"/>
              </w:rPr>
            </w:pPr>
            <w:r>
              <w:rPr>
                <w:rFonts w:ascii="Arial" w:hAnsi="Arial" w:cs="Arial"/>
                <w:color w:val="000000"/>
                <w:sz w:val="18"/>
                <w:szCs w:val="18"/>
              </w:rPr>
              <w:t>6.52E-15</w:t>
            </w:r>
          </w:p>
        </w:tc>
        <w:tc>
          <w:tcPr>
            <w:tcW w:w="1336" w:type="dxa"/>
          </w:tcPr>
          <w:p w:rsidR="006B367C" w:rsidRDefault="006B367C" w:rsidP="006B367C">
            <w:pPr>
              <w:autoSpaceDE w:val="0"/>
              <w:autoSpaceDN w:val="0"/>
              <w:adjustRightInd w:val="0"/>
              <w:rPr>
                <w:rFonts w:ascii="Arial" w:hAnsi="Arial" w:cs="Arial"/>
                <w:sz w:val="18"/>
                <w:szCs w:val="18"/>
              </w:rPr>
            </w:pPr>
            <w:r>
              <w:rPr>
                <w:rFonts w:ascii="Arial" w:hAnsi="Arial" w:cs="Arial"/>
                <w:color w:val="000000"/>
                <w:sz w:val="18"/>
                <w:szCs w:val="18"/>
              </w:rPr>
              <w:t> 1.14E-14</w:t>
            </w:r>
          </w:p>
        </w:tc>
        <w:tc>
          <w:tcPr>
            <w:tcW w:w="1336" w:type="dxa"/>
          </w:tcPr>
          <w:p w:rsidR="006B367C" w:rsidRDefault="006B367C" w:rsidP="006B367C">
            <w:pPr>
              <w:autoSpaceDE w:val="0"/>
              <w:autoSpaceDN w:val="0"/>
              <w:adjustRightInd w:val="0"/>
              <w:rPr>
                <w:rFonts w:ascii="Arial" w:hAnsi="Arial" w:cs="Arial"/>
                <w:sz w:val="18"/>
                <w:szCs w:val="18"/>
              </w:rPr>
            </w:pPr>
            <w:r>
              <w:rPr>
                <w:rFonts w:ascii="Arial" w:hAnsi="Arial" w:cs="Arial"/>
                <w:color w:val="000000"/>
                <w:sz w:val="18"/>
                <w:szCs w:val="18"/>
              </w:rPr>
              <w:t>-6.12E-16</w:t>
            </w:r>
          </w:p>
        </w:tc>
        <w:tc>
          <w:tcPr>
            <w:tcW w:w="1336" w:type="dxa"/>
          </w:tcPr>
          <w:p w:rsidR="006B367C" w:rsidRDefault="006B367C" w:rsidP="006B367C">
            <w:pPr>
              <w:autoSpaceDE w:val="0"/>
              <w:autoSpaceDN w:val="0"/>
              <w:adjustRightInd w:val="0"/>
              <w:rPr>
                <w:rFonts w:ascii="Arial" w:hAnsi="Arial" w:cs="Arial"/>
                <w:sz w:val="18"/>
                <w:szCs w:val="18"/>
              </w:rPr>
            </w:pPr>
            <w:r>
              <w:rPr>
                <w:rFonts w:ascii="Arial" w:hAnsi="Arial" w:cs="Arial"/>
                <w:color w:val="000000"/>
                <w:sz w:val="18"/>
                <w:szCs w:val="18"/>
              </w:rPr>
              <w:t>4.31E-14</w:t>
            </w:r>
          </w:p>
        </w:tc>
        <w:tc>
          <w:tcPr>
            <w:tcW w:w="1336" w:type="dxa"/>
          </w:tcPr>
          <w:p w:rsidR="006B367C" w:rsidRDefault="006B367C" w:rsidP="006B367C">
            <w:pPr>
              <w:autoSpaceDE w:val="0"/>
              <w:autoSpaceDN w:val="0"/>
              <w:adjustRightInd w:val="0"/>
              <w:rPr>
                <w:rFonts w:ascii="Arial" w:hAnsi="Arial" w:cs="Arial"/>
                <w:sz w:val="18"/>
                <w:szCs w:val="18"/>
              </w:rPr>
            </w:pPr>
            <w:r>
              <w:rPr>
                <w:rFonts w:ascii="Arial" w:hAnsi="Arial" w:cs="Arial"/>
                <w:color w:val="000000"/>
                <w:sz w:val="18"/>
                <w:szCs w:val="18"/>
              </w:rPr>
              <w:t>-1.07E-15</w:t>
            </w:r>
          </w:p>
        </w:tc>
        <w:tc>
          <w:tcPr>
            <w:tcW w:w="1336" w:type="dxa"/>
          </w:tcPr>
          <w:p w:rsidR="006B367C" w:rsidRDefault="006B367C" w:rsidP="006B367C">
            <w:pPr>
              <w:autoSpaceDE w:val="0"/>
              <w:autoSpaceDN w:val="0"/>
              <w:adjustRightInd w:val="0"/>
              <w:rPr>
                <w:rFonts w:ascii="Arial" w:hAnsi="Arial" w:cs="Arial"/>
                <w:sz w:val="18"/>
                <w:szCs w:val="18"/>
              </w:rPr>
            </w:pPr>
            <w:r>
              <w:rPr>
                <w:rFonts w:ascii="Arial" w:hAnsi="Arial" w:cs="Arial"/>
                <w:color w:val="000000"/>
                <w:sz w:val="18"/>
                <w:szCs w:val="18"/>
              </w:rPr>
              <w:t>5.93E-15</w:t>
            </w:r>
          </w:p>
        </w:tc>
      </w:tr>
    </w:tbl>
    <w:p w:rsidR="00A743F3" w:rsidRDefault="00A743F3" w:rsidP="00A743F3">
      <w:pPr>
        <w:autoSpaceDE w:val="0"/>
        <w:autoSpaceDN w:val="0"/>
        <w:adjustRightInd w:val="0"/>
        <w:spacing w:after="0" w:line="240" w:lineRule="auto"/>
        <w:jc w:val="center"/>
        <w:rPr>
          <w:rFonts w:ascii="Times New Roman" w:hAnsi="Times New Roman" w:cs="Times New Roman"/>
          <w:sz w:val="24"/>
        </w:rPr>
      </w:pPr>
      <w:r w:rsidRPr="001E31AB">
        <w:rPr>
          <w:rFonts w:ascii="Times New Roman" w:hAnsi="Times New Roman" w:cs="Times New Roman"/>
          <w:b/>
          <w:sz w:val="24"/>
        </w:rPr>
        <w:t>Table 2:</w:t>
      </w:r>
      <w:r w:rsidRPr="001E31AB">
        <w:rPr>
          <w:rFonts w:ascii="Times New Roman" w:hAnsi="Times New Roman" w:cs="Times New Roman"/>
          <w:sz w:val="24"/>
        </w:rPr>
        <w:t xml:space="preserve"> Correlation between RESID and X</w:t>
      </w:r>
      <w:r w:rsidRPr="001E31AB">
        <w:rPr>
          <w:rFonts w:ascii="Times New Roman" w:hAnsi="Times New Roman" w:cs="Times New Roman"/>
          <w:sz w:val="24"/>
          <w:vertAlign w:val="subscript"/>
        </w:rPr>
        <w:t>i</w:t>
      </w:r>
      <w:r w:rsidRPr="001E31AB">
        <w:rPr>
          <w:rFonts w:ascii="Times New Roman" w:hAnsi="Times New Roman" w:cs="Times New Roman"/>
          <w:sz w:val="24"/>
        </w:rPr>
        <w:t xml:space="preserve"> = {US_POP, US_GDP, US_UNEMP, US_COAL_CON, US_OIL_PR, US_NG_PR}</w:t>
      </w:r>
    </w:p>
    <w:p w:rsidR="00A743F3" w:rsidRDefault="00A743F3" w:rsidP="00142826">
      <w:pPr>
        <w:autoSpaceDE w:val="0"/>
        <w:autoSpaceDN w:val="0"/>
        <w:adjustRightInd w:val="0"/>
        <w:spacing w:after="0" w:line="240" w:lineRule="auto"/>
        <w:rPr>
          <w:rFonts w:ascii="Arial" w:hAnsi="Arial" w:cs="Arial"/>
          <w:sz w:val="18"/>
          <w:szCs w:val="18"/>
        </w:rPr>
      </w:pPr>
    </w:p>
    <w:p w:rsidR="002E0DF4" w:rsidRDefault="002E0DF4" w:rsidP="00142826">
      <w:pPr>
        <w:autoSpaceDE w:val="0"/>
        <w:autoSpaceDN w:val="0"/>
        <w:adjustRightInd w:val="0"/>
        <w:spacing w:after="0" w:line="240" w:lineRule="auto"/>
        <w:rPr>
          <w:rFonts w:ascii="Arial" w:hAnsi="Arial" w:cs="Arial"/>
          <w:sz w:val="18"/>
          <w:szCs w:val="18"/>
        </w:rPr>
      </w:pPr>
    </w:p>
    <w:p w:rsidR="006B367C" w:rsidRDefault="001E31AB" w:rsidP="00142826">
      <w:pPr>
        <w:autoSpaceDE w:val="0"/>
        <w:autoSpaceDN w:val="0"/>
        <w:adjustRightInd w:val="0"/>
        <w:spacing w:after="0" w:line="240" w:lineRule="auto"/>
      </w:pPr>
      <w:r>
        <w:object w:dxaOrig="9660" w:dyaOrig="4275">
          <v:shape id="_x0000_i1026" type="#_x0000_t75" style="width:467.25pt;height:207pt" o:ole="">
            <v:imagedata r:id="rId23" o:title=""/>
          </v:shape>
          <o:OLEObject Type="Embed" ProgID="EViews.Workfile.2" ShapeID="_x0000_i1026" DrawAspect="Content" ObjectID="_1474892475" r:id="rId24"/>
        </w:object>
      </w:r>
    </w:p>
    <w:p w:rsidR="00A743F3" w:rsidRDefault="00A743F3" w:rsidP="00A743F3">
      <w:pPr>
        <w:autoSpaceDE w:val="0"/>
        <w:autoSpaceDN w:val="0"/>
        <w:adjustRightInd w:val="0"/>
        <w:spacing w:after="0" w:line="240" w:lineRule="auto"/>
        <w:jc w:val="center"/>
      </w:pPr>
      <w:r w:rsidRPr="00A743F3">
        <w:rPr>
          <w:rFonts w:ascii="Times New Roman" w:hAnsi="Times New Roman" w:cs="Times New Roman"/>
          <w:b/>
          <w:sz w:val="24"/>
          <w:szCs w:val="24"/>
        </w:rPr>
        <w:t>Figure 1:</w:t>
      </w:r>
      <w:r>
        <w:t xml:space="preserve"> RESID stats</w:t>
      </w:r>
    </w:p>
    <w:p w:rsidR="00371F76" w:rsidRDefault="00371F76" w:rsidP="00A743F3">
      <w:pPr>
        <w:autoSpaceDE w:val="0"/>
        <w:autoSpaceDN w:val="0"/>
        <w:adjustRightInd w:val="0"/>
        <w:spacing w:after="0" w:line="240" w:lineRule="auto"/>
        <w:jc w:val="center"/>
      </w:pPr>
    </w:p>
    <w:tbl>
      <w:tblPr>
        <w:tblW w:w="0" w:type="auto"/>
        <w:jc w:val="center"/>
        <w:tblLayout w:type="fixed"/>
        <w:tblCellMar>
          <w:left w:w="0" w:type="dxa"/>
          <w:right w:w="0" w:type="dxa"/>
        </w:tblCellMar>
        <w:tblLook w:val="0000" w:firstRow="0" w:lastRow="0" w:firstColumn="0" w:lastColumn="0" w:noHBand="0" w:noVBand="0"/>
      </w:tblPr>
      <w:tblGrid>
        <w:gridCol w:w="2122"/>
        <w:gridCol w:w="1050"/>
        <w:gridCol w:w="1155"/>
        <w:gridCol w:w="1155"/>
        <w:gridCol w:w="998"/>
      </w:tblGrid>
      <w:tr w:rsidR="00371F76" w:rsidRPr="00371F76" w:rsidTr="006A63C0">
        <w:tblPrEx>
          <w:tblCellMar>
            <w:top w:w="0" w:type="dxa"/>
            <w:bottom w:w="0" w:type="dxa"/>
          </w:tblCellMar>
        </w:tblPrEx>
        <w:trPr>
          <w:trHeight w:val="225"/>
          <w:jc w:val="center"/>
        </w:trPr>
        <w:tc>
          <w:tcPr>
            <w:tcW w:w="4327" w:type="dxa"/>
            <w:gridSpan w:val="3"/>
            <w:tcBorders>
              <w:top w:val="single" w:sz="4" w:space="0" w:color="auto"/>
              <w:left w:val="single" w:sz="4" w:space="0" w:color="auto"/>
              <w:bottom w:val="nil"/>
              <w:right w:val="nil"/>
            </w:tcBorders>
            <w:vAlign w:val="bottom"/>
          </w:tcPr>
          <w:p w:rsidR="00371F76" w:rsidRPr="00371F76" w:rsidRDefault="00371F76" w:rsidP="00371F76">
            <w:pPr>
              <w:autoSpaceDE w:val="0"/>
              <w:autoSpaceDN w:val="0"/>
              <w:adjustRightInd w:val="0"/>
              <w:spacing w:after="0" w:line="240" w:lineRule="auto"/>
              <w:rPr>
                <w:rFonts w:ascii="Arial" w:hAnsi="Arial" w:cs="Arial"/>
                <w:color w:val="000000"/>
                <w:sz w:val="18"/>
                <w:szCs w:val="18"/>
              </w:rPr>
            </w:pPr>
            <w:r w:rsidRPr="00371F76">
              <w:rPr>
                <w:rFonts w:ascii="Arial" w:hAnsi="Arial" w:cs="Arial"/>
                <w:color w:val="000000"/>
                <w:sz w:val="18"/>
                <w:szCs w:val="18"/>
              </w:rPr>
              <w:lastRenderedPageBreak/>
              <w:t>Redundant Variables Test</w:t>
            </w:r>
          </w:p>
        </w:tc>
        <w:tc>
          <w:tcPr>
            <w:tcW w:w="1155" w:type="dxa"/>
            <w:tcBorders>
              <w:top w:val="single" w:sz="4" w:space="0" w:color="auto"/>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998" w:type="dxa"/>
            <w:tcBorders>
              <w:top w:val="single" w:sz="4" w:space="0" w:color="auto"/>
              <w:left w:val="nil"/>
              <w:bottom w:val="nil"/>
              <w:right w:val="single" w:sz="4" w:space="0" w:color="auto"/>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r>
      <w:tr w:rsidR="00371F76" w:rsidRPr="00371F76" w:rsidTr="006A63C0">
        <w:tblPrEx>
          <w:tblCellMar>
            <w:top w:w="0" w:type="dxa"/>
            <w:bottom w:w="0" w:type="dxa"/>
          </w:tblCellMar>
        </w:tblPrEx>
        <w:trPr>
          <w:trHeight w:val="225"/>
          <w:jc w:val="center"/>
        </w:trPr>
        <w:tc>
          <w:tcPr>
            <w:tcW w:w="4327" w:type="dxa"/>
            <w:gridSpan w:val="3"/>
            <w:tcBorders>
              <w:top w:val="nil"/>
              <w:left w:val="single" w:sz="4" w:space="0" w:color="auto"/>
              <w:bottom w:val="nil"/>
              <w:right w:val="nil"/>
            </w:tcBorders>
            <w:vAlign w:val="bottom"/>
          </w:tcPr>
          <w:p w:rsidR="00371F76" w:rsidRPr="00371F76" w:rsidRDefault="00371F76" w:rsidP="00371F76">
            <w:pPr>
              <w:autoSpaceDE w:val="0"/>
              <w:autoSpaceDN w:val="0"/>
              <w:adjustRightInd w:val="0"/>
              <w:spacing w:after="0" w:line="240" w:lineRule="auto"/>
              <w:rPr>
                <w:rFonts w:ascii="Arial" w:hAnsi="Arial" w:cs="Arial"/>
                <w:color w:val="000000"/>
                <w:sz w:val="18"/>
                <w:szCs w:val="18"/>
              </w:rPr>
            </w:pPr>
            <w:r w:rsidRPr="00371F76">
              <w:rPr>
                <w:rFonts w:ascii="Arial" w:hAnsi="Arial" w:cs="Arial"/>
                <w:color w:val="000000"/>
                <w:sz w:val="18"/>
                <w:szCs w:val="18"/>
              </w:rPr>
              <w:t>Equation: EQ03</w:t>
            </w:r>
          </w:p>
        </w:tc>
        <w:tc>
          <w:tcPr>
            <w:tcW w:w="1155"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nil"/>
              <w:right w:val="single" w:sz="4" w:space="0" w:color="auto"/>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r>
      <w:tr w:rsidR="00371F76" w:rsidRPr="00371F76" w:rsidTr="006A63C0">
        <w:tblPrEx>
          <w:tblCellMar>
            <w:top w:w="0" w:type="dxa"/>
            <w:bottom w:w="0" w:type="dxa"/>
          </w:tblCellMar>
        </w:tblPrEx>
        <w:trPr>
          <w:trHeight w:val="225"/>
          <w:jc w:val="center"/>
        </w:trPr>
        <w:tc>
          <w:tcPr>
            <w:tcW w:w="6480" w:type="dxa"/>
            <w:gridSpan w:val="5"/>
            <w:tcBorders>
              <w:top w:val="nil"/>
              <w:left w:val="single" w:sz="4" w:space="0" w:color="auto"/>
              <w:bottom w:val="nil"/>
              <w:right w:val="single" w:sz="4" w:space="0" w:color="auto"/>
            </w:tcBorders>
            <w:vAlign w:val="bottom"/>
          </w:tcPr>
          <w:p w:rsidR="00371F76" w:rsidRPr="00371F76" w:rsidRDefault="00371F76" w:rsidP="00371F76">
            <w:pPr>
              <w:autoSpaceDE w:val="0"/>
              <w:autoSpaceDN w:val="0"/>
              <w:adjustRightInd w:val="0"/>
              <w:spacing w:after="0" w:line="240" w:lineRule="auto"/>
              <w:rPr>
                <w:rFonts w:ascii="Arial" w:hAnsi="Arial" w:cs="Arial"/>
                <w:color w:val="000000"/>
                <w:sz w:val="18"/>
                <w:szCs w:val="18"/>
              </w:rPr>
            </w:pPr>
            <w:r w:rsidRPr="00371F76">
              <w:rPr>
                <w:rFonts w:ascii="Arial" w:hAnsi="Arial" w:cs="Arial"/>
                <w:color w:val="000000"/>
                <w:sz w:val="18"/>
                <w:szCs w:val="18"/>
              </w:rPr>
              <w:t>Specification: US_NG_CON C US_POP US_GDP US_UNEMP</w:t>
            </w:r>
          </w:p>
        </w:tc>
      </w:tr>
      <w:tr w:rsidR="00371F76" w:rsidRPr="00371F76" w:rsidTr="006A63C0">
        <w:tblPrEx>
          <w:tblCellMar>
            <w:top w:w="0" w:type="dxa"/>
            <w:bottom w:w="0" w:type="dxa"/>
          </w:tblCellMar>
        </w:tblPrEx>
        <w:trPr>
          <w:trHeight w:val="225"/>
          <w:jc w:val="center"/>
        </w:trPr>
        <w:tc>
          <w:tcPr>
            <w:tcW w:w="5482" w:type="dxa"/>
            <w:gridSpan w:val="4"/>
            <w:tcBorders>
              <w:top w:val="nil"/>
              <w:left w:val="single" w:sz="4" w:space="0" w:color="auto"/>
              <w:bottom w:val="nil"/>
              <w:right w:val="nil"/>
            </w:tcBorders>
            <w:vAlign w:val="bottom"/>
          </w:tcPr>
          <w:p w:rsidR="00371F76" w:rsidRPr="00371F76" w:rsidRDefault="00371F76" w:rsidP="00371F76">
            <w:pPr>
              <w:autoSpaceDE w:val="0"/>
              <w:autoSpaceDN w:val="0"/>
              <w:adjustRightInd w:val="0"/>
              <w:spacing w:after="0" w:line="240" w:lineRule="auto"/>
              <w:rPr>
                <w:rFonts w:ascii="Arial" w:hAnsi="Arial" w:cs="Arial"/>
                <w:color w:val="000000"/>
                <w:sz w:val="18"/>
                <w:szCs w:val="18"/>
              </w:rPr>
            </w:pPr>
            <w:r w:rsidRPr="00371F76">
              <w:rPr>
                <w:rFonts w:ascii="Arial" w:hAnsi="Arial" w:cs="Arial"/>
                <w:color w:val="000000"/>
                <w:sz w:val="18"/>
                <w:szCs w:val="18"/>
              </w:rPr>
              <w:t>        US_COAL_CON US_OIL_PR US_NG_PR</w:t>
            </w:r>
          </w:p>
        </w:tc>
        <w:tc>
          <w:tcPr>
            <w:tcW w:w="998" w:type="dxa"/>
            <w:tcBorders>
              <w:top w:val="nil"/>
              <w:left w:val="nil"/>
              <w:bottom w:val="nil"/>
              <w:right w:val="single" w:sz="4" w:space="0" w:color="auto"/>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r>
      <w:tr w:rsidR="00371F76" w:rsidRPr="00371F76" w:rsidTr="006A63C0">
        <w:tblPrEx>
          <w:tblCellMar>
            <w:top w:w="0" w:type="dxa"/>
            <w:bottom w:w="0" w:type="dxa"/>
          </w:tblCellMar>
        </w:tblPrEx>
        <w:trPr>
          <w:trHeight w:val="225"/>
          <w:jc w:val="center"/>
        </w:trPr>
        <w:tc>
          <w:tcPr>
            <w:tcW w:w="4327" w:type="dxa"/>
            <w:gridSpan w:val="3"/>
            <w:tcBorders>
              <w:top w:val="nil"/>
              <w:left w:val="single" w:sz="4" w:space="0" w:color="auto"/>
              <w:bottom w:val="nil"/>
              <w:right w:val="nil"/>
            </w:tcBorders>
            <w:vAlign w:val="bottom"/>
          </w:tcPr>
          <w:p w:rsidR="00371F76" w:rsidRPr="00371F76" w:rsidRDefault="00371F76" w:rsidP="00371F76">
            <w:pPr>
              <w:autoSpaceDE w:val="0"/>
              <w:autoSpaceDN w:val="0"/>
              <w:adjustRightInd w:val="0"/>
              <w:spacing w:after="0" w:line="240" w:lineRule="auto"/>
              <w:rPr>
                <w:rFonts w:ascii="Arial" w:hAnsi="Arial" w:cs="Arial"/>
                <w:color w:val="000000"/>
                <w:sz w:val="18"/>
                <w:szCs w:val="18"/>
              </w:rPr>
            </w:pPr>
            <w:r w:rsidRPr="00371F76">
              <w:rPr>
                <w:rFonts w:ascii="Arial" w:hAnsi="Arial" w:cs="Arial"/>
                <w:color w:val="000000"/>
                <w:sz w:val="18"/>
                <w:szCs w:val="18"/>
              </w:rPr>
              <w:t>Redundant Variables: US_GDP</w:t>
            </w:r>
          </w:p>
        </w:tc>
        <w:tc>
          <w:tcPr>
            <w:tcW w:w="1155"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nil"/>
              <w:right w:val="single" w:sz="4" w:space="0" w:color="auto"/>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r>
      <w:tr w:rsidR="00371F76" w:rsidRPr="00371F76" w:rsidTr="006A63C0">
        <w:tblPrEx>
          <w:tblCellMar>
            <w:top w:w="0" w:type="dxa"/>
            <w:bottom w:w="0" w:type="dxa"/>
          </w:tblCellMar>
        </w:tblPrEx>
        <w:trPr>
          <w:trHeight w:hRule="exact" w:val="90"/>
          <w:jc w:val="center"/>
        </w:trPr>
        <w:tc>
          <w:tcPr>
            <w:tcW w:w="2122" w:type="dxa"/>
            <w:tcBorders>
              <w:top w:val="nil"/>
              <w:left w:val="single" w:sz="4" w:space="0" w:color="auto"/>
              <w:bottom w:val="double" w:sz="6" w:space="2"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2"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155" w:type="dxa"/>
            <w:tcBorders>
              <w:top w:val="nil"/>
              <w:left w:val="nil"/>
              <w:bottom w:val="double" w:sz="6" w:space="2"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155" w:type="dxa"/>
            <w:tcBorders>
              <w:top w:val="nil"/>
              <w:left w:val="nil"/>
              <w:bottom w:val="double" w:sz="6" w:space="2"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double" w:sz="6" w:space="2" w:color="auto"/>
              <w:right w:val="single" w:sz="4" w:space="0" w:color="auto"/>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r>
      <w:tr w:rsidR="00371F76" w:rsidRPr="00371F76" w:rsidTr="006A63C0">
        <w:tblPrEx>
          <w:tblCellMar>
            <w:top w:w="0" w:type="dxa"/>
            <w:bottom w:w="0" w:type="dxa"/>
          </w:tblCellMar>
        </w:tblPrEx>
        <w:trPr>
          <w:trHeight w:hRule="exact" w:val="135"/>
          <w:jc w:val="center"/>
        </w:trPr>
        <w:tc>
          <w:tcPr>
            <w:tcW w:w="2122" w:type="dxa"/>
            <w:tcBorders>
              <w:top w:val="nil"/>
              <w:left w:val="single" w:sz="4" w:space="0" w:color="auto"/>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155"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155"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nil"/>
              <w:right w:val="single" w:sz="4" w:space="0" w:color="auto"/>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r>
      <w:tr w:rsidR="00371F76" w:rsidRPr="00371F76" w:rsidTr="006A63C0">
        <w:tblPrEx>
          <w:tblCellMar>
            <w:top w:w="0" w:type="dxa"/>
            <w:bottom w:w="0" w:type="dxa"/>
          </w:tblCellMar>
        </w:tblPrEx>
        <w:trPr>
          <w:trHeight w:val="225"/>
          <w:jc w:val="center"/>
        </w:trPr>
        <w:tc>
          <w:tcPr>
            <w:tcW w:w="2122" w:type="dxa"/>
            <w:tcBorders>
              <w:top w:val="nil"/>
              <w:left w:val="single" w:sz="4" w:space="0" w:color="auto"/>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single" w:sz="6" w:space="0"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r w:rsidRPr="00371F76">
              <w:rPr>
                <w:rFonts w:ascii="Arial" w:hAnsi="Arial" w:cs="Arial"/>
                <w:color w:val="000000"/>
                <w:sz w:val="18"/>
                <w:szCs w:val="18"/>
              </w:rPr>
              <w:t>Value</w:t>
            </w:r>
          </w:p>
        </w:tc>
        <w:tc>
          <w:tcPr>
            <w:tcW w:w="1155" w:type="dxa"/>
            <w:tcBorders>
              <w:top w:val="nil"/>
              <w:left w:val="nil"/>
              <w:bottom w:val="single" w:sz="6" w:space="0"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roofErr w:type="spellStart"/>
            <w:r w:rsidRPr="00371F76">
              <w:rPr>
                <w:rFonts w:ascii="Arial" w:hAnsi="Arial" w:cs="Arial"/>
                <w:color w:val="000000"/>
                <w:sz w:val="18"/>
                <w:szCs w:val="18"/>
              </w:rPr>
              <w:t>df</w:t>
            </w:r>
            <w:proofErr w:type="spellEnd"/>
          </w:p>
        </w:tc>
        <w:tc>
          <w:tcPr>
            <w:tcW w:w="1155" w:type="dxa"/>
            <w:tcBorders>
              <w:top w:val="nil"/>
              <w:left w:val="nil"/>
              <w:bottom w:val="single" w:sz="6" w:space="0"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r w:rsidRPr="00371F76">
              <w:rPr>
                <w:rFonts w:ascii="Arial" w:hAnsi="Arial" w:cs="Arial"/>
                <w:color w:val="000000"/>
                <w:sz w:val="18"/>
                <w:szCs w:val="18"/>
              </w:rPr>
              <w:t>Probability</w:t>
            </w:r>
          </w:p>
        </w:tc>
        <w:tc>
          <w:tcPr>
            <w:tcW w:w="998" w:type="dxa"/>
            <w:tcBorders>
              <w:top w:val="nil"/>
              <w:left w:val="nil"/>
              <w:bottom w:val="nil"/>
              <w:right w:val="single" w:sz="4" w:space="0" w:color="auto"/>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r>
      <w:tr w:rsidR="00371F76" w:rsidRPr="00371F76" w:rsidTr="006A63C0">
        <w:tblPrEx>
          <w:tblCellMar>
            <w:top w:w="0" w:type="dxa"/>
            <w:bottom w:w="0" w:type="dxa"/>
          </w:tblCellMar>
        </w:tblPrEx>
        <w:trPr>
          <w:trHeight w:val="225"/>
          <w:jc w:val="center"/>
        </w:trPr>
        <w:tc>
          <w:tcPr>
            <w:tcW w:w="2122" w:type="dxa"/>
            <w:tcBorders>
              <w:top w:val="nil"/>
              <w:left w:val="single" w:sz="4" w:space="0" w:color="auto"/>
              <w:bottom w:val="nil"/>
              <w:right w:val="nil"/>
            </w:tcBorders>
            <w:vAlign w:val="bottom"/>
          </w:tcPr>
          <w:p w:rsidR="00371F76" w:rsidRPr="00371F76" w:rsidRDefault="00371F76" w:rsidP="00371F76">
            <w:pPr>
              <w:autoSpaceDE w:val="0"/>
              <w:autoSpaceDN w:val="0"/>
              <w:adjustRightInd w:val="0"/>
              <w:spacing w:after="0" w:line="240" w:lineRule="auto"/>
              <w:rPr>
                <w:rFonts w:ascii="Arial" w:hAnsi="Arial" w:cs="Arial"/>
                <w:color w:val="000000"/>
                <w:sz w:val="18"/>
                <w:szCs w:val="18"/>
              </w:rPr>
            </w:pPr>
            <w:r w:rsidRPr="00371F76">
              <w:rPr>
                <w:rFonts w:ascii="Arial" w:hAnsi="Arial" w:cs="Arial"/>
                <w:color w:val="000000"/>
                <w:sz w:val="18"/>
                <w:szCs w:val="18"/>
              </w:rPr>
              <w:t>t-statistic</w:t>
            </w:r>
          </w:p>
        </w:tc>
        <w:tc>
          <w:tcPr>
            <w:tcW w:w="1050"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r w:rsidRPr="00371F76">
              <w:rPr>
                <w:rFonts w:ascii="Arial" w:hAnsi="Arial" w:cs="Arial"/>
                <w:color w:val="000000"/>
                <w:sz w:val="18"/>
                <w:szCs w:val="18"/>
              </w:rPr>
              <w:t> 1.093012</w:t>
            </w:r>
          </w:p>
        </w:tc>
        <w:tc>
          <w:tcPr>
            <w:tcW w:w="1155"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r w:rsidRPr="00371F76">
              <w:rPr>
                <w:rFonts w:ascii="Arial" w:hAnsi="Arial" w:cs="Arial"/>
                <w:color w:val="000000"/>
                <w:sz w:val="18"/>
                <w:szCs w:val="18"/>
              </w:rPr>
              <w:t> 56</w:t>
            </w:r>
          </w:p>
        </w:tc>
        <w:tc>
          <w:tcPr>
            <w:tcW w:w="1155"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r w:rsidRPr="00371F76">
              <w:rPr>
                <w:rFonts w:ascii="Arial" w:hAnsi="Arial" w:cs="Arial"/>
                <w:color w:val="000000"/>
                <w:sz w:val="18"/>
                <w:szCs w:val="18"/>
              </w:rPr>
              <w:t> 0.2791</w:t>
            </w:r>
          </w:p>
        </w:tc>
        <w:tc>
          <w:tcPr>
            <w:tcW w:w="998" w:type="dxa"/>
            <w:tcBorders>
              <w:top w:val="nil"/>
              <w:left w:val="nil"/>
              <w:bottom w:val="nil"/>
              <w:right w:val="single" w:sz="4" w:space="0" w:color="auto"/>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r>
      <w:tr w:rsidR="00371F76" w:rsidRPr="00371F76" w:rsidTr="006A63C0">
        <w:tblPrEx>
          <w:tblCellMar>
            <w:top w:w="0" w:type="dxa"/>
            <w:bottom w:w="0" w:type="dxa"/>
          </w:tblCellMar>
        </w:tblPrEx>
        <w:trPr>
          <w:trHeight w:val="225"/>
          <w:jc w:val="center"/>
        </w:trPr>
        <w:tc>
          <w:tcPr>
            <w:tcW w:w="2122" w:type="dxa"/>
            <w:tcBorders>
              <w:top w:val="nil"/>
              <w:left w:val="single" w:sz="4" w:space="0" w:color="auto"/>
              <w:bottom w:val="nil"/>
              <w:right w:val="nil"/>
            </w:tcBorders>
            <w:vAlign w:val="bottom"/>
          </w:tcPr>
          <w:p w:rsidR="00371F76" w:rsidRPr="00371F76" w:rsidRDefault="00371F76" w:rsidP="00371F76">
            <w:pPr>
              <w:autoSpaceDE w:val="0"/>
              <w:autoSpaceDN w:val="0"/>
              <w:adjustRightInd w:val="0"/>
              <w:spacing w:after="0" w:line="240" w:lineRule="auto"/>
              <w:rPr>
                <w:rFonts w:ascii="Arial" w:hAnsi="Arial" w:cs="Arial"/>
                <w:color w:val="000000"/>
                <w:sz w:val="18"/>
                <w:szCs w:val="18"/>
              </w:rPr>
            </w:pPr>
            <w:r w:rsidRPr="00371F76">
              <w:rPr>
                <w:rFonts w:ascii="Arial" w:hAnsi="Arial" w:cs="Arial"/>
                <w:color w:val="000000"/>
                <w:sz w:val="18"/>
                <w:szCs w:val="18"/>
              </w:rPr>
              <w:t>F-statistic</w:t>
            </w:r>
          </w:p>
        </w:tc>
        <w:tc>
          <w:tcPr>
            <w:tcW w:w="1050"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r w:rsidRPr="00371F76">
              <w:rPr>
                <w:rFonts w:ascii="Arial" w:hAnsi="Arial" w:cs="Arial"/>
                <w:color w:val="000000"/>
                <w:sz w:val="18"/>
                <w:szCs w:val="18"/>
              </w:rPr>
              <w:t> 1.194674</w:t>
            </w:r>
          </w:p>
        </w:tc>
        <w:tc>
          <w:tcPr>
            <w:tcW w:w="1155"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r w:rsidRPr="00371F76">
              <w:rPr>
                <w:rFonts w:ascii="Arial" w:hAnsi="Arial" w:cs="Arial"/>
                <w:color w:val="000000"/>
                <w:sz w:val="18"/>
                <w:szCs w:val="18"/>
              </w:rPr>
              <w:t>(1, 56)</w:t>
            </w:r>
          </w:p>
        </w:tc>
        <w:tc>
          <w:tcPr>
            <w:tcW w:w="1155"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r w:rsidRPr="00371F76">
              <w:rPr>
                <w:rFonts w:ascii="Arial" w:hAnsi="Arial" w:cs="Arial"/>
                <w:color w:val="000000"/>
                <w:sz w:val="18"/>
                <w:szCs w:val="18"/>
              </w:rPr>
              <w:t> 0.2791</w:t>
            </w:r>
          </w:p>
        </w:tc>
        <w:tc>
          <w:tcPr>
            <w:tcW w:w="998" w:type="dxa"/>
            <w:tcBorders>
              <w:top w:val="nil"/>
              <w:left w:val="nil"/>
              <w:bottom w:val="nil"/>
              <w:right w:val="single" w:sz="4" w:space="0" w:color="auto"/>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r>
      <w:tr w:rsidR="00371F76" w:rsidRPr="00371F76" w:rsidTr="006A63C0">
        <w:tblPrEx>
          <w:tblCellMar>
            <w:top w:w="0" w:type="dxa"/>
            <w:bottom w:w="0" w:type="dxa"/>
          </w:tblCellMar>
        </w:tblPrEx>
        <w:trPr>
          <w:trHeight w:val="225"/>
          <w:jc w:val="center"/>
        </w:trPr>
        <w:tc>
          <w:tcPr>
            <w:tcW w:w="2122" w:type="dxa"/>
            <w:tcBorders>
              <w:top w:val="nil"/>
              <w:left w:val="single" w:sz="4" w:space="0" w:color="auto"/>
              <w:bottom w:val="nil"/>
              <w:right w:val="nil"/>
            </w:tcBorders>
            <w:vAlign w:val="bottom"/>
          </w:tcPr>
          <w:p w:rsidR="00371F76" w:rsidRPr="00371F76" w:rsidRDefault="00371F76" w:rsidP="00371F76">
            <w:pPr>
              <w:autoSpaceDE w:val="0"/>
              <w:autoSpaceDN w:val="0"/>
              <w:adjustRightInd w:val="0"/>
              <w:spacing w:after="0" w:line="240" w:lineRule="auto"/>
              <w:rPr>
                <w:rFonts w:ascii="Arial" w:hAnsi="Arial" w:cs="Arial"/>
                <w:color w:val="000000"/>
                <w:sz w:val="18"/>
                <w:szCs w:val="18"/>
              </w:rPr>
            </w:pPr>
            <w:r w:rsidRPr="00371F76">
              <w:rPr>
                <w:rFonts w:ascii="Arial" w:hAnsi="Arial" w:cs="Arial"/>
                <w:color w:val="000000"/>
                <w:sz w:val="18"/>
                <w:szCs w:val="18"/>
              </w:rPr>
              <w:t>Likelihood ratio</w:t>
            </w:r>
          </w:p>
        </w:tc>
        <w:tc>
          <w:tcPr>
            <w:tcW w:w="1050"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r w:rsidRPr="00371F76">
              <w:rPr>
                <w:rFonts w:ascii="Arial" w:hAnsi="Arial" w:cs="Arial"/>
                <w:color w:val="000000"/>
                <w:sz w:val="18"/>
                <w:szCs w:val="18"/>
              </w:rPr>
              <w:t> 1.329873</w:t>
            </w:r>
          </w:p>
        </w:tc>
        <w:tc>
          <w:tcPr>
            <w:tcW w:w="1155"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r w:rsidRPr="00371F76">
              <w:rPr>
                <w:rFonts w:ascii="Arial" w:hAnsi="Arial" w:cs="Arial"/>
                <w:color w:val="000000"/>
                <w:sz w:val="18"/>
                <w:szCs w:val="18"/>
              </w:rPr>
              <w:t> 1</w:t>
            </w:r>
          </w:p>
        </w:tc>
        <w:tc>
          <w:tcPr>
            <w:tcW w:w="1155" w:type="dxa"/>
            <w:tcBorders>
              <w:top w:val="nil"/>
              <w:left w:val="nil"/>
              <w:bottom w:val="nil"/>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r w:rsidRPr="00371F76">
              <w:rPr>
                <w:rFonts w:ascii="Arial" w:hAnsi="Arial" w:cs="Arial"/>
                <w:color w:val="000000"/>
                <w:sz w:val="18"/>
                <w:szCs w:val="18"/>
              </w:rPr>
              <w:t> 0.2488</w:t>
            </w:r>
          </w:p>
        </w:tc>
        <w:tc>
          <w:tcPr>
            <w:tcW w:w="998" w:type="dxa"/>
            <w:tcBorders>
              <w:top w:val="nil"/>
              <w:left w:val="nil"/>
              <w:bottom w:val="nil"/>
              <w:right w:val="single" w:sz="4" w:space="0" w:color="auto"/>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r>
      <w:tr w:rsidR="00371F76" w:rsidRPr="00371F76" w:rsidTr="006A63C0">
        <w:tblPrEx>
          <w:tblCellMar>
            <w:top w:w="0" w:type="dxa"/>
            <w:bottom w:w="0" w:type="dxa"/>
          </w:tblCellMar>
        </w:tblPrEx>
        <w:trPr>
          <w:trHeight w:hRule="exact" w:val="90"/>
          <w:jc w:val="center"/>
        </w:trPr>
        <w:tc>
          <w:tcPr>
            <w:tcW w:w="2122" w:type="dxa"/>
            <w:tcBorders>
              <w:top w:val="nil"/>
              <w:left w:val="single" w:sz="4" w:space="0" w:color="auto"/>
              <w:bottom w:val="double" w:sz="6" w:space="0"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double" w:sz="6" w:space="0"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155" w:type="dxa"/>
            <w:tcBorders>
              <w:top w:val="nil"/>
              <w:left w:val="nil"/>
              <w:bottom w:val="double" w:sz="6" w:space="0"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155" w:type="dxa"/>
            <w:tcBorders>
              <w:top w:val="nil"/>
              <w:left w:val="nil"/>
              <w:bottom w:val="double" w:sz="6" w:space="0"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double" w:sz="6" w:space="0" w:color="auto"/>
              <w:right w:val="single" w:sz="4" w:space="0" w:color="auto"/>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r>
      <w:tr w:rsidR="00371F76" w:rsidRPr="00371F76" w:rsidTr="006A63C0">
        <w:tblPrEx>
          <w:tblCellMar>
            <w:top w:w="0" w:type="dxa"/>
            <w:bottom w:w="0" w:type="dxa"/>
          </w:tblCellMar>
        </w:tblPrEx>
        <w:trPr>
          <w:trHeight w:hRule="exact" w:val="135"/>
          <w:jc w:val="center"/>
        </w:trPr>
        <w:tc>
          <w:tcPr>
            <w:tcW w:w="2122" w:type="dxa"/>
            <w:tcBorders>
              <w:top w:val="nil"/>
              <w:left w:val="single" w:sz="4" w:space="0" w:color="auto"/>
              <w:bottom w:val="single" w:sz="4" w:space="0"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050" w:type="dxa"/>
            <w:tcBorders>
              <w:top w:val="nil"/>
              <w:left w:val="nil"/>
              <w:bottom w:val="single" w:sz="4" w:space="0"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155" w:type="dxa"/>
            <w:tcBorders>
              <w:top w:val="nil"/>
              <w:left w:val="nil"/>
              <w:bottom w:val="single" w:sz="4" w:space="0"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1155" w:type="dxa"/>
            <w:tcBorders>
              <w:top w:val="nil"/>
              <w:left w:val="nil"/>
              <w:bottom w:val="single" w:sz="4" w:space="0" w:color="auto"/>
              <w:right w:val="nil"/>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single" w:sz="4" w:space="0" w:color="auto"/>
              <w:right w:val="single" w:sz="4" w:space="0" w:color="auto"/>
            </w:tcBorders>
            <w:vAlign w:val="bottom"/>
          </w:tcPr>
          <w:p w:rsidR="00371F76" w:rsidRPr="00371F76" w:rsidRDefault="00371F76" w:rsidP="00371F76">
            <w:pPr>
              <w:autoSpaceDE w:val="0"/>
              <w:autoSpaceDN w:val="0"/>
              <w:adjustRightInd w:val="0"/>
              <w:spacing w:after="0" w:line="240" w:lineRule="auto"/>
              <w:jc w:val="center"/>
              <w:rPr>
                <w:rFonts w:ascii="Arial" w:hAnsi="Arial" w:cs="Arial"/>
                <w:color w:val="000000"/>
                <w:sz w:val="18"/>
                <w:szCs w:val="18"/>
              </w:rPr>
            </w:pPr>
          </w:p>
        </w:tc>
      </w:tr>
    </w:tbl>
    <w:p w:rsidR="00371F76" w:rsidRDefault="00371F76" w:rsidP="00A743F3">
      <w:pPr>
        <w:autoSpaceDE w:val="0"/>
        <w:autoSpaceDN w:val="0"/>
        <w:adjustRightInd w:val="0"/>
        <w:spacing w:after="0" w:line="240" w:lineRule="auto"/>
        <w:jc w:val="center"/>
        <w:rPr>
          <w:rFonts w:ascii="Times New Roman" w:hAnsi="Times New Roman" w:cs="Times New Roman"/>
          <w:sz w:val="24"/>
          <w:szCs w:val="24"/>
        </w:rPr>
      </w:pPr>
      <w:r w:rsidRPr="00371F76">
        <w:rPr>
          <w:rFonts w:ascii="Arial" w:hAnsi="Arial" w:cs="Arial"/>
          <w:sz w:val="18"/>
          <w:szCs w:val="18"/>
        </w:rPr>
        <w:br/>
      </w:r>
      <w:r w:rsidRPr="00AC557D">
        <w:rPr>
          <w:rFonts w:ascii="Times New Roman" w:hAnsi="Times New Roman" w:cs="Times New Roman"/>
          <w:b/>
          <w:sz w:val="24"/>
          <w:szCs w:val="24"/>
        </w:rPr>
        <w:t>Table 3:</w:t>
      </w:r>
      <w:r>
        <w:rPr>
          <w:rFonts w:ascii="Times New Roman" w:hAnsi="Times New Roman" w:cs="Times New Roman"/>
          <w:sz w:val="24"/>
          <w:szCs w:val="24"/>
        </w:rPr>
        <w:t xml:space="preserve"> F-statistics test for US_GDP </w:t>
      </w:r>
    </w:p>
    <w:p w:rsidR="006A63C0" w:rsidRDefault="006A63C0" w:rsidP="00A743F3">
      <w:pPr>
        <w:autoSpaceDE w:val="0"/>
        <w:autoSpaceDN w:val="0"/>
        <w:adjustRightInd w:val="0"/>
        <w:spacing w:after="0" w:line="240" w:lineRule="auto"/>
        <w:jc w:val="center"/>
        <w:rPr>
          <w:rFonts w:ascii="Times New Roman" w:hAnsi="Times New Roman" w:cs="Times New Roman"/>
          <w:sz w:val="24"/>
          <w:szCs w:val="24"/>
        </w:rPr>
      </w:pPr>
    </w:p>
    <w:p w:rsidR="006A63C0" w:rsidRPr="006A63C0" w:rsidRDefault="006A63C0" w:rsidP="006A63C0">
      <w:pPr>
        <w:autoSpaceDE w:val="0"/>
        <w:autoSpaceDN w:val="0"/>
        <w:adjustRightInd w:val="0"/>
        <w:spacing w:after="0" w:line="240" w:lineRule="auto"/>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6A63C0" w:rsidRPr="006A63C0" w:rsidTr="006A63C0">
        <w:tblPrEx>
          <w:tblCellMar>
            <w:top w:w="0" w:type="dxa"/>
            <w:bottom w:w="0" w:type="dxa"/>
          </w:tblCellMar>
        </w:tblPrEx>
        <w:trPr>
          <w:trHeight w:val="225"/>
          <w:jc w:val="center"/>
        </w:trPr>
        <w:tc>
          <w:tcPr>
            <w:tcW w:w="2805" w:type="dxa"/>
            <w:gridSpan w:val="2"/>
            <w:tcBorders>
              <w:top w:val="single" w:sz="4" w:space="0" w:color="auto"/>
              <w:left w:val="single" w:sz="4" w:space="0" w:color="auto"/>
              <w:bottom w:val="nil"/>
              <w:right w:val="nil"/>
            </w:tcBorders>
            <w:vAlign w:val="bottom"/>
          </w:tcPr>
          <w:p w:rsidR="006A63C0" w:rsidRPr="006A63C0" w:rsidRDefault="006A63C0" w:rsidP="006A63C0">
            <w:pPr>
              <w:autoSpaceDE w:val="0"/>
              <w:autoSpaceDN w:val="0"/>
              <w:adjustRightInd w:val="0"/>
              <w:spacing w:after="0" w:line="240" w:lineRule="auto"/>
              <w:rPr>
                <w:rFonts w:ascii="Arial" w:hAnsi="Arial" w:cs="Arial"/>
                <w:color w:val="000000"/>
                <w:sz w:val="18"/>
                <w:szCs w:val="18"/>
              </w:rPr>
            </w:pPr>
            <w:r w:rsidRPr="006A63C0">
              <w:rPr>
                <w:rFonts w:ascii="Arial" w:hAnsi="Arial" w:cs="Arial"/>
                <w:color w:val="000000"/>
                <w:sz w:val="18"/>
                <w:szCs w:val="18"/>
              </w:rPr>
              <w:t>Wald Test:</w:t>
            </w:r>
          </w:p>
        </w:tc>
        <w:tc>
          <w:tcPr>
            <w:tcW w:w="1312" w:type="dxa"/>
            <w:tcBorders>
              <w:top w:val="single" w:sz="4" w:space="0" w:color="auto"/>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103" w:type="dxa"/>
            <w:tcBorders>
              <w:top w:val="single" w:sz="4" w:space="0" w:color="auto"/>
              <w:left w:val="nil"/>
              <w:bottom w:val="nil"/>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r>
      <w:tr w:rsidR="006A63C0" w:rsidRPr="006A63C0" w:rsidTr="006A63C0">
        <w:tblPrEx>
          <w:tblCellMar>
            <w:top w:w="0" w:type="dxa"/>
            <w:bottom w:w="0" w:type="dxa"/>
          </w:tblCellMar>
        </w:tblPrEx>
        <w:trPr>
          <w:trHeight w:val="225"/>
          <w:jc w:val="center"/>
        </w:trPr>
        <w:tc>
          <w:tcPr>
            <w:tcW w:w="2805" w:type="dxa"/>
            <w:gridSpan w:val="2"/>
            <w:tcBorders>
              <w:top w:val="nil"/>
              <w:left w:val="single" w:sz="4" w:space="0" w:color="auto"/>
              <w:bottom w:val="nil"/>
              <w:right w:val="nil"/>
            </w:tcBorders>
            <w:vAlign w:val="bottom"/>
          </w:tcPr>
          <w:p w:rsidR="006A63C0" w:rsidRPr="006A63C0" w:rsidRDefault="006A63C0" w:rsidP="006A63C0">
            <w:pPr>
              <w:autoSpaceDE w:val="0"/>
              <w:autoSpaceDN w:val="0"/>
              <w:adjustRightInd w:val="0"/>
              <w:spacing w:after="0" w:line="240" w:lineRule="auto"/>
              <w:rPr>
                <w:rFonts w:ascii="Arial" w:hAnsi="Arial" w:cs="Arial"/>
                <w:color w:val="000000"/>
                <w:sz w:val="18"/>
                <w:szCs w:val="18"/>
              </w:rPr>
            </w:pPr>
            <w:r w:rsidRPr="006A63C0">
              <w:rPr>
                <w:rFonts w:ascii="Arial" w:hAnsi="Arial" w:cs="Arial"/>
                <w:color w:val="000000"/>
                <w:sz w:val="18"/>
                <w:szCs w:val="18"/>
              </w:rPr>
              <w:t>Equation: EQ03</w:t>
            </w:r>
          </w:p>
        </w:tc>
        <w:tc>
          <w:tcPr>
            <w:tcW w:w="1312"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r>
      <w:tr w:rsidR="006A63C0" w:rsidRPr="006A63C0" w:rsidTr="006A63C0">
        <w:tblPrEx>
          <w:tblCellMar>
            <w:top w:w="0" w:type="dxa"/>
            <w:bottom w:w="0" w:type="dxa"/>
          </w:tblCellMar>
        </w:tblPrEx>
        <w:trPr>
          <w:trHeight w:hRule="exact" w:val="90"/>
          <w:jc w:val="center"/>
        </w:trPr>
        <w:tc>
          <w:tcPr>
            <w:tcW w:w="1597" w:type="dxa"/>
            <w:tcBorders>
              <w:top w:val="nil"/>
              <w:left w:val="single" w:sz="4" w:space="0" w:color="auto"/>
              <w:bottom w:val="double" w:sz="6" w:space="2" w:color="auto"/>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r>
      <w:tr w:rsidR="006A63C0" w:rsidRPr="006A63C0" w:rsidTr="006A63C0">
        <w:tblPrEx>
          <w:tblCellMar>
            <w:top w:w="0" w:type="dxa"/>
            <w:bottom w:w="0" w:type="dxa"/>
          </w:tblCellMar>
        </w:tblPrEx>
        <w:trPr>
          <w:trHeight w:hRule="exact" w:val="135"/>
          <w:jc w:val="center"/>
        </w:trPr>
        <w:tc>
          <w:tcPr>
            <w:tcW w:w="1597" w:type="dxa"/>
            <w:tcBorders>
              <w:top w:val="nil"/>
              <w:left w:val="single" w:sz="4" w:space="0" w:color="auto"/>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r>
      <w:tr w:rsidR="006A63C0" w:rsidRPr="006A63C0" w:rsidTr="006A63C0">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6A63C0" w:rsidRPr="006A63C0" w:rsidRDefault="006A63C0" w:rsidP="006A63C0">
            <w:pPr>
              <w:autoSpaceDE w:val="0"/>
              <w:autoSpaceDN w:val="0"/>
              <w:adjustRightInd w:val="0"/>
              <w:spacing w:after="0" w:line="240" w:lineRule="auto"/>
              <w:rPr>
                <w:rFonts w:ascii="Arial" w:hAnsi="Arial" w:cs="Arial"/>
                <w:color w:val="000000"/>
                <w:sz w:val="18"/>
                <w:szCs w:val="18"/>
              </w:rPr>
            </w:pPr>
            <w:r w:rsidRPr="006A63C0">
              <w:rPr>
                <w:rFonts w:ascii="Arial" w:hAnsi="Arial" w:cs="Arial"/>
                <w:color w:val="000000"/>
                <w:sz w:val="18"/>
                <w:szCs w:val="18"/>
              </w:rPr>
              <w:t>Test Statistic</w:t>
            </w:r>
          </w:p>
        </w:tc>
        <w:tc>
          <w:tcPr>
            <w:tcW w:w="1208"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r w:rsidRPr="006A63C0">
              <w:rPr>
                <w:rFonts w:ascii="Arial" w:hAnsi="Arial" w:cs="Arial"/>
                <w:color w:val="000000"/>
                <w:sz w:val="18"/>
                <w:szCs w:val="18"/>
              </w:rPr>
              <w:t>Value</w:t>
            </w:r>
          </w:p>
        </w:tc>
        <w:tc>
          <w:tcPr>
            <w:tcW w:w="1312"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roofErr w:type="spellStart"/>
            <w:r w:rsidRPr="006A63C0">
              <w:rPr>
                <w:rFonts w:ascii="Arial" w:hAnsi="Arial" w:cs="Arial"/>
                <w:color w:val="000000"/>
                <w:sz w:val="18"/>
                <w:szCs w:val="18"/>
              </w:rPr>
              <w:t>df</w:t>
            </w:r>
            <w:proofErr w:type="spellEnd"/>
          </w:p>
        </w:tc>
        <w:tc>
          <w:tcPr>
            <w:tcW w:w="1103" w:type="dxa"/>
            <w:tcBorders>
              <w:top w:val="nil"/>
              <w:left w:val="nil"/>
              <w:bottom w:val="nil"/>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r w:rsidRPr="006A63C0">
              <w:rPr>
                <w:rFonts w:ascii="Arial" w:hAnsi="Arial" w:cs="Arial"/>
                <w:color w:val="000000"/>
                <w:sz w:val="18"/>
                <w:szCs w:val="18"/>
              </w:rPr>
              <w:t>Probability</w:t>
            </w:r>
          </w:p>
        </w:tc>
      </w:tr>
      <w:tr w:rsidR="006A63C0" w:rsidRPr="006A63C0" w:rsidTr="006A63C0">
        <w:tblPrEx>
          <w:tblCellMar>
            <w:top w:w="0" w:type="dxa"/>
            <w:bottom w:w="0" w:type="dxa"/>
          </w:tblCellMar>
        </w:tblPrEx>
        <w:trPr>
          <w:trHeight w:hRule="exact" w:val="90"/>
          <w:jc w:val="center"/>
        </w:trPr>
        <w:tc>
          <w:tcPr>
            <w:tcW w:w="1597" w:type="dxa"/>
            <w:tcBorders>
              <w:top w:val="nil"/>
              <w:left w:val="single" w:sz="4" w:space="0" w:color="auto"/>
              <w:bottom w:val="double" w:sz="6" w:space="2" w:color="auto"/>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r>
      <w:tr w:rsidR="006A63C0" w:rsidRPr="006A63C0" w:rsidTr="006A63C0">
        <w:tblPrEx>
          <w:tblCellMar>
            <w:top w:w="0" w:type="dxa"/>
            <w:bottom w:w="0" w:type="dxa"/>
          </w:tblCellMar>
        </w:tblPrEx>
        <w:trPr>
          <w:trHeight w:hRule="exact" w:val="135"/>
          <w:jc w:val="center"/>
        </w:trPr>
        <w:tc>
          <w:tcPr>
            <w:tcW w:w="1597" w:type="dxa"/>
            <w:tcBorders>
              <w:top w:val="nil"/>
              <w:left w:val="single" w:sz="4" w:space="0" w:color="auto"/>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r>
      <w:tr w:rsidR="006A63C0" w:rsidRPr="006A63C0" w:rsidTr="006A63C0">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6A63C0" w:rsidRPr="006A63C0" w:rsidRDefault="006A63C0" w:rsidP="006A63C0">
            <w:pPr>
              <w:autoSpaceDE w:val="0"/>
              <w:autoSpaceDN w:val="0"/>
              <w:adjustRightInd w:val="0"/>
              <w:spacing w:after="0" w:line="240" w:lineRule="auto"/>
              <w:rPr>
                <w:rFonts w:ascii="Arial" w:hAnsi="Arial" w:cs="Arial"/>
                <w:color w:val="000000"/>
                <w:sz w:val="18"/>
                <w:szCs w:val="18"/>
              </w:rPr>
            </w:pPr>
            <w:r w:rsidRPr="006A63C0">
              <w:rPr>
                <w:rFonts w:ascii="Arial" w:hAnsi="Arial" w:cs="Arial"/>
                <w:color w:val="000000"/>
                <w:sz w:val="18"/>
                <w:szCs w:val="18"/>
              </w:rPr>
              <w:t>F-statistic</w:t>
            </w:r>
          </w:p>
        </w:tc>
        <w:tc>
          <w:tcPr>
            <w:tcW w:w="1208"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r w:rsidRPr="006A63C0">
              <w:rPr>
                <w:rFonts w:ascii="Arial" w:hAnsi="Arial" w:cs="Arial"/>
                <w:color w:val="000000"/>
                <w:sz w:val="18"/>
                <w:szCs w:val="18"/>
              </w:rPr>
              <w:t> 85.68382</w:t>
            </w:r>
          </w:p>
        </w:tc>
        <w:tc>
          <w:tcPr>
            <w:tcW w:w="1312"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r w:rsidRPr="006A63C0">
              <w:rPr>
                <w:rFonts w:ascii="Arial" w:hAnsi="Arial" w:cs="Arial"/>
                <w:color w:val="000000"/>
                <w:sz w:val="18"/>
                <w:szCs w:val="18"/>
              </w:rPr>
              <w:t>(2, 56)</w:t>
            </w:r>
          </w:p>
        </w:tc>
        <w:tc>
          <w:tcPr>
            <w:tcW w:w="1103" w:type="dxa"/>
            <w:tcBorders>
              <w:top w:val="nil"/>
              <w:left w:val="nil"/>
              <w:bottom w:val="nil"/>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r w:rsidRPr="006A63C0">
              <w:rPr>
                <w:rFonts w:ascii="Arial" w:hAnsi="Arial" w:cs="Arial"/>
                <w:color w:val="000000"/>
                <w:sz w:val="18"/>
                <w:szCs w:val="18"/>
              </w:rPr>
              <w:t> 0.0000</w:t>
            </w:r>
          </w:p>
        </w:tc>
      </w:tr>
      <w:tr w:rsidR="006A63C0" w:rsidRPr="006A63C0" w:rsidTr="006A63C0">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6A63C0" w:rsidRPr="006A63C0" w:rsidRDefault="006A63C0" w:rsidP="006A63C0">
            <w:pPr>
              <w:autoSpaceDE w:val="0"/>
              <w:autoSpaceDN w:val="0"/>
              <w:adjustRightInd w:val="0"/>
              <w:spacing w:after="0" w:line="240" w:lineRule="auto"/>
              <w:rPr>
                <w:rFonts w:ascii="Arial" w:hAnsi="Arial" w:cs="Arial"/>
                <w:color w:val="000000"/>
                <w:sz w:val="18"/>
                <w:szCs w:val="18"/>
              </w:rPr>
            </w:pPr>
            <w:r w:rsidRPr="006A63C0">
              <w:rPr>
                <w:rFonts w:ascii="Arial" w:hAnsi="Arial" w:cs="Arial"/>
                <w:color w:val="000000"/>
                <w:sz w:val="18"/>
                <w:szCs w:val="18"/>
              </w:rPr>
              <w:t>Chi-square</w:t>
            </w:r>
          </w:p>
        </w:tc>
        <w:tc>
          <w:tcPr>
            <w:tcW w:w="1208"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r w:rsidRPr="006A63C0">
              <w:rPr>
                <w:rFonts w:ascii="Arial" w:hAnsi="Arial" w:cs="Arial"/>
                <w:color w:val="000000"/>
                <w:sz w:val="18"/>
                <w:szCs w:val="18"/>
              </w:rPr>
              <w:t> 171.3676</w:t>
            </w:r>
          </w:p>
        </w:tc>
        <w:tc>
          <w:tcPr>
            <w:tcW w:w="1312"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r w:rsidRPr="006A63C0">
              <w:rPr>
                <w:rFonts w:ascii="Arial" w:hAnsi="Arial" w:cs="Arial"/>
                <w:color w:val="000000"/>
                <w:sz w:val="18"/>
                <w:szCs w:val="18"/>
              </w:rPr>
              <w:t> 2</w:t>
            </w:r>
          </w:p>
        </w:tc>
        <w:tc>
          <w:tcPr>
            <w:tcW w:w="1103" w:type="dxa"/>
            <w:tcBorders>
              <w:top w:val="nil"/>
              <w:left w:val="nil"/>
              <w:bottom w:val="nil"/>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r w:rsidRPr="006A63C0">
              <w:rPr>
                <w:rFonts w:ascii="Arial" w:hAnsi="Arial" w:cs="Arial"/>
                <w:color w:val="000000"/>
                <w:sz w:val="18"/>
                <w:szCs w:val="18"/>
              </w:rPr>
              <w:t> 0.0000</w:t>
            </w:r>
          </w:p>
        </w:tc>
      </w:tr>
      <w:tr w:rsidR="006A63C0" w:rsidRPr="006A63C0" w:rsidTr="006A63C0">
        <w:tblPrEx>
          <w:tblCellMar>
            <w:top w:w="0" w:type="dxa"/>
            <w:bottom w:w="0" w:type="dxa"/>
          </w:tblCellMar>
        </w:tblPrEx>
        <w:trPr>
          <w:trHeight w:hRule="exact" w:val="90"/>
          <w:jc w:val="center"/>
        </w:trPr>
        <w:tc>
          <w:tcPr>
            <w:tcW w:w="1597" w:type="dxa"/>
            <w:tcBorders>
              <w:top w:val="nil"/>
              <w:left w:val="single" w:sz="4" w:space="0" w:color="auto"/>
              <w:bottom w:val="double" w:sz="6" w:space="2" w:color="auto"/>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r>
      <w:tr w:rsidR="006A63C0" w:rsidRPr="006A63C0" w:rsidTr="006A63C0">
        <w:tblPrEx>
          <w:tblCellMar>
            <w:top w:w="0" w:type="dxa"/>
            <w:bottom w:w="0" w:type="dxa"/>
          </w:tblCellMar>
        </w:tblPrEx>
        <w:trPr>
          <w:trHeight w:hRule="exact" w:val="135"/>
          <w:jc w:val="center"/>
        </w:trPr>
        <w:tc>
          <w:tcPr>
            <w:tcW w:w="1597" w:type="dxa"/>
            <w:tcBorders>
              <w:top w:val="nil"/>
              <w:left w:val="single" w:sz="4" w:space="0" w:color="auto"/>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r>
      <w:tr w:rsidR="006A63C0" w:rsidRPr="006A63C0" w:rsidTr="006A63C0">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r>
      <w:tr w:rsidR="006A63C0" w:rsidRPr="006A63C0" w:rsidTr="006A63C0">
        <w:tblPrEx>
          <w:tblCellMar>
            <w:top w:w="0" w:type="dxa"/>
            <w:bottom w:w="0" w:type="dxa"/>
          </w:tblCellMar>
        </w:tblPrEx>
        <w:trPr>
          <w:trHeight w:val="225"/>
          <w:jc w:val="center"/>
        </w:trPr>
        <w:tc>
          <w:tcPr>
            <w:tcW w:w="4117" w:type="dxa"/>
            <w:gridSpan w:val="3"/>
            <w:tcBorders>
              <w:top w:val="nil"/>
              <w:left w:val="single" w:sz="4" w:space="0" w:color="auto"/>
              <w:bottom w:val="single" w:sz="4" w:space="0" w:color="auto"/>
              <w:right w:val="nil"/>
            </w:tcBorders>
            <w:vAlign w:val="bottom"/>
          </w:tcPr>
          <w:p w:rsidR="006A63C0" w:rsidRPr="006A63C0" w:rsidRDefault="006A63C0" w:rsidP="006A63C0">
            <w:pPr>
              <w:autoSpaceDE w:val="0"/>
              <w:autoSpaceDN w:val="0"/>
              <w:adjustRightInd w:val="0"/>
              <w:spacing w:after="0" w:line="240" w:lineRule="auto"/>
              <w:rPr>
                <w:rFonts w:ascii="Arial" w:hAnsi="Arial" w:cs="Arial"/>
                <w:color w:val="000000"/>
                <w:sz w:val="18"/>
                <w:szCs w:val="18"/>
              </w:rPr>
            </w:pPr>
            <w:r w:rsidRPr="006A63C0">
              <w:rPr>
                <w:rFonts w:ascii="Arial" w:hAnsi="Arial" w:cs="Arial"/>
                <w:color w:val="000000"/>
                <w:sz w:val="18"/>
                <w:szCs w:val="18"/>
              </w:rPr>
              <w:t>Null Hypothesis: C(2)=C(3)=C(4)</w:t>
            </w:r>
          </w:p>
        </w:tc>
        <w:tc>
          <w:tcPr>
            <w:tcW w:w="1103" w:type="dxa"/>
            <w:tcBorders>
              <w:top w:val="nil"/>
              <w:left w:val="nil"/>
              <w:bottom w:val="single" w:sz="4" w:space="0" w:color="auto"/>
              <w:right w:val="single" w:sz="4" w:space="0" w:color="auto"/>
            </w:tcBorders>
            <w:vAlign w:val="bottom"/>
          </w:tcPr>
          <w:p w:rsidR="006A63C0" w:rsidRPr="006A63C0" w:rsidRDefault="006A63C0" w:rsidP="006A63C0">
            <w:pPr>
              <w:autoSpaceDE w:val="0"/>
              <w:autoSpaceDN w:val="0"/>
              <w:adjustRightInd w:val="0"/>
              <w:spacing w:after="0" w:line="240" w:lineRule="auto"/>
              <w:jc w:val="center"/>
              <w:rPr>
                <w:rFonts w:ascii="Arial" w:hAnsi="Arial" w:cs="Arial"/>
                <w:color w:val="000000"/>
                <w:sz w:val="18"/>
                <w:szCs w:val="18"/>
              </w:rPr>
            </w:pPr>
          </w:p>
        </w:tc>
      </w:tr>
    </w:tbl>
    <w:p w:rsidR="006A63C0" w:rsidRDefault="006A63C0" w:rsidP="00A743F3">
      <w:pPr>
        <w:autoSpaceDE w:val="0"/>
        <w:autoSpaceDN w:val="0"/>
        <w:adjustRightInd w:val="0"/>
        <w:spacing w:after="0" w:line="240" w:lineRule="auto"/>
        <w:jc w:val="center"/>
        <w:rPr>
          <w:rFonts w:ascii="Times New Roman" w:hAnsi="Times New Roman" w:cs="Times New Roman"/>
          <w:sz w:val="24"/>
          <w:szCs w:val="24"/>
        </w:rPr>
      </w:pPr>
      <w:r w:rsidRPr="006A63C0">
        <w:rPr>
          <w:rFonts w:ascii="Arial" w:hAnsi="Arial" w:cs="Arial"/>
          <w:sz w:val="18"/>
          <w:szCs w:val="18"/>
        </w:rPr>
        <w:br/>
      </w:r>
      <w:r w:rsidR="00491663" w:rsidRPr="00342EC1">
        <w:rPr>
          <w:rFonts w:ascii="Times New Roman" w:hAnsi="Times New Roman" w:cs="Times New Roman"/>
          <w:b/>
          <w:sz w:val="24"/>
          <w:szCs w:val="24"/>
        </w:rPr>
        <w:t>Table 4:</w:t>
      </w:r>
      <w:r w:rsidR="00491663">
        <w:rPr>
          <w:rFonts w:ascii="Times New Roman" w:hAnsi="Times New Roman" w:cs="Times New Roman"/>
          <w:sz w:val="24"/>
          <w:szCs w:val="24"/>
        </w:rPr>
        <w:t xml:space="preserve"> Wald test on</w:t>
      </w:r>
      <w:r>
        <w:rPr>
          <w:rFonts w:ascii="Times New Roman" w:hAnsi="Times New Roman" w:cs="Times New Roman"/>
          <w:sz w:val="24"/>
          <w:szCs w:val="24"/>
        </w:rPr>
        <w:t xml:space="preserve"> US_POP, US_GDP and US_UNEMP</w:t>
      </w:r>
      <w:r w:rsidR="00342EC1">
        <w:rPr>
          <w:rFonts w:ascii="Times New Roman" w:hAnsi="Times New Roman" w:cs="Times New Roman"/>
          <w:sz w:val="24"/>
          <w:szCs w:val="24"/>
        </w:rPr>
        <w:t xml:space="preserve"> (part1)</w:t>
      </w:r>
    </w:p>
    <w:p w:rsidR="00491663" w:rsidRDefault="00491663" w:rsidP="00A743F3">
      <w:pPr>
        <w:autoSpaceDE w:val="0"/>
        <w:autoSpaceDN w:val="0"/>
        <w:adjustRightInd w:val="0"/>
        <w:spacing w:after="0" w:line="240" w:lineRule="auto"/>
        <w:jc w:val="center"/>
        <w:rPr>
          <w:rFonts w:ascii="Times New Roman" w:hAnsi="Times New Roman" w:cs="Times New Roman"/>
          <w:sz w:val="24"/>
          <w:szCs w:val="24"/>
        </w:rPr>
      </w:pPr>
    </w:p>
    <w:p w:rsidR="00491663" w:rsidRPr="00491663" w:rsidRDefault="00491663" w:rsidP="00491663">
      <w:pPr>
        <w:autoSpaceDE w:val="0"/>
        <w:autoSpaceDN w:val="0"/>
        <w:adjustRightInd w:val="0"/>
        <w:spacing w:after="0" w:line="240" w:lineRule="auto"/>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491663" w:rsidRPr="00491663" w:rsidTr="00491663">
        <w:tblPrEx>
          <w:tblCellMar>
            <w:top w:w="0" w:type="dxa"/>
            <w:bottom w:w="0" w:type="dxa"/>
          </w:tblCellMar>
        </w:tblPrEx>
        <w:trPr>
          <w:trHeight w:val="225"/>
          <w:jc w:val="center"/>
        </w:trPr>
        <w:tc>
          <w:tcPr>
            <w:tcW w:w="2805" w:type="dxa"/>
            <w:gridSpan w:val="2"/>
            <w:tcBorders>
              <w:top w:val="single" w:sz="4" w:space="0" w:color="auto"/>
              <w:left w:val="single" w:sz="4" w:space="0" w:color="auto"/>
              <w:bottom w:val="nil"/>
              <w:right w:val="nil"/>
            </w:tcBorders>
            <w:vAlign w:val="bottom"/>
          </w:tcPr>
          <w:p w:rsidR="00491663" w:rsidRPr="00491663" w:rsidRDefault="00491663" w:rsidP="00491663">
            <w:pPr>
              <w:autoSpaceDE w:val="0"/>
              <w:autoSpaceDN w:val="0"/>
              <w:adjustRightInd w:val="0"/>
              <w:spacing w:after="0" w:line="240" w:lineRule="auto"/>
              <w:rPr>
                <w:rFonts w:ascii="Arial" w:hAnsi="Arial" w:cs="Arial"/>
                <w:color w:val="000000"/>
                <w:sz w:val="18"/>
                <w:szCs w:val="18"/>
              </w:rPr>
            </w:pPr>
            <w:r w:rsidRPr="00491663">
              <w:rPr>
                <w:rFonts w:ascii="Arial" w:hAnsi="Arial" w:cs="Arial"/>
                <w:color w:val="000000"/>
                <w:sz w:val="18"/>
                <w:szCs w:val="18"/>
              </w:rPr>
              <w:t>Wald Test:</w:t>
            </w:r>
          </w:p>
        </w:tc>
        <w:tc>
          <w:tcPr>
            <w:tcW w:w="1312" w:type="dxa"/>
            <w:tcBorders>
              <w:top w:val="single" w:sz="4" w:space="0" w:color="auto"/>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103" w:type="dxa"/>
            <w:tcBorders>
              <w:top w:val="single" w:sz="4" w:space="0" w:color="auto"/>
              <w:left w:val="nil"/>
              <w:bottom w:val="nil"/>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r>
      <w:tr w:rsidR="00491663" w:rsidRPr="00491663" w:rsidTr="00491663">
        <w:tblPrEx>
          <w:tblCellMar>
            <w:top w:w="0" w:type="dxa"/>
            <w:bottom w:w="0" w:type="dxa"/>
          </w:tblCellMar>
        </w:tblPrEx>
        <w:trPr>
          <w:trHeight w:val="225"/>
          <w:jc w:val="center"/>
        </w:trPr>
        <w:tc>
          <w:tcPr>
            <w:tcW w:w="2805" w:type="dxa"/>
            <w:gridSpan w:val="2"/>
            <w:tcBorders>
              <w:top w:val="nil"/>
              <w:left w:val="single" w:sz="4" w:space="0" w:color="auto"/>
              <w:bottom w:val="nil"/>
              <w:right w:val="nil"/>
            </w:tcBorders>
            <w:vAlign w:val="bottom"/>
          </w:tcPr>
          <w:p w:rsidR="00491663" w:rsidRPr="00491663" w:rsidRDefault="00491663" w:rsidP="00491663">
            <w:pPr>
              <w:autoSpaceDE w:val="0"/>
              <w:autoSpaceDN w:val="0"/>
              <w:adjustRightInd w:val="0"/>
              <w:spacing w:after="0" w:line="240" w:lineRule="auto"/>
              <w:rPr>
                <w:rFonts w:ascii="Arial" w:hAnsi="Arial" w:cs="Arial"/>
                <w:color w:val="000000"/>
                <w:sz w:val="18"/>
                <w:szCs w:val="18"/>
              </w:rPr>
            </w:pPr>
            <w:r w:rsidRPr="00491663">
              <w:rPr>
                <w:rFonts w:ascii="Arial" w:hAnsi="Arial" w:cs="Arial"/>
                <w:color w:val="000000"/>
                <w:sz w:val="18"/>
                <w:szCs w:val="18"/>
              </w:rPr>
              <w:t>Equation: EQ03</w:t>
            </w:r>
          </w:p>
        </w:tc>
        <w:tc>
          <w:tcPr>
            <w:tcW w:w="1312"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r>
      <w:tr w:rsidR="00491663" w:rsidRPr="00491663" w:rsidTr="00491663">
        <w:tblPrEx>
          <w:tblCellMar>
            <w:top w:w="0" w:type="dxa"/>
            <w:bottom w:w="0" w:type="dxa"/>
          </w:tblCellMar>
        </w:tblPrEx>
        <w:trPr>
          <w:trHeight w:hRule="exact" w:val="90"/>
          <w:jc w:val="center"/>
        </w:trPr>
        <w:tc>
          <w:tcPr>
            <w:tcW w:w="1597" w:type="dxa"/>
            <w:tcBorders>
              <w:top w:val="nil"/>
              <w:left w:val="single" w:sz="4" w:space="0" w:color="auto"/>
              <w:bottom w:val="double" w:sz="6" w:space="2" w:color="auto"/>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r>
      <w:tr w:rsidR="00491663" w:rsidRPr="00491663" w:rsidTr="00491663">
        <w:tblPrEx>
          <w:tblCellMar>
            <w:top w:w="0" w:type="dxa"/>
            <w:bottom w:w="0" w:type="dxa"/>
          </w:tblCellMar>
        </w:tblPrEx>
        <w:trPr>
          <w:trHeight w:hRule="exact" w:val="135"/>
          <w:jc w:val="center"/>
        </w:trPr>
        <w:tc>
          <w:tcPr>
            <w:tcW w:w="1597" w:type="dxa"/>
            <w:tcBorders>
              <w:top w:val="nil"/>
              <w:left w:val="single" w:sz="4" w:space="0" w:color="auto"/>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r>
      <w:tr w:rsidR="00491663" w:rsidRPr="00491663" w:rsidTr="00491663">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491663" w:rsidRPr="00491663" w:rsidRDefault="00491663" w:rsidP="00491663">
            <w:pPr>
              <w:autoSpaceDE w:val="0"/>
              <w:autoSpaceDN w:val="0"/>
              <w:adjustRightInd w:val="0"/>
              <w:spacing w:after="0" w:line="240" w:lineRule="auto"/>
              <w:rPr>
                <w:rFonts w:ascii="Arial" w:hAnsi="Arial" w:cs="Arial"/>
                <w:color w:val="000000"/>
                <w:sz w:val="18"/>
                <w:szCs w:val="18"/>
              </w:rPr>
            </w:pPr>
            <w:r w:rsidRPr="00491663">
              <w:rPr>
                <w:rFonts w:ascii="Arial" w:hAnsi="Arial" w:cs="Arial"/>
                <w:color w:val="000000"/>
                <w:sz w:val="18"/>
                <w:szCs w:val="18"/>
              </w:rPr>
              <w:t>Test Statistic</w:t>
            </w:r>
          </w:p>
        </w:tc>
        <w:tc>
          <w:tcPr>
            <w:tcW w:w="1208"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r w:rsidRPr="00491663">
              <w:rPr>
                <w:rFonts w:ascii="Arial" w:hAnsi="Arial" w:cs="Arial"/>
                <w:color w:val="000000"/>
                <w:sz w:val="18"/>
                <w:szCs w:val="18"/>
              </w:rPr>
              <w:t>Value</w:t>
            </w:r>
          </w:p>
        </w:tc>
        <w:tc>
          <w:tcPr>
            <w:tcW w:w="1312"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roofErr w:type="spellStart"/>
            <w:r w:rsidRPr="00491663">
              <w:rPr>
                <w:rFonts w:ascii="Arial" w:hAnsi="Arial" w:cs="Arial"/>
                <w:color w:val="000000"/>
                <w:sz w:val="18"/>
                <w:szCs w:val="18"/>
              </w:rPr>
              <w:t>Df</w:t>
            </w:r>
            <w:proofErr w:type="spellEnd"/>
          </w:p>
        </w:tc>
        <w:tc>
          <w:tcPr>
            <w:tcW w:w="1103" w:type="dxa"/>
            <w:tcBorders>
              <w:top w:val="nil"/>
              <w:left w:val="nil"/>
              <w:bottom w:val="nil"/>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r w:rsidRPr="00491663">
              <w:rPr>
                <w:rFonts w:ascii="Arial" w:hAnsi="Arial" w:cs="Arial"/>
                <w:color w:val="000000"/>
                <w:sz w:val="18"/>
                <w:szCs w:val="18"/>
              </w:rPr>
              <w:t>Probability</w:t>
            </w:r>
          </w:p>
        </w:tc>
      </w:tr>
      <w:tr w:rsidR="00491663" w:rsidRPr="00491663" w:rsidTr="00491663">
        <w:tblPrEx>
          <w:tblCellMar>
            <w:top w:w="0" w:type="dxa"/>
            <w:bottom w:w="0" w:type="dxa"/>
          </w:tblCellMar>
        </w:tblPrEx>
        <w:trPr>
          <w:trHeight w:hRule="exact" w:val="90"/>
          <w:jc w:val="center"/>
        </w:trPr>
        <w:tc>
          <w:tcPr>
            <w:tcW w:w="1597" w:type="dxa"/>
            <w:tcBorders>
              <w:top w:val="nil"/>
              <w:left w:val="single" w:sz="4" w:space="0" w:color="auto"/>
              <w:bottom w:val="double" w:sz="6" w:space="2" w:color="auto"/>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r>
      <w:tr w:rsidR="00491663" w:rsidRPr="00491663" w:rsidTr="00491663">
        <w:tblPrEx>
          <w:tblCellMar>
            <w:top w:w="0" w:type="dxa"/>
            <w:bottom w:w="0" w:type="dxa"/>
          </w:tblCellMar>
        </w:tblPrEx>
        <w:trPr>
          <w:trHeight w:hRule="exact" w:val="135"/>
          <w:jc w:val="center"/>
        </w:trPr>
        <w:tc>
          <w:tcPr>
            <w:tcW w:w="1597" w:type="dxa"/>
            <w:tcBorders>
              <w:top w:val="nil"/>
              <w:left w:val="single" w:sz="4" w:space="0" w:color="auto"/>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r>
      <w:tr w:rsidR="00491663" w:rsidRPr="00491663" w:rsidTr="00491663">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491663" w:rsidRPr="00491663" w:rsidRDefault="00491663" w:rsidP="00491663">
            <w:pPr>
              <w:autoSpaceDE w:val="0"/>
              <w:autoSpaceDN w:val="0"/>
              <w:adjustRightInd w:val="0"/>
              <w:spacing w:after="0" w:line="240" w:lineRule="auto"/>
              <w:rPr>
                <w:rFonts w:ascii="Arial" w:hAnsi="Arial" w:cs="Arial"/>
                <w:color w:val="000000"/>
                <w:sz w:val="18"/>
                <w:szCs w:val="18"/>
              </w:rPr>
            </w:pPr>
            <w:r w:rsidRPr="00491663">
              <w:rPr>
                <w:rFonts w:ascii="Arial" w:hAnsi="Arial" w:cs="Arial"/>
                <w:color w:val="000000"/>
                <w:sz w:val="18"/>
                <w:szCs w:val="18"/>
              </w:rPr>
              <w:t>t-statistic</w:t>
            </w:r>
          </w:p>
        </w:tc>
        <w:tc>
          <w:tcPr>
            <w:tcW w:w="1208"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r w:rsidRPr="00491663">
              <w:rPr>
                <w:rFonts w:ascii="Arial" w:hAnsi="Arial" w:cs="Arial"/>
                <w:color w:val="000000"/>
                <w:sz w:val="18"/>
                <w:szCs w:val="18"/>
              </w:rPr>
              <w:t>-1.679382</w:t>
            </w:r>
          </w:p>
        </w:tc>
        <w:tc>
          <w:tcPr>
            <w:tcW w:w="1312"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r w:rsidRPr="00491663">
              <w:rPr>
                <w:rFonts w:ascii="Arial" w:hAnsi="Arial" w:cs="Arial"/>
                <w:color w:val="000000"/>
                <w:sz w:val="18"/>
                <w:szCs w:val="18"/>
              </w:rPr>
              <w:t> 56</w:t>
            </w:r>
          </w:p>
        </w:tc>
        <w:tc>
          <w:tcPr>
            <w:tcW w:w="1103" w:type="dxa"/>
            <w:tcBorders>
              <w:top w:val="nil"/>
              <w:left w:val="nil"/>
              <w:bottom w:val="nil"/>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r w:rsidRPr="00491663">
              <w:rPr>
                <w:rFonts w:ascii="Arial" w:hAnsi="Arial" w:cs="Arial"/>
                <w:color w:val="000000"/>
                <w:sz w:val="18"/>
                <w:szCs w:val="18"/>
              </w:rPr>
              <w:t> 0.0986</w:t>
            </w:r>
          </w:p>
        </w:tc>
      </w:tr>
      <w:tr w:rsidR="00491663" w:rsidRPr="00491663" w:rsidTr="00491663">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491663" w:rsidRPr="00491663" w:rsidRDefault="00491663" w:rsidP="00491663">
            <w:pPr>
              <w:autoSpaceDE w:val="0"/>
              <w:autoSpaceDN w:val="0"/>
              <w:adjustRightInd w:val="0"/>
              <w:spacing w:after="0" w:line="240" w:lineRule="auto"/>
              <w:rPr>
                <w:rFonts w:ascii="Arial" w:hAnsi="Arial" w:cs="Arial"/>
                <w:color w:val="000000"/>
                <w:sz w:val="18"/>
                <w:szCs w:val="18"/>
              </w:rPr>
            </w:pPr>
            <w:r w:rsidRPr="00491663">
              <w:rPr>
                <w:rFonts w:ascii="Arial" w:hAnsi="Arial" w:cs="Arial"/>
                <w:color w:val="000000"/>
                <w:sz w:val="18"/>
                <w:szCs w:val="18"/>
              </w:rPr>
              <w:t>F-statistic</w:t>
            </w:r>
          </w:p>
        </w:tc>
        <w:tc>
          <w:tcPr>
            <w:tcW w:w="1208"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r w:rsidRPr="00491663">
              <w:rPr>
                <w:rFonts w:ascii="Arial" w:hAnsi="Arial" w:cs="Arial"/>
                <w:color w:val="000000"/>
                <w:sz w:val="18"/>
                <w:szCs w:val="18"/>
              </w:rPr>
              <w:t> 2.820325</w:t>
            </w:r>
          </w:p>
        </w:tc>
        <w:tc>
          <w:tcPr>
            <w:tcW w:w="1312"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r w:rsidRPr="00491663">
              <w:rPr>
                <w:rFonts w:ascii="Arial" w:hAnsi="Arial" w:cs="Arial"/>
                <w:color w:val="000000"/>
                <w:sz w:val="18"/>
                <w:szCs w:val="18"/>
              </w:rPr>
              <w:t>(1, 56)</w:t>
            </w:r>
          </w:p>
        </w:tc>
        <w:tc>
          <w:tcPr>
            <w:tcW w:w="1103" w:type="dxa"/>
            <w:tcBorders>
              <w:top w:val="nil"/>
              <w:left w:val="nil"/>
              <w:bottom w:val="nil"/>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r w:rsidRPr="00491663">
              <w:rPr>
                <w:rFonts w:ascii="Arial" w:hAnsi="Arial" w:cs="Arial"/>
                <w:color w:val="000000"/>
                <w:sz w:val="18"/>
                <w:szCs w:val="18"/>
              </w:rPr>
              <w:t> 0.0986</w:t>
            </w:r>
          </w:p>
        </w:tc>
      </w:tr>
      <w:tr w:rsidR="00491663" w:rsidRPr="00491663" w:rsidTr="00491663">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491663" w:rsidRPr="00491663" w:rsidRDefault="00491663" w:rsidP="00491663">
            <w:pPr>
              <w:autoSpaceDE w:val="0"/>
              <w:autoSpaceDN w:val="0"/>
              <w:adjustRightInd w:val="0"/>
              <w:spacing w:after="0" w:line="240" w:lineRule="auto"/>
              <w:rPr>
                <w:rFonts w:ascii="Arial" w:hAnsi="Arial" w:cs="Arial"/>
                <w:color w:val="000000"/>
                <w:sz w:val="18"/>
                <w:szCs w:val="18"/>
              </w:rPr>
            </w:pPr>
            <w:r w:rsidRPr="00491663">
              <w:rPr>
                <w:rFonts w:ascii="Arial" w:hAnsi="Arial" w:cs="Arial"/>
                <w:color w:val="000000"/>
                <w:sz w:val="18"/>
                <w:szCs w:val="18"/>
              </w:rPr>
              <w:t>Chi-square</w:t>
            </w:r>
          </w:p>
        </w:tc>
        <w:tc>
          <w:tcPr>
            <w:tcW w:w="1208"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r w:rsidRPr="00491663">
              <w:rPr>
                <w:rFonts w:ascii="Arial" w:hAnsi="Arial" w:cs="Arial"/>
                <w:color w:val="000000"/>
                <w:sz w:val="18"/>
                <w:szCs w:val="18"/>
              </w:rPr>
              <w:t> 2.820325</w:t>
            </w:r>
          </w:p>
        </w:tc>
        <w:tc>
          <w:tcPr>
            <w:tcW w:w="1312"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r w:rsidRPr="00491663">
              <w:rPr>
                <w:rFonts w:ascii="Arial" w:hAnsi="Arial" w:cs="Arial"/>
                <w:color w:val="000000"/>
                <w:sz w:val="18"/>
                <w:szCs w:val="18"/>
              </w:rPr>
              <w:t> 1</w:t>
            </w:r>
          </w:p>
        </w:tc>
        <w:tc>
          <w:tcPr>
            <w:tcW w:w="1103" w:type="dxa"/>
            <w:tcBorders>
              <w:top w:val="nil"/>
              <w:left w:val="nil"/>
              <w:bottom w:val="nil"/>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r w:rsidRPr="00491663">
              <w:rPr>
                <w:rFonts w:ascii="Arial" w:hAnsi="Arial" w:cs="Arial"/>
                <w:color w:val="000000"/>
                <w:sz w:val="18"/>
                <w:szCs w:val="18"/>
              </w:rPr>
              <w:t> 0.0931</w:t>
            </w:r>
          </w:p>
        </w:tc>
      </w:tr>
      <w:tr w:rsidR="00491663" w:rsidRPr="00491663" w:rsidTr="00491663">
        <w:tblPrEx>
          <w:tblCellMar>
            <w:top w:w="0" w:type="dxa"/>
            <w:bottom w:w="0" w:type="dxa"/>
          </w:tblCellMar>
        </w:tblPrEx>
        <w:trPr>
          <w:trHeight w:hRule="exact" w:val="90"/>
          <w:jc w:val="center"/>
        </w:trPr>
        <w:tc>
          <w:tcPr>
            <w:tcW w:w="1597" w:type="dxa"/>
            <w:tcBorders>
              <w:top w:val="nil"/>
              <w:left w:val="single" w:sz="4" w:space="0" w:color="auto"/>
              <w:bottom w:val="double" w:sz="6" w:space="2" w:color="auto"/>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r>
      <w:tr w:rsidR="00491663" w:rsidRPr="00491663" w:rsidTr="00491663">
        <w:tblPrEx>
          <w:tblCellMar>
            <w:top w:w="0" w:type="dxa"/>
            <w:bottom w:w="0" w:type="dxa"/>
          </w:tblCellMar>
        </w:tblPrEx>
        <w:trPr>
          <w:trHeight w:hRule="exact" w:val="135"/>
          <w:jc w:val="center"/>
        </w:trPr>
        <w:tc>
          <w:tcPr>
            <w:tcW w:w="1597" w:type="dxa"/>
            <w:tcBorders>
              <w:top w:val="nil"/>
              <w:left w:val="single" w:sz="4" w:space="0" w:color="auto"/>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r>
      <w:tr w:rsidR="00491663" w:rsidRPr="00491663" w:rsidTr="00491663">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491663" w:rsidRPr="00491663" w:rsidRDefault="00491663" w:rsidP="00491663">
            <w:pPr>
              <w:autoSpaceDE w:val="0"/>
              <w:autoSpaceDN w:val="0"/>
              <w:adjustRightInd w:val="0"/>
              <w:spacing w:after="0" w:line="240" w:lineRule="auto"/>
              <w:jc w:val="center"/>
              <w:rPr>
                <w:rFonts w:ascii="Arial" w:hAnsi="Arial" w:cs="Arial"/>
                <w:color w:val="000000"/>
                <w:sz w:val="18"/>
                <w:szCs w:val="18"/>
              </w:rPr>
            </w:pPr>
          </w:p>
        </w:tc>
      </w:tr>
      <w:tr w:rsidR="00491663" w:rsidRPr="00491663" w:rsidTr="00491663">
        <w:tblPrEx>
          <w:tblCellMar>
            <w:top w:w="0" w:type="dxa"/>
            <w:bottom w:w="0" w:type="dxa"/>
          </w:tblCellMar>
        </w:tblPrEx>
        <w:trPr>
          <w:trHeight w:val="225"/>
          <w:jc w:val="center"/>
        </w:trPr>
        <w:tc>
          <w:tcPr>
            <w:tcW w:w="5220" w:type="dxa"/>
            <w:gridSpan w:val="4"/>
            <w:tcBorders>
              <w:top w:val="nil"/>
              <w:left w:val="single" w:sz="4" w:space="0" w:color="auto"/>
              <w:bottom w:val="single" w:sz="4" w:space="0" w:color="auto"/>
              <w:right w:val="single" w:sz="4" w:space="0" w:color="auto"/>
            </w:tcBorders>
            <w:vAlign w:val="bottom"/>
          </w:tcPr>
          <w:p w:rsidR="00491663" w:rsidRPr="00491663" w:rsidRDefault="00491663" w:rsidP="00491663">
            <w:pPr>
              <w:autoSpaceDE w:val="0"/>
              <w:autoSpaceDN w:val="0"/>
              <w:adjustRightInd w:val="0"/>
              <w:spacing w:after="0" w:line="240" w:lineRule="auto"/>
              <w:rPr>
                <w:rFonts w:ascii="Arial" w:hAnsi="Arial" w:cs="Arial"/>
                <w:color w:val="000000"/>
                <w:sz w:val="18"/>
                <w:szCs w:val="18"/>
              </w:rPr>
            </w:pPr>
            <w:r w:rsidRPr="00491663">
              <w:rPr>
                <w:rFonts w:ascii="Arial" w:hAnsi="Arial" w:cs="Arial"/>
                <w:color w:val="000000"/>
                <w:sz w:val="18"/>
                <w:szCs w:val="18"/>
              </w:rPr>
              <w:t>Null Hypothesis: C(2)+C(3)+C(4)=0</w:t>
            </w:r>
          </w:p>
        </w:tc>
      </w:tr>
    </w:tbl>
    <w:p w:rsidR="00491663" w:rsidRDefault="00491663" w:rsidP="00A743F3">
      <w:pPr>
        <w:autoSpaceDE w:val="0"/>
        <w:autoSpaceDN w:val="0"/>
        <w:adjustRightInd w:val="0"/>
        <w:spacing w:after="0" w:line="240" w:lineRule="auto"/>
        <w:jc w:val="center"/>
        <w:rPr>
          <w:rFonts w:ascii="Times New Roman" w:hAnsi="Times New Roman" w:cs="Times New Roman"/>
          <w:sz w:val="24"/>
          <w:szCs w:val="24"/>
        </w:rPr>
      </w:pPr>
      <w:r w:rsidRPr="00491663">
        <w:rPr>
          <w:rFonts w:ascii="Arial" w:hAnsi="Arial" w:cs="Arial"/>
          <w:sz w:val="18"/>
          <w:szCs w:val="18"/>
        </w:rPr>
        <w:br/>
      </w:r>
      <w:r w:rsidRPr="00342EC1">
        <w:rPr>
          <w:rFonts w:ascii="Times New Roman" w:hAnsi="Times New Roman" w:cs="Times New Roman"/>
          <w:b/>
          <w:sz w:val="24"/>
          <w:szCs w:val="24"/>
        </w:rPr>
        <w:t>Table 5:</w:t>
      </w:r>
      <w:r>
        <w:rPr>
          <w:rFonts w:ascii="Times New Roman" w:hAnsi="Times New Roman" w:cs="Times New Roman"/>
          <w:sz w:val="24"/>
          <w:szCs w:val="24"/>
        </w:rPr>
        <w:t xml:space="preserve"> Wald test on US_POP, US_GDP and US_UNEMP</w:t>
      </w:r>
      <w:r w:rsidR="00342EC1">
        <w:rPr>
          <w:rFonts w:ascii="Times New Roman" w:hAnsi="Times New Roman" w:cs="Times New Roman"/>
          <w:sz w:val="24"/>
          <w:szCs w:val="24"/>
        </w:rPr>
        <w:t xml:space="preserve"> (part2)</w:t>
      </w:r>
    </w:p>
    <w:p w:rsidR="006A4FE5" w:rsidRDefault="006A4FE5" w:rsidP="00A743F3">
      <w:pPr>
        <w:autoSpaceDE w:val="0"/>
        <w:autoSpaceDN w:val="0"/>
        <w:adjustRightInd w:val="0"/>
        <w:spacing w:after="0" w:line="240" w:lineRule="auto"/>
        <w:jc w:val="center"/>
        <w:rPr>
          <w:rFonts w:ascii="Times New Roman" w:hAnsi="Times New Roman" w:cs="Times New Roman"/>
          <w:sz w:val="24"/>
          <w:szCs w:val="24"/>
        </w:rPr>
      </w:pPr>
    </w:p>
    <w:p w:rsidR="006A4FE5" w:rsidRPr="006A4FE5" w:rsidRDefault="006A4FE5" w:rsidP="006A4FE5">
      <w:pPr>
        <w:autoSpaceDE w:val="0"/>
        <w:autoSpaceDN w:val="0"/>
        <w:adjustRightInd w:val="0"/>
        <w:spacing w:after="0" w:line="240" w:lineRule="auto"/>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6A4FE5" w:rsidRPr="006A4FE5" w:rsidTr="00342EC1">
        <w:tblPrEx>
          <w:tblCellMar>
            <w:top w:w="0" w:type="dxa"/>
            <w:bottom w:w="0" w:type="dxa"/>
          </w:tblCellMar>
        </w:tblPrEx>
        <w:trPr>
          <w:trHeight w:val="225"/>
          <w:jc w:val="center"/>
        </w:trPr>
        <w:tc>
          <w:tcPr>
            <w:tcW w:w="2805" w:type="dxa"/>
            <w:gridSpan w:val="2"/>
            <w:tcBorders>
              <w:top w:val="single" w:sz="4" w:space="0" w:color="auto"/>
              <w:left w:val="single" w:sz="4" w:space="0" w:color="auto"/>
              <w:bottom w:val="nil"/>
              <w:right w:val="nil"/>
            </w:tcBorders>
            <w:vAlign w:val="bottom"/>
          </w:tcPr>
          <w:p w:rsidR="006A4FE5" w:rsidRPr="006A4FE5" w:rsidRDefault="006A4FE5" w:rsidP="006A4FE5">
            <w:pPr>
              <w:autoSpaceDE w:val="0"/>
              <w:autoSpaceDN w:val="0"/>
              <w:adjustRightInd w:val="0"/>
              <w:spacing w:after="0" w:line="240" w:lineRule="auto"/>
              <w:rPr>
                <w:rFonts w:ascii="Arial" w:hAnsi="Arial" w:cs="Arial"/>
                <w:color w:val="000000"/>
                <w:sz w:val="18"/>
                <w:szCs w:val="18"/>
              </w:rPr>
            </w:pPr>
            <w:r w:rsidRPr="006A4FE5">
              <w:rPr>
                <w:rFonts w:ascii="Arial" w:hAnsi="Arial" w:cs="Arial"/>
                <w:color w:val="000000"/>
                <w:sz w:val="18"/>
                <w:szCs w:val="18"/>
              </w:rPr>
              <w:t>Wald Test:</w:t>
            </w:r>
          </w:p>
        </w:tc>
        <w:tc>
          <w:tcPr>
            <w:tcW w:w="1312" w:type="dxa"/>
            <w:tcBorders>
              <w:top w:val="single" w:sz="4" w:space="0" w:color="auto"/>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single" w:sz="4" w:space="0" w:color="auto"/>
              <w:left w:val="nil"/>
              <w:bottom w:val="nil"/>
              <w:right w:val="single" w:sz="4" w:space="0" w:color="auto"/>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r>
      <w:tr w:rsidR="006A4FE5" w:rsidRPr="006A4FE5" w:rsidTr="00342EC1">
        <w:tblPrEx>
          <w:tblCellMar>
            <w:top w:w="0" w:type="dxa"/>
            <w:bottom w:w="0" w:type="dxa"/>
          </w:tblCellMar>
        </w:tblPrEx>
        <w:trPr>
          <w:trHeight w:val="225"/>
          <w:jc w:val="center"/>
        </w:trPr>
        <w:tc>
          <w:tcPr>
            <w:tcW w:w="2805" w:type="dxa"/>
            <w:gridSpan w:val="2"/>
            <w:tcBorders>
              <w:top w:val="nil"/>
              <w:left w:val="single" w:sz="4" w:space="0" w:color="auto"/>
              <w:bottom w:val="nil"/>
              <w:right w:val="nil"/>
            </w:tcBorders>
            <w:vAlign w:val="bottom"/>
          </w:tcPr>
          <w:p w:rsidR="006A4FE5" w:rsidRPr="006A4FE5" w:rsidRDefault="006A4FE5" w:rsidP="006A4FE5">
            <w:pPr>
              <w:autoSpaceDE w:val="0"/>
              <w:autoSpaceDN w:val="0"/>
              <w:adjustRightInd w:val="0"/>
              <w:spacing w:after="0" w:line="240" w:lineRule="auto"/>
              <w:rPr>
                <w:rFonts w:ascii="Arial" w:hAnsi="Arial" w:cs="Arial"/>
                <w:color w:val="000000"/>
                <w:sz w:val="18"/>
                <w:szCs w:val="18"/>
              </w:rPr>
            </w:pPr>
            <w:r w:rsidRPr="006A4FE5">
              <w:rPr>
                <w:rFonts w:ascii="Arial" w:hAnsi="Arial" w:cs="Arial"/>
                <w:color w:val="000000"/>
                <w:sz w:val="18"/>
                <w:szCs w:val="18"/>
              </w:rPr>
              <w:t>Equation: EQ03</w:t>
            </w:r>
          </w:p>
        </w:tc>
        <w:tc>
          <w:tcPr>
            <w:tcW w:w="1312"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r>
      <w:tr w:rsidR="006A4FE5" w:rsidRPr="006A4FE5" w:rsidTr="00342EC1">
        <w:tblPrEx>
          <w:tblCellMar>
            <w:top w:w="0" w:type="dxa"/>
            <w:bottom w:w="0" w:type="dxa"/>
          </w:tblCellMar>
        </w:tblPrEx>
        <w:trPr>
          <w:trHeight w:hRule="exact" w:val="90"/>
          <w:jc w:val="center"/>
        </w:trPr>
        <w:tc>
          <w:tcPr>
            <w:tcW w:w="1597" w:type="dxa"/>
            <w:tcBorders>
              <w:top w:val="nil"/>
              <w:left w:val="single" w:sz="4" w:space="0" w:color="auto"/>
              <w:bottom w:val="double" w:sz="6" w:space="2" w:color="auto"/>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single" w:sz="4" w:space="0" w:color="auto"/>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r>
      <w:tr w:rsidR="006A4FE5" w:rsidRPr="006A4FE5" w:rsidTr="00342EC1">
        <w:tblPrEx>
          <w:tblCellMar>
            <w:top w:w="0" w:type="dxa"/>
            <w:bottom w:w="0" w:type="dxa"/>
          </w:tblCellMar>
        </w:tblPrEx>
        <w:trPr>
          <w:trHeight w:hRule="exact" w:val="135"/>
          <w:jc w:val="center"/>
        </w:trPr>
        <w:tc>
          <w:tcPr>
            <w:tcW w:w="1597" w:type="dxa"/>
            <w:tcBorders>
              <w:top w:val="nil"/>
              <w:left w:val="single" w:sz="4" w:space="0" w:color="auto"/>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r>
      <w:tr w:rsidR="006A4FE5" w:rsidRPr="006A4FE5" w:rsidTr="00342EC1">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6A4FE5" w:rsidRPr="006A4FE5" w:rsidRDefault="006A4FE5" w:rsidP="006A4FE5">
            <w:pPr>
              <w:autoSpaceDE w:val="0"/>
              <w:autoSpaceDN w:val="0"/>
              <w:adjustRightInd w:val="0"/>
              <w:spacing w:after="0" w:line="240" w:lineRule="auto"/>
              <w:rPr>
                <w:rFonts w:ascii="Arial" w:hAnsi="Arial" w:cs="Arial"/>
                <w:color w:val="000000"/>
                <w:sz w:val="18"/>
                <w:szCs w:val="18"/>
              </w:rPr>
            </w:pPr>
            <w:r w:rsidRPr="006A4FE5">
              <w:rPr>
                <w:rFonts w:ascii="Arial" w:hAnsi="Arial" w:cs="Arial"/>
                <w:color w:val="000000"/>
                <w:sz w:val="18"/>
                <w:szCs w:val="18"/>
              </w:rPr>
              <w:t>Test Statistic</w:t>
            </w:r>
          </w:p>
        </w:tc>
        <w:tc>
          <w:tcPr>
            <w:tcW w:w="1208"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r w:rsidRPr="006A4FE5">
              <w:rPr>
                <w:rFonts w:ascii="Arial" w:hAnsi="Arial" w:cs="Arial"/>
                <w:color w:val="000000"/>
                <w:sz w:val="18"/>
                <w:szCs w:val="18"/>
              </w:rPr>
              <w:t>Value</w:t>
            </w:r>
          </w:p>
        </w:tc>
        <w:tc>
          <w:tcPr>
            <w:tcW w:w="1312"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roofErr w:type="spellStart"/>
            <w:r w:rsidRPr="006A4FE5">
              <w:rPr>
                <w:rFonts w:ascii="Arial" w:hAnsi="Arial" w:cs="Arial"/>
                <w:color w:val="000000"/>
                <w:sz w:val="18"/>
                <w:szCs w:val="18"/>
              </w:rPr>
              <w:t>df</w:t>
            </w:r>
            <w:proofErr w:type="spellEnd"/>
          </w:p>
        </w:tc>
        <w:tc>
          <w:tcPr>
            <w:tcW w:w="1103" w:type="dxa"/>
            <w:tcBorders>
              <w:top w:val="nil"/>
              <w:left w:val="nil"/>
              <w:bottom w:val="nil"/>
              <w:right w:val="single" w:sz="4" w:space="0" w:color="auto"/>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r w:rsidRPr="006A4FE5">
              <w:rPr>
                <w:rFonts w:ascii="Arial" w:hAnsi="Arial" w:cs="Arial"/>
                <w:color w:val="000000"/>
                <w:sz w:val="18"/>
                <w:szCs w:val="18"/>
              </w:rPr>
              <w:t>Probability</w:t>
            </w:r>
          </w:p>
        </w:tc>
      </w:tr>
      <w:tr w:rsidR="006A4FE5" w:rsidRPr="006A4FE5" w:rsidTr="00342EC1">
        <w:tblPrEx>
          <w:tblCellMar>
            <w:top w:w="0" w:type="dxa"/>
            <w:bottom w:w="0" w:type="dxa"/>
          </w:tblCellMar>
        </w:tblPrEx>
        <w:trPr>
          <w:trHeight w:hRule="exact" w:val="90"/>
          <w:jc w:val="center"/>
        </w:trPr>
        <w:tc>
          <w:tcPr>
            <w:tcW w:w="1597" w:type="dxa"/>
            <w:tcBorders>
              <w:top w:val="nil"/>
              <w:left w:val="single" w:sz="4" w:space="0" w:color="auto"/>
              <w:bottom w:val="double" w:sz="6" w:space="2" w:color="auto"/>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single" w:sz="4" w:space="0" w:color="auto"/>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r>
      <w:tr w:rsidR="006A4FE5" w:rsidRPr="006A4FE5" w:rsidTr="00342EC1">
        <w:tblPrEx>
          <w:tblCellMar>
            <w:top w:w="0" w:type="dxa"/>
            <w:bottom w:w="0" w:type="dxa"/>
          </w:tblCellMar>
        </w:tblPrEx>
        <w:trPr>
          <w:trHeight w:hRule="exact" w:val="135"/>
          <w:jc w:val="center"/>
        </w:trPr>
        <w:tc>
          <w:tcPr>
            <w:tcW w:w="1597" w:type="dxa"/>
            <w:tcBorders>
              <w:top w:val="nil"/>
              <w:left w:val="single" w:sz="4" w:space="0" w:color="auto"/>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r>
      <w:tr w:rsidR="006A4FE5" w:rsidRPr="006A4FE5" w:rsidTr="00342EC1">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6A4FE5" w:rsidRPr="006A4FE5" w:rsidRDefault="006A4FE5" w:rsidP="006A4FE5">
            <w:pPr>
              <w:autoSpaceDE w:val="0"/>
              <w:autoSpaceDN w:val="0"/>
              <w:adjustRightInd w:val="0"/>
              <w:spacing w:after="0" w:line="240" w:lineRule="auto"/>
              <w:rPr>
                <w:rFonts w:ascii="Arial" w:hAnsi="Arial" w:cs="Arial"/>
                <w:color w:val="000000"/>
                <w:sz w:val="18"/>
                <w:szCs w:val="18"/>
              </w:rPr>
            </w:pPr>
            <w:r w:rsidRPr="006A4FE5">
              <w:rPr>
                <w:rFonts w:ascii="Arial" w:hAnsi="Arial" w:cs="Arial"/>
                <w:color w:val="000000"/>
                <w:sz w:val="18"/>
                <w:szCs w:val="18"/>
              </w:rPr>
              <w:t>F-statistic</w:t>
            </w:r>
          </w:p>
        </w:tc>
        <w:tc>
          <w:tcPr>
            <w:tcW w:w="1208"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r w:rsidRPr="006A4FE5">
              <w:rPr>
                <w:rFonts w:ascii="Arial" w:hAnsi="Arial" w:cs="Arial"/>
                <w:color w:val="000000"/>
                <w:sz w:val="18"/>
                <w:szCs w:val="18"/>
              </w:rPr>
              <w:t> 39.60604</w:t>
            </w:r>
          </w:p>
        </w:tc>
        <w:tc>
          <w:tcPr>
            <w:tcW w:w="1312"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r w:rsidRPr="006A4FE5">
              <w:rPr>
                <w:rFonts w:ascii="Arial" w:hAnsi="Arial" w:cs="Arial"/>
                <w:color w:val="000000"/>
                <w:sz w:val="18"/>
                <w:szCs w:val="18"/>
              </w:rPr>
              <w:t>(3, 56)</w:t>
            </w:r>
          </w:p>
        </w:tc>
        <w:tc>
          <w:tcPr>
            <w:tcW w:w="1103" w:type="dxa"/>
            <w:tcBorders>
              <w:top w:val="nil"/>
              <w:left w:val="nil"/>
              <w:bottom w:val="nil"/>
              <w:right w:val="single" w:sz="4" w:space="0" w:color="auto"/>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r w:rsidRPr="006A4FE5">
              <w:rPr>
                <w:rFonts w:ascii="Arial" w:hAnsi="Arial" w:cs="Arial"/>
                <w:color w:val="000000"/>
                <w:sz w:val="18"/>
                <w:szCs w:val="18"/>
              </w:rPr>
              <w:t> 0.0000</w:t>
            </w:r>
          </w:p>
        </w:tc>
      </w:tr>
      <w:tr w:rsidR="006A4FE5" w:rsidRPr="006A4FE5" w:rsidTr="00342EC1">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6A4FE5" w:rsidRPr="006A4FE5" w:rsidRDefault="006A4FE5" w:rsidP="006A4FE5">
            <w:pPr>
              <w:autoSpaceDE w:val="0"/>
              <w:autoSpaceDN w:val="0"/>
              <w:adjustRightInd w:val="0"/>
              <w:spacing w:after="0" w:line="240" w:lineRule="auto"/>
              <w:rPr>
                <w:rFonts w:ascii="Arial" w:hAnsi="Arial" w:cs="Arial"/>
                <w:color w:val="000000"/>
                <w:sz w:val="18"/>
                <w:szCs w:val="18"/>
              </w:rPr>
            </w:pPr>
            <w:r w:rsidRPr="006A4FE5">
              <w:rPr>
                <w:rFonts w:ascii="Arial" w:hAnsi="Arial" w:cs="Arial"/>
                <w:color w:val="000000"/>
                <w:sz w:val="18"/>
                <w:szCs w:val="18"/>
              </w:rPr>
              <w:t>Chi-square</w:t>
            </w:r>
          </w:p>
        </w:tc>
        <w:tc>
          <w:tcPr>
            <w:tcW w:w="1208"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r w:rsidRPr="006A4FE5">
              <w:rPr>
                <w:rFonts w:ascii="Arial" w:hAnsi="Arial" w:cs="Arial"/>
                <w:color w:val="000000"/>
                <w:sz w:val="18"/>
                <w:szCs w:val="18"/>
              </w:rPr>
              <w:t> 118.8181</w:t>
            </w:r>
          </w:p>
        </w:tc>
        <w:tc>
          <w:tcPr>
            <w:tcW w:w="1312"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r w:rsidRPr="006A4FE5">
              <w:rPr>
                <w:rFonts w:ascii="Arial" w:hAnsi="Arial" w:cs="Arial"/>
                <w:color w:val="000000"/>
                <w:sz w:val="18"/>
                <w:szCs w:val="18"/>
              </w:rPr>
              <w:t> 3</w:t>
            </w:r>
          </w:p>
        </w:tc>
        <w:tc>
          <w:tcPr>
            <w:tcW w:w="1103" w:type="dxa"/>
            <w:tcBorders>
              <w:top w:val="nil"/>
              <w:left w:val="nil"/>
              <w:bottom w:val="nil"/>
              <w:right w:val="single" w:sz="4" w:space="0" w:color="auto"/>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r w:rsidRPr="006A4FE5">
              <w:rPr>
                <w:rFonts w:ascii="Arial" w:hAnsi="Arial" w:cs="Arial"/>
                <w:color w:val="000000"/>
                <w:sz w:val="18"/>
                <w:szCs w:val="18"/>
              </w:rPr>
              <w:t> 0.0000</w:t>
            </w:r>
          </w:p>
        </w:tc>
      </w:tr>
      <w:tr w:rsidR="006A4FE5" w:rsidRPr="006A4FE5" w:rsidTr="00342EC1">
        <w:tblPrEx>
          <w:tblCellMar>
            <w:top w:w="0" w:type="dxa"/>
            <w:bottom w:w="0" w:type="dxa"/>
          </w:tblCellMar>
        </w:tblPrEx>
        <w:trPr>
          <w:trHeight w:hRule="exact" w:val="90"/>
          <w:jc w:val="center"/>
        </w:trPr>
        <w:tc>
          <w:tcPr>
            <w:tcW w:w="1597" w:type="dxa"/>
            <w:tcBorders>
              <w:top w:val="nil"/>
              <w:left w:val="single" w:sz="4" w:space="0" w:color="auto"/>
              <w:bottom w:val="double" w:sz="6" w:space="2" w:color="auto"/>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single" w:sz="4" w:space="0" w:color="auto"/>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r>
      <w:tr w:rsidR="006A4FE5" w:rsidRPr="006A4FE5" w:rsidTr="00342EC1">
        <w:tblPrEx>
          <w:tblCellMar>
            <w:top w:w="0" w:type="dxa"/>
            <w:bottom w:w="0" w:type="dxa"/>
          </w:tblCellMar>
        </w:tblPrEx>
        <w:trPr>
          <w:trHeight w:hRule="exact" w:val="135"/>
          <w:jc w:val="center"/>
        </w:trPr>
        <w:tc>
          <w:tcPr>
            <w:tcW w:w="1597" w:type="dxa"/>
            <w:tcBorders>
              <w:top w:val="nil"/>
              <w:left w:val="single" w:sz="4" w:space="0" w:color="auto"/>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r>
      <w:tr w:rsidR="006A4FE5" w:rsidRPr="006A4FE5" w:rsidTr="00342EC1">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6A4FE5" w:rsidRPr="006A4FE5" w:rsidRDefault="006A4FE5" w:rsidP="006A4FE5">
            <w:pPr>
              <w:autoSpaceDE w:val="0"/>
              <w:autoSpaceDN w:val="0"/>
              <w:adjustRightInd w:val="0"/>
              <w:spacing w:after="0" w:line="240" w:lineRule="auto"/>
              <w:jc w:val="center"/>
              <w:rPr>
                <w:rFonts w:ascii="Arial" w:hAnsi="Arial" w:cs="Arial"/>
                <w:color w:val="000000"/>
                <w:sz w:val="18"/>
                <w:szCs w:val="18"/>
              </w:rPr>
            </w:pPr>
          </w:p>
        </w:tc>
      </w:tr>
      <w:tr w:rsidR="006A4FE5" w:rsidRPr="006A4FE5" w:rsidTr="00342EC1">
        <w:tblPrEx>
          <w:tblCellMar>
            <w:top w:w="0" w:type="dxa"/>
            <w:bottom w:w="0" w:type="dxa"/>
          </w:tblCellMar>
        </w:tblPrEx>
        <w:trPr>
          <w:trHeight w:val="225"/>
          <w:jc w:val="center"/>
        </w:trPr>
        <w:tc>
          <w:tcPr>
            <w:tcW w:w="5220" w:type="dxa"/>
            <w:gridSpan w:val="4"/>
            <w:tcBorders>
              <w:top w:val="nil"/>
              <w:left w:val="single" w:sz="4" w:space="0" w:color="auto"/>
              <w:bottom w:val="single" w:sz="4" w:space="0" w:color="auto"/>
              <w:right w:val="single" w:sz="4" w:space="0" w:color="auto"/>
            </w:tcBorders>
            <w:vAlign w:val="bottom"/>
          </w:tcPr>
          <w:p w:rsidR="006A4FE5" w:rsidRPr="006A4FE5" w:rsidRDefault="006A4FE5" w:rsidP="006A4FE5">
            <w:pPr>
              <w:autoSpaceDE w:val="0"/>
              <w:autoSpaceDN w:val="0"/>
              <w:adjustRightInd w:val="0"/>
              <w:spacing w:after="0" w:line="240" w:lineRule="auto"/>
              <w:rPr>
                <w:rFonts w:ascii="Arial" w:hAnsi="Arial" w:cs="Arial"/>
                <w:color w:val="000000"/>
                <w:sz w:val="18"/>
                <w:szCs w:val="18"/>
              </w:rPr>
            </w:pPr>
            <w:r w:rsidRPr="006A4FE5">
              <w:rPr>
                <w:rFonts w:ascii="Arial" w:hAnsi="Arial" w:cs="Arial"/>
                <w:color w:val="000000"/>
                <w:sz w:val="18"/>
                <w:szCs w:val="18"/>
              </w:rPr>
              <w:t>Null Hypothesis: C(5)=C(6)=C(7)=0</w:t>
            </w:r>
          </w:p>
        </w:tc>
      </w:tr>
    </w:tbl>
    <w:p w:rsidR="006A4FE5" w:rsidRDefault="006A4FE5" w:rsidP="00A743F3">
      <w:pPr>
        <w:autoSpaceDE w:val="0"/>
        <w:autoSpaceDN w:val="0"/>
        <w:adjustRightInd w:val="0"/>
        <w:spacing w:after="0" w:line="240" w:lineRule="auto"/>
        <w:jc w:val="center"/>
        <w:rPr>
          <w:rFonts w:ascii="Times New Roman" w:hAnsi="Times New Roman" w:cs="Times New Roman"/>
          <w:sz w:val="24"/>
          <w:szCs w:val="24"/>
        </w:rPr>
      </w:pPr>
      <w:r w:rsidRPr="006A4FE5">
        <w:rPr>
          <w:rFonts w:ascii="Arial" w:hAnsi="Arial" w:cs="Arial"/>
          <w:sz w:val="18"/>
          <w:szCs w:val="18"/>
        </w:rPr>
        <w:br/>
      </w:r>
      <w:r w:rsidRPr="00342EC1">
        <w:rPr>
          <w:rFonts w:ascii="Times New Roman" w:hAnsi="Times New Roman" w:cs="Times New Roman"/>
          <w:b/>
          <w:sz w:val="24"/>
          <w:szCs w:val="24"/>
        </w:rPr>
        <w:t>Table 6:</w:t>
      </w:r>
      <w:r>
        <w:rPr>
          <w:rFonts w:ascii="Times New Roman" w:hAnsi="Times New Roman" w:cs="Times New Roman"/>
          <w:sz w:val="24"/>
          <w:szCs w:val="24"/>
        </w:rPr>
        <w:t xml:space="preserve"> Wald test on </w:t>
      </w:r>
      <w:r w:rsidR="00342EC1">
        <w:rPr>
          <w:rFonts w:ascii="Times New Roman" w:hAnsi="Times New Roman" w:cs="Times New Roman"/>
          <w:sz w:val="24"/>
          <w:szCs w:val="24"/>
        </w:rPr>
        <w:t>US_COAL_CON</w:t>
      </w:r>
      <w:r>
        <w:rPr>
          <w:rFonts w:ascii="Times New Roman" w:hAnsi="Times New Roman" w:cs="Times New Roman"/>
          <w:sz w:val="24"/>
          <w:szCs w:val="24"/>
        </w:rPr>
        <w:t>, US_</w:t>
      </w:r>
      <w:r w:rsidR="00342EC1">
        <w:rPr>
          <w:rFonts w:ascii="Times New Roman" w:hAnsi="Times New Roman" w:cs="Times New Roman"/>
          <w:sz w:val="24"/>
          <w:szCs w:val="24"/>
        </w:rPr>
        <w:t>OIL_PR</w:t>
      </w:r>
      <w:r>
        <w:rPr>
          <w:rFonts w:ascii="Times New Roman" w:hAnsi="Times New Roman" w:cs="Times New Roman"/>
          <w:sz w:val="24"/>
          <w:szCs w:val="24"/>
        </w:rPr>
        <w:t xml:space="preserve"> and US_</w:t>
      </w:r>
      <w:r w:rsidR="00342EC1">
        <w:rPr>
          <w:rFonts w:ascii="Times New Roman" w:hAnsi="Times New Roman" w:cs="Times New Roman"/>
          <w:sz w:val="24"/>
          <w:szCs w:val="24"/>
        </w:rPr>
        <w:t>NG_PR (part1)</w:t>
      </w:r>
    </w:p>
    <w:p w:rsidR="00342EC1" w:rsidRDefault="00342EC1" w:rsidP="00342EC1">
      <w:pPr>
        <w:autoSpaceDE w:val="0"/>
        <w:autoSpaceDN w:val="0"/>
        <w:adjustRightInd w:val="0"/>
        <w:spacing w:after="0" w:line="240" w:lineRule="auto"/>
        <w:rPr>
          <w:rFonts w:ascii="Times New Roman" w:hAnsi="Times New Roman" w:cs="Times New Roman"/>
          <w:sz w:val="24"/>
          <w:szCs w:val="24"/>
        </w:rPr>
      </w:pPr>
    </w:p>
    <w:p w:rsidR="00342EC1" w:rsidRPr="00342EC1" w:rsidRDefault="00342EC1" w:rsidP="00342EC1">
      <w:pPr>
        <w:autoSpaceDE w:val="0"/>
        <w:autoSpaceDN w:val="0"/>
        <w:adjustRightInd w:val="0"/>
        <w:spacing w:after="0" w:line="240" w:lineRule="auto"/>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1597"/>
        <w:gridCol w:w="1208"/>
        <w:gridCol w:w="1312"/>
        <w:gridCol w:w="1103"/>
      </w:tblGrid>
      <w:tr w:rsidR="00342EC1" w:rsidRPr="00342EC1" w:rsidTr="00342EC1">
        <w:tblPrEx>
          <w:tblCellMar>
            <w:top w:w="0" w:type="dxa"/>
            <w:bottom w:w="0" w:type="dxa"/>
          </w:tblCellMar>
        </w:tblPrEx>
        <w:trPr>
          <w:trHeight w:val="225"/>
          <w:jc w:val="center"/>
        </w:trPr>
        <w:tc>
          <w:tcPr>
            <w:tcW w:w="2805" w:type="dxa"/>
            <w:gridSpan w:val="2"/>
            <w:tcBorders>
              <w:top w:val="single" w:sz="4" w:space="0" w:color="auto"/>
              <w:left w:val="single" w:sz="4" w:space="0" w:color="auto"/>
              <w:bottom w:val="nil"/>
              <w:right w:val="nil"/>
            </w:tcBorders>
            <w:vAlign w:val="bottom"/>
          </w:tcPr>
          <w:p w:rsidR="00342EC1" w:rsidRPr="00342EC1" w:rsidRDefault="00342EC1" w:rsidP="00342EC1">
            <w:pPr>
              <w:autoSpaceDE w:val="0"/>
              <w:autoSpaceDN w:val="0"/>
              <w:adjustRightInd w:val="0"/>
              <w:spacing w:after="0" w:line="240" w:lineRule="auto"/>
              <w:rPr>
                <w:rFonts w:ascii="Arial" w:hAnsi="Arial" w:cs="Arial"/>
                <w:color w:val="000000"/>
                <w:sz w:val="18"/>
                <w:szCs w:val="18"/>
              </w:rPr>
            </w:pPr>
            <w:r w:rsidRPr="00342EC1">
              <w:rPr>
                <w:rFonts w:ascii="Arial" w:hAnsi="Arial" w:cs="Arial"/>
                <w:color w:val="000000"/>
                <w:sz w:val="18"/>
                <w:szCs w:val="18"/>
              </w:rPr>
              <w:t>Wald Test:</w:t>
            </w:r>
          </w:p>
        </w:tc>
        <w:tc>
          <w:tcPr>
            <w:tcW w:w="1312" w:type="dxa"/>
            <w:tcBorders>
              <w:top w:val="single" w:sz="4" w:space="0" w:color="auto"/>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103" w:type="dxa"/>
            <w:tcBorders>
              <w:top w:val="single" w:sz="4" w:space="0" w:color="auto"/>
              <w:left w:val="nil"/>
              <w:bottom w:val="nil"/>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r>
      <w:tr w:rsidR="00342EC1" w:rsidRPr="00342EC1" w:rsidTr="00342EC1">
        <w:tblPrEx>
          <w:tblCellMar>
            <w:top w:w="0" w:type="dxa"/>
            <w:bottom w:w="0" w:type="dxa"/>
          </w:tblCellMar>
        </w:tblPrEx>
        <w:trPr>
          <w:trHeight w:val="225"/>
          <w:jc w:val="center"/>
        </w:trPr>
        <w:tc>
          <w:tcPr>
            <w:tcW w:w="2805" w:type="dxa"/>
            <w:gridSpan w:val="2"/>
            <w:tcBorders>
              <w:top w:val="nil"/>
              <w:left w:val="single" w:sz="4" w:space="0" w:color="auto"/>
              <w:bottom w:val="nil"/>
              <w:right w:val="nil"/>
            </w:tcBorders>
            <w:vAlign w:val="bottom"/>
          </w:tcPr>
          <w:p w:rsidR="00342EC1" w:rsidRPr="00342EC1" w:rsidRDefault="00342EC1" w:rsidP="00342EC1">
            <w:pPr>
              <w:autoSpaceDE w:val="0"/>
              <w:autoSpaceDN w:val="0"/>
              <w:adjustRightInd w:val="0"/>
              <w:spacing w:after="0" w:line="240" w:lineRule="auto"/>
              <w:rPr>
                <w:rFonts w:ascii="Arial" w:hAnsi="Arial" w:cs="Arial"/>
                <w:color w:val="000000"/>
                <w:sz w:val="18"/>
                <w:szCs w:val="18"/>
              </w:rPr>
            </w:pPr>
            <w:r w:rsidRPr="00342EC1">
              <w:rPr>
                <w:rFonts w:ascii="Arial" w:hAnsi="Arial" w:cs="Arial"/>
                <w:color w:val="000000"/>
                <w:sz w:val="18"/>
                <w:szCs w:val="18"/>
              </w:rPr>
              <w:t>Equation: EQ03</w:t>
            </w:r>
          </w:p>
        </w:tc>
        <w:tc>
          <w:tcPr>
            <w:tcW w:w="1312"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r>
      <w:tr w:rsidR="00342EC1" w:rsidRPr="00342EC1" w:rsidTr="00342EC1">
        <w:tblPrEx>
          <w:tblCellMar>
            <w:top w:w="0" w:type="dxa"/>
            <w:bottom w:w="0" w:type="dxa"/>
          </w:tblCellMar>
        </w:tblPrEx>
        <w:trPr>
          <w:trHeight w:hRule="exact" w:val="90"/>
          <w:jc w:val="center"/>
        </w:trPr>
        <w:tc>
          <w:tcPr>
            <w:tcW w:w="1597" w:type="dxa"/>
            <w:tcBorders>
              <w:top w:val="nil"/>
              <w:left w:val="single" w:sz="4" w:space="0" w:color="auto"/>
              <w:bottom w:val="double" w:sz="6" w:space="2" w:color="auto"/>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r>
      <w:tr w:rsidR="00342EC1" w:rsidRPr="00342EC1" w:rsidTr="00342EC1">
        <w:tblPrEx>
          <w:tblCellMar>
            <w:top w:w="0" w:type="dxa"/>
            <w:bottom w:w="0" w:type="dxa"/>
          </w:tblCellMar>
        </w:tblPrEx>
        <w:trPr>
          <w:trHeight w:hRule="exact" w:val="135"/>
          <w:jc w:val="center"/>
        </w:trPr>
        <w:tc>
          <w:tcPr>
            <w:tcW w:w="1597" w:type="dxa"/>
            <w:tcBorders>
              <w:top w:val="nil"/>
              <w:left w:val="single" w:sz="4" w:space="0" w:color="auto"/>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r>
      <w:tr w:rsidR="00342EC1" w:rsidRPr="00342EC1" w:rsidTr="00342EC1">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342EC1" w:rsidRPr="00342EC1" w:rsidRDefault="00342EC1" w:rsidP="00342EC1">
            <w:pPr>
              <w:autoSpaceDE w:val="0"/>
              <w:autoSpaceDN w:val="0"/>
              <w:adjustRightInd w:val="0"/>
              <w:spacing w:after="0" w:line="240" w:lineRule="auto"/>
              <w:rPr>
                <w:rFonts w:ascii="Arial" w:hAnsi="Arial" w:cs="Arial"/>
                <w:color w:val="000000"/>
                <w:sz w:val="18"/>
                <w:szCs w:val="18"/>
              </w:rPr>
            </w:pPr>
            <w:r w:rsidRPr="00342EC1">
              <w:rPr>
                <w:rFonts w:ascii="Arial" w:hAnsi="Arial" w:cs="Arial"/>
                <w:color w:val="000000"/>
                <w:sz w:val="18"/>
                <w:szCs w:val="18"/>
              </w:rPr>
              <w:t>Test Statistic</w:t>
            </w:r>
          </w:p>
        </w:tc>
        <w:tc>
          <w:tcPr>
            <w:tcW w:w="1208"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r w:rsidRPr="00342EC1">
              <w:rPr>
                <w:rFonts w:ascii="Arial" w:hAnsi="Arial" w:cs="Arial"/>
                <w:color w:val="000000"/>
                <w:sz w:val="18"/>
                <w:szCs w:val="18"/>
              </w:rPr>
              <w:t>Value</w:t>
            </w:r>
          </w:p>
        </w:tc>
        <w:tc>
          <w:tcPr>
            <w:tcW w:w="1312"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roofErr w:type="spellStart"/>
            <w:r w:rsidRPr="00342EC1">
              <w:rPr>
                <w:rFonts w:ascii="Arial" w:hAnsi="Arial" w:cs="Arial"/>
                <w:color w:val="000000"/>
                <w:sz w:val="18"/>
                <w:szCs w:val="18"/>
              </w:rPr>
              <w:t>df</w:t>
            </w:r>
            <w:proofErr w:type="spellEnd"/>
          </w:p>
        </w:tc>
        <w:tc>
          <w:tcPr>
            <w:tcW w:w="1103" w:type="dxa"/>
            <w:tcBorders>
              <w:top w:val="nil"/>
              <w:left w:val="nil"/>
              <w:bottom w:val="nil"/>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r w:rsidRPr="00342EC1">
              <w:rPr>
                <w:rFonts w:ascii="Arial" w:hAnsi="Arial" w:cs="Arial"/>
                <w:color w:val="000000"/>
                <w:sz w:val="18"/>
                <w:szCs w:val="18"/>
              </w:rPr>
              <w:t>Probability</w:t>
            </w:r>
          </w:p>
        </w:tc>
      </w:tr>
      <w:tr w:rsidR="00342EC1" w:rsidRPr="00342EC1" w:rsidTr="00342EC1">
        <w:tblPrEx>
          <w:tblCellMar>
            <w:top w:w="0" w:type="dxa"/>
            <w:bottom w:w="0" w:type="dxa"/>
          </w:tblCellMar>
        </w:tblPrEx>
        <w:trPr>
          <w:trHeight w:hRule="exact" w:val="90"/>
          <w:jc w:val="center"/>
        </w:trPr>
        <w:tc>
          <w:tcPr>
            <w:tcW w:w="1597" w:type="dxa"/>
            <w:tcBorders>
              <w:top w:val="nil"/>
              <w:left w:val="single" w:sz="4" w:space="0" w:color="auto"/>
              <w:bottom w:val="double" w:sz="6" w:space="2" w:color="auto"/>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r>
      <w:tr w:rsidR="00342EC1" w:rsidRPr="00342EC1" w:rsidTr="00342EC1">
        <w:tblPrEx>
          <w:tblCellMar>
            <w:top w:w="0" w:type="dxa"/>
            <w:bottom w:w="0" w:type="dxa"/>
          </w:tblCellMar>
        </w:tblPrEx>
        <w:trPr>
          <w:trHeight w:hRule="exact" w:val="135"/>
          <w:jc w:val="center"/>
        </w:trPr>
        <w:tc>
          <w:tcPr>
            <w:tcW w:w="1597" w:type="dxa"/>
            <w:tcBorders>
              <w:top w:val="nil"/>
              <w:left w:val="single" w:sz="4" w:space="0" w:color="auto"/>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r>
      <w:tr w:rsidR="00342EC1" w:rsidRPr="00342EC1" w:rsidTr="00342EC1">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342EC1" w:rsidRPr="00342EC1" w:rsidRDefault="00342EC1" w:rsidP="00342EC1">
            <w:pPr>
              <w:autoSpaceDE w:val="0"/>
              <w:autoSpaceDN w:val="0"/>
              <w:adjustRightInd w:val="0"/>
              <w:spacing w:after="0" w:line="240" w:lineRule="auto"/>
              <w:rPr>
                <w:rFonts w:ascii="Arial" w:hAnsi="Arial" w:cs="Arial"/>
                <w:color w:val="000000"/>
                <w:sz w:val="18"/>
                <w:szCs w:val="18"/>
              </w:rPr>
            </w:pPr>
            <w:r w:rsidRPr="00342EC1">
              <w:rPr>
                <w:rFonts w:ascii="Arial" w:hAnsi="Arial" w:cs="Arial"/>
                <w:color w:val="000000"/>
                <w:sz w:val="18"/>
                <w:szCs w:val="18"/>
              </w:rPr>
              <w:t>t-statistic</w:t>
            </w:r>
          </w:p>
        </w:tc>
        <w:tc>
          <w:tcPr>
            <w:tcW w:w="1208"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r w:rsidRPr="00342EC1">
              <w:rPr>
                <w:rFonts w:ascii="Arial" w:hAnsi="Arial" w:cs="Arial"/>
                <w:color w:val="000000"/>
                <w:sz w:val="18"/>
                <w:szCs w:val="18"/>
              </w:rPr>
              <w:t> 0.378359</w:t>
            </w:r>
          </w:p>
        </w:tc>
        <w:tc>
          <w:tcPr>
            <w:tcW w:w="1312"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r w:rsidRPr="00342EC1">
              <w:rPr>
                <w:rFonts w:ascii="Arial" w:hAnsi="Arial" w:cs="Arial"/>
                <w:color w:val="000000"/>
                <w:sz w:val="18"/>
                <w:szCs w:val="18"/>
              </w:rPr>
              <w:t> 56</w:t>
            </w:r>
          </w:p>
        </w:tc>
        <w:tc>
          <w:tcPr>
            <w:tcW w:w="1103" w:type="dxa"/>
            <w:tcBorders>
              <w:top w:val="nil"/>
              <w:left w:val="nil"/>
              <w:bottom w:val="nil"/>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r w:rsidRPr="00342EC1">
              <w:rPr>
                <w:rFonts w:ascii="Arial" w:hAnsi="Arial" w:cs="Arial"/>
                <w:color w:val="000000"/>
                <w:sz w:val="18"/>
                <w:szCs w:val="18"/>
              </w:rPr>
              <w:t> 0.7066</w:t>
            </w:r>
          </w:p>
        </w:tc>
      </w:tr>
      <w:tr w:rsidR="00342EC1" w:rsidRPr="00342EC1" w:rsidTr="00342EC1">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342EC1" w:rsidRPr="00342EC1" w:rsidRDefault="00342EC1" w:rsidP="00342EC1">
            <w:pPr>
              <w:autoSpaceDE w:val="0"/>
              <w:autoSpaceDN w:val="0"/>
              <w:adjustRightInd w:val="0"/>
              <w:spacing w:after="0" w:line="240" w:lineRule="auto"/>
              <w:rPr>
                <w:rFonts w:ascii="Arial" w:hAnsi="Arial" w:cs="Arial"/>
                <w:color w:val="000000"/>
                <w:sz w:val="18"/>
                <w:szCs w:val="18"/>
              </w:rPr>
            </w:pPr>
            <w:r w:rsidRPr="00342EC1">
              <w:rPr>
                <w:rFonts w:ascii="Arial" w:hAnsi="Arial" w:cs="Arial"/>
                <w:color w:val="000000"/>
                <w:sz w:val="18"/>
                <w:szCs w:val="18"/>
              </w:rPr>
              <w:t>F-statistic</w:t>
            </w:r>
          </w:p>
        </w:tc>
        <w:tc>
          <w:tcPr>
            <w:tcW w:w="1208"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r w:rsidRPr="00342EC1">
              <w:rPr>
                <w:rFonts w:ascii="Arial" w:hAnsi="Arial" w:cs="Arial"/>
                <w:color w:val="000000"/>
                <w:sz w:val="18"/>
                <w:szCs w:val="18"/>
              </w:rPr>
              <w:t> 0.143156</w:t>
            </w:r>
          </w:p>
        </w:tc>
        <w:tc>
          <w:tcPr>
            <w:tcW w:w="1312"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r w:rsidRPr="00342EC1">
              <w:rPr>
                <w:rFonts w:ascii="Arial" w:hAnsi="Arial" w:cs="Arial"/>
                <w:color w:val="000000"/>
                <w:sz w:val="18"/>
                <w:szCs w:val="18"/>
              </w:rPr>
              <w:t>(1, 56)</w:t>
            </w:r>
          </w:p>
        </w:tc>
        <w:tc>
          <w:tcPr>
            <w:tcW w:w="1103" w:type="dxa"/>
            <w:tcBorders>
              <w:top w:val="nil"/>
              <w:left w:val="nil"/>
              <w:bottom w:val="nil"/>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r w:rsidRPr="00342EC1">
              <w:rPr>
                <w:rFonts w:ascii="Arial" w:hAnsi="Arial" w:cs="Arial"/>
                <w:color w:val="000000"/>
                <w:sz w:val="18"/>
                <w:szCs w:val="18"/>
              </w:rPr>
              <w:t> 0.7066</w:t>
            </w:r>
          </w:p>
        </w:tc>
      </w:tr>
      <w:tr w:rsidR="00342EC1" w:rsidRPr="00342EC1" w:rsidTr="00342EC1">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342EC1" w:rsidRPr="00342EC1" w:rsidRDefault="00342EC1" w:rsidP="00342EC1">
            <w:pPr>
              <w:autoSpaceDE w:val="0"/>
              <w:autoSpaceDN w:val="0"/>
              <w:adjustRightInd w:val="0"/>
              <w:spacing w:after="0" w:line="240" w:lineRule="auto"/>
              <w:rPr>
                <w:rFonts w:ascii="Arial" w:hAnsi="Arial" w:cs="Arial"/>
                <w:color w:val="000000"/>
                <w:sz w:val="18"/>
                <w:szCs w:val="18"/>
              </w:rPr>
            </w:pPr>
            <w:r w:rsidRPr="00342EC1">
              <w:rPr>
                <w:rFonts w:ascii="Arial" w:hAnsi="Arial" w:cs="Arial"/>
                <w:color w:val="000000"/>
                <w:sz w:val="18"/>
                <w:szCs w:val="18"/>
              </w:rPr>
              <w:t>Chi-square</w:t>
            </w:r>
          </w:p>
        </w:tc>
        <w:tc>
          <w:tcPr>
            <w:tcW w:w="1208"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r w:rsidRPr="00342EC1">
              <w:rPr>
                <w:rFonts w:ascii="Arial" w:hAnsi="Arial" w:cs="Arial"/>
                <w:color w:val="000000"/>
                <w:sz w:val="18"/>
                <w:szCs w:val="18"/>
              </w:rPr>
              <w:t> 0.143156</w:t>
            </w:r>
          </w:p>
        </w:tc>
        <w:tc>
          <w:tcPr>
            <w:tcW w:w="1312"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r w:rsidRPr="00342EC1">
              <w:rPr>
                <w:rFonts w:ascii="Arial" w:hAnsi="Arial" w:cs="Arial"/>
                <w:color w:val="000000"/>
                <w:sz w:val="18"/>
                <w:szCs w:val="18"/>
              </w:rPr>
              <w:t> 1</w:t>
            </w:r>
          </w:p>
        </w:tc>
        <w:tc>
          <w:tcPr>
            <w:tcW w:w="1103" w:type="dxa"/>
            <w:tcBorders>
              <w:top w:val="nil"/>
              <w:left w:val="nil"/>
              <w:bottom w:val="nil"/>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r w:rsidRPr="00342EC1">
              <w:rPr>
                <w:rFonts w:ascii="Arial" w:hAnsi="Arial" w:cs="Arial"/>
                <w:color w:val="000000"/>
                <w:sz w:val="18"/>
                <w:szCs w:val="18"/>
              </w:rPr>
              <w:t> 0.7052</w:t>
            </w:r>
          </w:p>
        </w:tc>
      </w:tr>
      <w:tr w:rsidR="00342EC1" w:rsidRPr="00342EC1" w:rsidTr="00342EC1">
        <w:tblPrEx>
          <w:tblCellMar>
            <w:top w:w="0" w:type="dxa"/>
            <w:bottom w:w="0" w:type="dxa"/>
          </w:tblCellMar>
        </w:tblPrEx>
        <w:trPr>
          <w:trHeight w:hRule="exact" w:val="90"/>
          <w:jc w:val="center"/>
        </w:trPr>
        <w:tc>
          <w:tcPr>
            <w:tcW w:w="1597" w:type="dxa"/>
            <w:tcBorders>
              <w:top w:val="nil"/>
              <w:left w:val="single" w:sz="4" w:space="0" w:color="auto"/>
              <w:bottom w:val="double" w:sz="6" w:space="2" w:color="auto"/>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double" w:sz="6" w:space="2" w:color="auto"/>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double" w:sz="6" w:space="2" w:color="auto"/>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double" w:sz="6" w:space="2" w:color="auto"/>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r>
      <w:tr w:rsidR="00342EC1" w:rsidRPr="00342EC1" w:rsidTr="00342EC1">
        <w:tblPrEx>
          <w:tblCellMar>
            <w:top w:w="0" w:type="dxa"/>
            <w:bottom w:w="0" w:type="dxa"/>
          </w:tblCellMar>
        </w:tblPrEx>
        <w:trPr>
          <w:trHeight w:hRule="exact" w:val="135"/>
          <w:jc w:val="center"/>
        </w:trPr>
        <w:tc>
          <w:tcPr>
            <w:tcW w:w="1597" w:type="dxa"/>
            <w:tcBorders>
              <w:top w:val="nil"/>
              <w:left w:val="single" w:sz="4" w:space="0" w:color="auto"/>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r>
      <w:tr w:rsidR="00342EC1" w:rsidRPr="00342EC1" w:rsidTr="00342EC1">
        <w:tblPrEx>
          <w:tblCellMar>
            <w:top w:w="0" w:type="dxa"/>
            <w:bottom w:w="0" w:type="dxa"/>
          </w:tblCellMar>
        </w:tblPrEx>
        <w:trPr>
          <w:trHeight w:val="225"/>
          <w:jc w:val="center"/>
        </w:trPr>
        <w:tc>
          <w:tcPr>
            <w:tcW w:w="1597" w:type="dxa"/>
            <w:tcBorders>
              <w:top w:val="nil"/>
              <w:left w:val="single" w:sz="4" w:space="0" w:color="auto"/>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208"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312" w:type="dxa"/>
            <w:tcBorders>
              <w:top w:val="nil"/>
              <w:left w:val="nil"/>
              <w:bottom w:val="nil"/>
              <w:right w:val="nil"/>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c>
          <w:tcPr>
            <w:tcW w:w="1103" w:type="dxa"/>
            <w:tcBorders>
              <w:top w:val="nil"/>
              <w:left w:val="nil"/>
              <w:bottom w:val="nil"/>
              <w:right w:val="single" w:sz="4" w:space="0" w:color="auto"/>
            </w:tcBorders>
            <w:vAlign w:val="bottom"/>
          </w:tcPr>
          <w:p w:rsidR="00342EC1" w:rsidRPr="00342EC1" w:rsidRDefault="00342EC1" w:rsidP="00342EC1">
            <w:pPr>
              <w:autoSpaceDE w:val="0"/>
              <w:autoSpaceDN w:val="0"/>
              <w:adjustRightInd w:val="0"/>
              <w:spacing w:after="0" w:line="240" w:lineRule="auto"/>
              <w:jc w:val="center"/>
              <w:rPr>
                <w:rFonts w:ascii="Arial" w:hAnsi="Arial" w:cs="Arial"/>
                <w:color w:val="000000"/>
                <w:sz w:val="18"/>
                <w:szCs w:val="18"/>
              </w:rPr>
            </w:pPr>
          </w:p>
        </w:tc>
      </w:tr>
      <w:tr w:rsidR="00342EC1" w:rsidRPr="00342EC1" w:rsidTr="00342EC1">
        <w:tblPrEx>
          <w:tblCellMar>
            <w:top w:w="0" w:type="dxa"/>
            <w:bottom w:w="0" w:type="dxa"/>
          </w:tblCellMar>
        </w:tblPrEx>
        <w:trPr>
          <w:trHeight w:val="225"/>
          <w:jc w:val="center"/>
        </w:trPr>
        <w:tc>
          <w:tcPr>
            <w:tcW w:w="5220" w:type="dxa"/>
            <w:gridSpan w:val="4"/>
            <w:tcBorders>
              <w:top w:val="nil"/>
              <w:left w:val="single" w:sz="4" w:space="0" w:color="auto"/>
              <w:bottom w:val="single" w:sz="4" w:space="0" w:color="auto"/>
              <w:right w:val="single" w:sz="4" w:space="0" w:color="auto"/>
            </w:tcBorders>
            <w:vAlign w:val="bottom"/>
          </w:tcPr>
          <w:p w:rsidR="00342EC1" w:rsidRPr="00342EC1" w:rsidRDefault="00342EC1" w:rsidP="00342EC1">
            <w:pPr>
              <w:autoSpaceDE w:val="0"/>
              <w:autoSpaceDN w:val="0"/>
              <w:adjustRightInd w:val="0"/>
              <w:spacing w:after="0" w:line="240" w:lineRule="auto"/>
              <w:rPr>
                <w:rFonts w:ascii="Arial" w:hAnsi="Arial" w:cs="Arial"/>
                <w:color w:val="000000"/>
                <w:sz w:val="18"/>
                <w:szCs w:val="18"/>
              </w:rPr>
            </w:pPr>
            <w:r w:rsidRPr="00342EC1">
              <w:rPr>
                <w:rFonts w:ascii="Arial" w:hAnsi="Arial" w:cs="Arial"/>
                <w:color w:val="000000"/>
                <w:sz w:val="18"/>
                <w:szCs w:val="18"/>
              </w:rPr>
              <w:t>Null Hypothesis: C(5)+C(6)+C(7)=0</w:t>
            </w:r>
          </w:p>
        </w:tc>
      </w:tr>
    </w:tbl>
    <w:p w:rsidR="00342EC1" w:rsidRDefault="00342EC1" w:rsidP="00342EC1">
      <w:pPr>
        <w:autoSpaceDE w:val="0"/>
        <w:autoSpaceDN w:val="0"/>
        <w:adjustRightInd w:val="0"/>
        <w:spacing w:after="0" w:line="240" w:lineRule="auto"/>
        <w:jc w:val="center"/>
        <w:rPr>
          <w:rFonts w:ascii="Times New Roman" w:hAnsi="Times New Roman" w:cs="Times New Roman"/>
          <w:sz w:val="24"/>
          <w:szCs w:val="24"/>
        </w:rPr>
      </w:pPr>
      <w:r w:rsidRPr="006A4FE5">
        <w:rPr>
          <w:rFonts w:ascii="Arial" w:hAnsi="Arial" w:cs="Arial"/>
          <w:sz w:val="18"/>
          <w:szCs w:val="18"/>
        </w:rPr>
        <w:br/>
      </w:r>
      <w:r>
        <w:rPr>
          <w:rFonts w:ascii="Times New Roman" w:hAnsi="Times New Roman" w:cs="Times New Roman"/>
          <w:b/>
          <w:sz w:val="24"/>
          <w:szCs w:val="24"/>
        </w:rPr>
        <w:t>Table 7</w:t>
      </w:r>
      <w:r w:rsidRPr="00342EC1">
        <w:rPr>
          <w:rFonts w:ascii="Times New Roman" w:hAnsi="Times New Roman" w:cs="Times New Roman"/>
          <w:b/>
          <w:sz w:val="24"/>
          <w:szCs w:val="24"/>
        </w:rPr>
        <w:t>:</w:t>
      </w:r>
      <w:r>
        <w:rPr>
          <w:rFonts w:ascii="Times New Roman" w:hAnsi="Times New Roman" w:cs="Times New Roman"/>
          <w:sz w:val="24"/>
          <w:szCs w:val="24"/>
        </w:rPr>
        <w:t xml:space="preserve"> Wald test on US_COAL_CON, US_OIL_PR and US_NG_PR</w:t>
      </w:r>
      <w:r>
        <w:rPr>
          <w:rFonts w:ascii="Times New Roman" w:hAnsi="Times New Roman" w:cs="Times New Roman"/>
          <w:sz w:val="24"/>
          <w:szCs w:val="24"/>
        </w:rPr>
        <w:t xml:space="preserve"> (part2)</w:t>
      </w:r>
    </w:p>
    <w:p w:rsidR="003A4503" w:rsidRPr="003A4503" w:rsidRDefault="00342EC1" w:rsidP="003A4503">
      <w:pPr>
        <w:autoSpaceDE w:val="0"/>
        <w:autoSpaceDN w:val="0"/>
        <w:adjustRightInd w:val="0"/>
        <w:spacing w:after="0" w:line="240" w:lineRule="auto"/>
        <w:rPr>
          <w:rFonts w:ascii="Arial" w:hAnsi="Arial" w:cs="Arial"/>
          <w:sz w:val="18"/>
          <w:szCs w:val="18"/>
        </w:rPr>
      </w:pPr>
      <w:r w:rsidRPr="00342EC1">
        <w:rPr>
          <w:rFonts w:ascii="Arial" w:hAnsi="Arial" w:cs="Arial"/>
          <w:sz w:val="18"/>
          <w:szCs w:val="18"/>
        </w:rPr>
        <w:br/>
      </w:r>
    </w:p>
    <w:tbl>
      <w:tblPr>
        <w:tblW w:w="0" w:type="auto"/>
        <w:jc w:val="center"/>
        <w:tblLayout w:type="fixed"/>
        <w:tblCellMar>
          <w:left w:w="0" w:type="dxa"/>
          <w:right w:w="0" w:type="dxa"/>
        </w:tblCellMar>
        <w:tblLook w:val="0000" w:firstRow="0" w:lastRow="0" w:firstColumn="0" w:lastColumn="0" w:noHBand="0" w:noVBand="0"/>
      </w:tblPr>
      <w:tblGrid>
        <w:gridCol w:w="2017"/>
        <w:gridCol w:w="998"/>
        <w:gridCol w:w="472"/>
        <w:gridCol w:w="2048"/>
        <w:gridCol w:w="997"/>
      </w:tblGrid>
      <w:tr w:rsidR="003A4503" w:rsidRPr="003A4503" w:rsidTr="003A4503">
        <w:tblPrEx>
          <w:tblCellMar>
            <w:top w:w="0" w:type="dxa"/>
            <w:bottom w:w="0" w:type="dxa"/>
          </w:tblCellMar>
        </w:tblPrEx>
        <w:trPr>
          <w:trHeight w:val="225"/>
          <w:jc w:val="center"/>
        </w:trPr>
        <w:tc>
          <w:tcPr>
            <w:tcW w:w="5535" w:type="dxa"/>
            <w:gridSpan w:val="4"/>
            <w:tcBorders>
              <w:top w:val="single" w:sz="4" w:space="0" w:color="auto"/>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Chow Breakpoint Test: 1970 </w:t>
            </w:r>
          </w:p>
        </w:tc>
        <w:tc>
          <w:tcPr>
            <w:tcW w:w="997" w:type="dxa"/>
            <w:tcBorders>
              <w:top w:val="single" w:sz="4" w:space="0" w:color="auto"/>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r w:rsidR="003A4503" w:rsidRPr="003A4503" w:rsidTr="003A4503">
        <w:tblPrEx>
          <w:tblCellMar>
            <w:top w:w="0" w:type="dxa"/>
            <w:bottom w:w="0" w:type="dxa"/>
          </w:tblCellMar>
        </w:tblPrEx>
        <w:trPr>
          <w:trHeight w:val="225"/>
          <w:jc w:val="center"/>
        </w:trPr>
        <w:tc>
          <w:tcPr>
            <w:tcW w:w="6532" w:type="dxa"/>
            <w:gridSpan w:val="5"/>
            <w:tcBorders>
              <w:top w:val="nil"/>
              <w:left w:val="single" w:sz="4" w:space="0" w:color="auto"/>
              <w:bottom w:val="nil"/>
              <w:right w:val="single" w:sz="4" w:space="0" w:color="auto"/>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Null Hypothesis: No breaks at specified breakpoints</w:t>
            </w:r>
          </w:p>
        </w:tc>
      </w:tr>
      <w:tr w:rsidR="003A4503" w:rsidRPr="003A4503" w:rsidTr="003A4503">
        <w:tblPrEx>
          <w:tblCellMar>
            <w:top w:w="0" w:type="dxa"/>
            <w:bottom w:w="0" w:type="dxa"/>
          </w:tblCellMar>
        </w:tblPrEx>
        <w:trPr>
          <w:trHeight w:val="225"/>
          <w:jc w:val="center"/>
        </w:trPr>
        <w:tc>
          <w:tcPr>
            <w:tcW w:w="5535" w:type="dxa"/>
            <w:gridSpan w:val="4"/>
            <w:tcBorders>
              <w:top w:val="nil"/>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 xml:space="preserve">Varying </w:t>
            </w:r>
            <w:proofErr w:type="spellStart"/>
            <w:r w:rsidRPr="003A4503">
              <w:rPr>
                <w:rFonts w:ascii="Arial" w:hAnsi="Arial" w:cs="Arial"/>
                <w:color w:val="000000"/>
                <w:sz w:val="18"/>
                <w:szCs w:val="18"/>
              </w:rPr>
              <w:t>regressors</w:t>
            </w:r>
            <w:proofErr w:type="spellEnd"/>
            <w:r w:rsidRPr="003A4503">
              <w:rPr>
                <w:rFonts w:ascii="Arial" w:hAnsi="Arial" w:cs="Arial"/>
                <w:color w:val="000000"/>
                <w:sz w:val="18"/>
                <w:szCs w:val="18"/>
              </w:rPr>
              <w:t>: All equation variables</w:t>
            </w:r>
          </w:p>
        </w:tc>
        <w:tc>
          <w:tcPr>
            <w:tcW w:w="997" w:type="dxa"/>
            <w:tcBorders>
              <w:top w:val="nil"/>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r w:rsidR="003A4503" w:rsidRPr="003A4503" w:rsidTr="003A4503">
        <w:tblPrEx>
          <w:tblCellMar>
            <w:top w:w="0" w:type="dxa"/>
            <w:bottom w:w="0" w:type="dxa"/>
          </w:tblCellMar>
        </w:tblPrEx>
        <w:trPr>
          <w:trHeight w:val="225"/>
          <w:jc w:val="center"/>
        </w:trPr>
        <w:tc>
          <w:tcPr>
            <w:tcW w:w="5535" w:type="dxa"/>
            <w:gridSpan w:val="4"/>
            <w:tcBorders>
              <w:top w:val="nil"/>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Equation Sample: 1949 2011</w:t>
            </w:r>
          </w:p>
        </w:tc>
        <w:tc>
          <w:tcPr>
            <w:tcW w:w="997" w:type="dxa"/>
            <w:tcBorders>
              <w:top w:val="nil"/>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r w:rsidR="003A4503" w:rsidRPr="003A4503" w:rsidTr="003A4503">
        <w:tblPrEx>
          <w:tblCellMar>
            <w:top w:w="0" w:type="dxa"/>
            <w:bottom w:w="0" w:type="dxa"/>
          </w:tblCellMar>
        </w:tblPrEx>
        <w:trPr>
          <w:trHeight w:hRule="exact" w:val="90"/>
          <w:jc w:val="center"/>
        </w:trPr>
        <w:tc>
          <w:tcPr>
            <w:tcW w:w="2017" w:type="dxa"/>
            <w:tcBorders>
              <w:top w:val="nil"/>
              <w:left w:val="single" w:sz="4" w:space="0" w:color="auto"/>
              <w:bottom w:val="double" w:sz="6" w:space="2"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double" w:sz="6" w:space="2"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472" w:type="dxa"/>
            <w:tcBorders>
              <w:top w:val="nil"/>
              <w:left w:val="nil"/>
              <w:bottom w:val="double" w:sz="6" w:space="2"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2048" w:type="dxa"/>
            <w:tcBorders>
              <w:top w:val="nil"/>
              <w:left w:val="nil"/>
              <w:bottom w:val="double" w:sz="6" w:space="2"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r w:rsidR="003A4503" w:rsidRPr="003A4503" w:rsidTr="003A4503">
        <w:tblPrEx>
          <w:tblCellMar>
            <w:top w:w="0" w:type="dxa"/>
            <w:bottom w:w="0" w:type="dxa"/>
          </w:tblCellMar>
        </w:tblPrEx>
        <w:trPr>
          <w:trHeight w:hRule="exact" w:val="135"/>
          <w:jc w:val="center"/>
        </w:trPr>
        <w:tc>
          <w:tcPr>
            <w:tcW w:w="2017" w:type="dxa"/>
            <w:tcBorders>
              <w:top w:val="nil"/>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472"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204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r w:rsidR="003A4503" w:rsidRPr="003A4503" w:rsidTr="003A4503">
        <w:tblPrEx>
          <w:tblCellMar>
            <w:top w:w="0" w:type="dxa"/>
            <w:bottom w:w="0" w:type="dxa"/>
          </w:tblCellMar>
        </w:tblPrEx>
        <w:trPr>
          <w:trHeight w:val="225"/>
          <w:jc w:val="center"/>
        </w:trPr>
        <w:tc>
          <w:tcPr>
            <w:tcW w:w="2017" w:type="dxa"/>
            <w:tcBorders>
              <w:top w:val="nil"/>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F-statistic</w:t>
            </w:r>
          </w:p>
        </w:tc>
        <w:tc>
          <w:tcPr>
            <w:tcW w:w="99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jc w:val="right"/>
              <w:rPr>
                <w:rFonts w:ascii="Arial" w:hAnsi="Arial" w:cs="Arial"/>
                <w:color w:val="000000"/>
                <w:sz w:val="18"/>
                <w:szCs w:val="18"/>
              </w:rPr>
            </w:pPr>
            <w:r w:rsidRPr="003A4503">
              <w:rPr>
                <w:rFonts w:ascii="Arial" w:hAnsi="Arial" w:cs="Arial"/>
                <w:color w:val="000000"/>
                <w:sz w:val="18"/>
                <w:szCs w:val="18"/>
              </w:rPr>
              <w:t>4.363570</w:t>
            </w:r>
          </w:p>
        </w:tc>
        <w:tc>
          <w:tcPr>
            <w:tcW w:w="472"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jc w:val="center"/>
              <w:rPr>
                <w:rFonts w:ascii="Arial" w:hAnsi="Arial" w:cs="Arial"/>
                <w:color w:val="000000"/>
                <w:sz w:val="18"/>
                <w:szCs w:val="18"/>
              </w:rPr>
            </w:pPr>
          </w:p>
        </w:tc>
        <w:tc>
          <w:tcPr>
            <w:tcW w:w="204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rPr>
                <w:rFonts w:ascii="Arial" w:hAnsi="Arial" w:cs="Arial"/>
                <w:color w:val="000000"/>
                <w:sz w:val="18"/>
                <w:szCs w:val="18"/>
              </w:rPr>
            </w:pPr>
            <w:r w:rsidRPr="003A4503">
              <w:rPr>
                <w:rFonts w:ascii="Arial" w:hAnsi="Arial" w:cs="Arial"/>
                <w:color w:val="000000"/>
                <w:sz w:val="18"/>
                <w:szCs w:val="18"/>
              </w:rPr>
              <w:t>Prob. F(7,49)</w:t>
            </w:r>
          </w:p>
        </w:tc>
        <w:tc>
          <w:tcPr>
            <w:tcW w:w="997" w:type="dxa"/>
            <w:tcBorders>
              <w:top w:val="nil"/>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ind w:right="10"/>
              <w:jc w:val="right"/>
              <w:rPr>
                <w:rFonts w:ascii="Arial" w:hAnsi="Arial" w:cs="Arial"/>
                <w:color w:val="000000"/>
                <w:sz w:val="18"/>
                <w:szCs w:val="18"/>
              </w:rPr>
            </w:pPr>
            <w:r w:rsidRPr="003A4503">
              <w:rPr>
                <w:rFonts w:ascii="Arial" w:hAnsi="Arial" w:cs="Arial"/>
                <w:color w:val="000000"/>
                <w:sz w:val="18"/>
                <w:szCs w:val="18"/>
              </w:rPr>
              <w:t>0.0008</w:t>
            </w:r>
          </w:p>
        </w:tc>
      </w:tr>
      <w:tr w:rsidR="003A4503" w:rsidRPr="003A4503" w:rsidTr="003A4503">
        <w:tblPrEx>
          <w:tblCellMar>
            <w:top w:w="0" w:type="dxa"/>
            <w:bottom w:w="0" w:type="dxa"/>
          </w:tblCellMar>
        </w:tblPrEx>
        <w:trPr>
          <w:trHeight w:val="225"/>
          <w:jc w:val="center"/>
        </w:trPr>
        <w:tc>
          <w:tcPr>
            <w:tcW w:w="2017" w:type="dxa"/>
            <w:tcBorders>
              <w:top w:val="nil"/>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Log likelihood ratio</w:t>
            </w:r>
          </w:p>
        </w:tc>
        <w:tc>
          <w:tcPr>
            <w:tcW w:w="99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jc w:val="right"/>
              <w:rPr>
                <w:rFonts w:ascii="Arial" w:hAnsi="Arial" w:cs="Arial"/>
                <w:color w:val="000000"/>
                <w:sz w:val="18"/>
                <w:szCs w:val="18"/>
              </w:rPr>
            </w:pPr>
            <w:r w:rsidRPr="003A4503">
              <w:rPr>
                <w:rFonts w:ascii="Arial" w:hAnsi="Arial" w:cs="Arial"/>
                <w:color w:val="000000"/>
                <w:sz w:val="18"/>
                <w:szCs w:val="18"/>
              </w:rPr>
              <w:t>30.52366</w:t>
            </w:r>
          </w:p>
        </w:tc>
        <w:tc>
          <w:tcPr>
            <w:tcW w:w="472"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jc w:val="center"/>
              <w:rPr>
                <w:rFonts w:ascii="Arial" w:hAnsi="Arial" w:cs="Arial"/>
                <w:color w:val="000000"/>
                <w:sz w:val="18"/>
                <w:szCs w:val="18"/>
              </w:rPr>
            </w:pPr>
          </w:p>
        </w:tc>
        <w:tc>
          <w:tcPr>
            <w:tcW w:w="204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rPr>
                <w:rFonts w:ascii="Arial" w:hAnsi="Arial" w:cs="Arial"/>
                <w:color w:val="000000"/>
                <w:sz w:val="18"/>
                <w:szCs w:val="18"/>
              </w:rPr>
            </w:pPr>
            <w:r w:rsidRPr="003A4503">
              <w:rPr>
                <w:rFonts w:ascii="Arial" w:hAnsi="Arial" w:cs="Arial"/>
                <w:color w:val="000000"/>
                <w:sz w:val="18"/>
                <w:szCs w:val="18"/>
              </w:rPr>
              <w:t>Prob. Chi-Square(7)</w:t>
            </w:r>
          </w:p>
        </w:tc>
        <w:tc>
          <w:tcPr>
            <w:tcW w:w="997" w:type="dxa"/>
            <w:tcBorders>
              <w:top w:val="nil"/>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ind w:right="10"/>
              <w:jc w:val="right"/>
              <w:rPr>
                <w:rFonts w:ascii="Arial" w:hAnsi="Arial" w:cs="Arial"/>
                <w:color w:val="000000"/>
                <w:sz w:val="18"/>
                <w:szCs w:val="18"/>
              </w:rPr>
            </w:pPr>
            <w:r w:rsidRPr="003A4503">
              <w:rPr>
                <w:rFonts w:ascii="Arial" w:hAnsi="Arial" w:cs="Arial"/>
                <w:color w:val="000000"/>
                <w:sz w:val="18"/>
                <w:szCs w:val="18"/>
              </w:rPr>
              <w:t>0.0001</w:t>
            </w:r>
          </w:p>
        </w:tc>
      </w:tr>
      <w:tr w:rsidR="003A4503" w:rsidRPr="003A4503" w:rsidTr="003A4503">
        <w:tblPrEx>
          <w:tblCellMar>
            <w:top w:w="0" w:type="dxa"/>
            <w:bottom w:w="0" w:type="dxa"/>
          </w:tblCellMar>
        </w:tblPrEx>
        <w:trPr>
          <w:trHeight w:val="225"/>
          <w:jc w:val="center"/>
        </w:trPr>
        <w:tc>
          <w:tcPr>
            <w:tcW w:w="2017" w:type="dxa"/>
            <w:tcBorders>
              <w:top w:val="nil"/>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Wald Statistic </w:t>
            </w:r>
          </w:p>
        </w:tc>
        <w:tc>
          <w:tcPr>
            <w:tcW w:w="99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jc w:val="right"/>
              <w:rPr>
                <w:rFonts w:ascii="Arial" w:hAnsi="Arial" w:cs="Arial"/>
                <w:color w:val="000000"/>
                <w:sz w:val="18"/>
                <w:szCs w:val="18"/>
              </w:rPr>
            </w:pPr>
            <w:r w:rsidRPr="003A4503">
              <w:rPr>
                <w:rFonts w:ascii="Arial" w:hAnsi="Arial" w:cs="Arial"/>
                <w:color w:val="000000"/>
                <w:sz w:val="18"/>
                <w:szCs w:val="18"/>
              </w:rPr>
              <w:t>30.54499</w:t>
            </w:r>
          </w:p>
        </w:tc>
        <w:tc>
          <w:tcPr>
            <w:tcW w:w="472"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jc w:val="center"/>
              <w:rPr>
                <w:rFonts w:ascii="Arial" w:hAnsi="Arial" w:cs="Arial"/>
                <w:color w:val="000000"/>
                <w:sz w:val="18"/>
                <w:szCs w:val="18"/>
              </w:rPr>
            </w:pPr>
          </w:p>
        </w:tc>
        <w:tc>
          <w:tcPr>
            <w:tcW w:w="204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rPr>
                <w:rFonts w:ascii="Arial" w:hAnsi="Arial" w:cs="Arial"/>
                <w:color w:val="000000"/>
                <w:sz w:val="18"/>
                <w:szCs w:val="18"/>
              </w:rPr>
            </w:pPr>
            <w:r w:rsidRPr="003A4503">
              <w:rPr>
                <w:rFonts w:ascii="Arial" w:hAnsi="Arial" w:cs="Arial"/>
                <w:color w:val="000000"/>
                <w:sz w:val="18"/>
                <w:szCs w:val="18"/>
              </w:rPr>
              <w:t>Prob. Chi-Square(7)</w:t>
            </w:r>
          </w:p>
        </w:tc>
        <w:tc>
          <w:tcPr>
            <w:tcW w:w="997" w:type="dxa"/>
            <w:tcBorders>
              <w:top w:val="nil"/>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ind w:right="10"/>
              <w:jc w:val="right"/>
              <w:rPr>
                <w:rFonts w:ascii="Arial" w:hAnsi="Arial" w:cs="Arial"/>
                <w:color w:val="000000"/>
                <w:sz w:val="18"/>
                <w:szCs w:val="18"/>
              </w:rPr>
            </w:pPr>
            <w:r w:rsidRPr="003A4503">
              <w:rPr>
                <w:rFonts w:ascii="Arial" w:hAnsi="Arial" w:cs="Arial"/>
                <w:color w:val="000000"/>
                <w:sz w:val="18"/>
                <w:szCs w:val="18"/>
              </w:rPr>
              <w:t>0.0001</w:t>
            </w:r>
          </w:p>
        </w:tc>
      </w:tr>
      <w:tr w:rsidR="003A4503" w:rsidRPr="003A4503" w:rsidTr="003A4503">
        <w:tblPrEx>
          <w:tblCellMar>
            <w:top w:w="0" w:type="dxa"/>
            <w:bottom w:w="0" w:type="dxa"/>
          </w:tblCellMar>
        </w:tblPrEx>
        <w:trPr>
          <w:trHeight w:hRule="exact" w:val="90"/>
          <w:jc w:val="center"/>
        </w:trPr>
        <w:tc>
          <w:tcPr>
            <w:tcW w:w="2017" w:type="dxa"/>
            <w:tcBorders>
              <w:top w:val="nil"/>
              <w:left w:val="single" w:sz="4" w:space="0" w:color="auto"/>
              <w:bottom w:val="double" w:sz="6"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double" w:sz="6"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472" w:type="dxa"/>
            <w:tcBorders>
              <w:top w:val="nil"/>
              <w:left w:val="nil"/>
              <w:bottom w:val="double" w:sz="6"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2048" w:type="dxa"/>
            <w:tcBorders>
              <w:top w:val="nil"/>
              <w:left w:val="nil"/>
              <w:bottom w:val="double" w:sz="6"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r w:rsidR="003A4503" w:rsidRPr="003A4503" w:rsidTr="003A4503">
        <w:tblPrEx>
          <w:tblCellMar>
            <w:top w:w="0" w:type="dxa"/>
            <w:bottom w:w="0" w:type="dxa"/>
          </w:tblCellMar>
        </w:tblPrEx>
        <w:trPr>
          <w:trHeight w:hRule="exact" w:val="135"/>
          <w:jc w:val="center"/>
        </w:trPr>
        <w:tc>
          <w:tcPr>
            <w:tcW w:w="2017" w:type="dxa"/>
            <w:tcBorders>
              <w:top w:val="nil"/>
              <w:left w:val="single" w:sz="4" w:space="0" w:color="auto"/>
              <w:bottom w:val="single" w:sz="4"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single" w:sz="4"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472" w:type="dxa"/>
            <w:tcBorders>
              <w:top w:val="nil"/>
              <w:left w:val="nil"/>
              <w:bottom w:val="single" w:sz="4"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2048" w:type="dxa"/>
            <w:tcBorders>
              <w:top w:val="nil"/>
              <w:left w:val="nil"/>
              <w:bottom w:val="single" w:sz="4"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single" w:sz="4" w:space="0" w:color="auto"/>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bl>
    <w:p w:rsidR="003A4503" w:rsidRDefault="003A4503" w:rsidP="003A4503">
      <w:pPr>
        <w:autoSpaceDE w:val="0"/>
        <w:autoSpaceDN w:val="0"/>
        <w:adjustRightInd w:val="0"/>
        <w:spacing w:after="0" w:line="240" w:lineRule="auto"/>
        <w:jc w:val="center"/>
        <w:rPr>
          <w:rFonts w:ascii="Times New Roman" w:hAnsi="Times New Roman" w:cs="Times New Roman"/>
          <w:sz w:val="24"/>
          <w:szCs w:val="24"/>
        </w:rPr>
      </w:pPr>
      <w:r w:rsidRPr="003A4503">
        <w:rPr>
          <w:rFonts w:ascii="Arial" w:hAnsi="Arial" w:cs="Arial"/>
          <w:sz w:val="18"/>
          <w:szCs w:val="18"/>
        </w:rPr>
        <w:br/>
      </w:r>
      <w:r>
        <w:rPr>
          <w:rFonts w:ascii="Times New Roman" w:hAnsi="Times New Roman" w:cs="Times New Roman"/>
          <w:b/>
          <w:sz w:val="24"/>
          <w:szCs w:val="24"/>
        </w:rPr>
        <w:t>Table 8</w:t>
      </w:r>
      <w:r w:rsidRPr="00342EC1">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Chow breakpoint test for 1970</w:t>
      </w:r>
    </w:p>
    <w:p w:rsidR="003A4503" w:rsidRDefault="003A4503" w:rsidP="003A4503">
      <w:pPr>
        <w:autoSpaceDE w:val="0"/>
        <w:autoSpaceDN w:val="0"/>
        <w:adjustRightInd w:val="0"/>
        <w:spacing w:after="0" w:line="240" w:lineRule="auto"/>
        <w:jc w:val="center"/>
        <w:rPr>
          <w:rFonts w:ascii="Times New Roman" w:hAnsi="Times New Roman" w:cs="Times New Roman"/>
          <w:sz w:val="24"/>
          <w:szCs w:val="24"/>
        </w:rPr>
      </w:pPr>
    </w:p>
    <w:p w:rsidR="003A4503" w:rsidRPr="003A4503" w:rsidRDefault="003A4503" w:rsidP="003A4503">
      <w:pPr>
        <w:autoSpaceDE w:val="0"/>
        <w:autoSpaceDN w:val="0"/>
        <w:adjustRightInd w:val="0"/>
        <w:spacing w:after="0" w:line="240" w:lineRule="auto"/>
        <w:rPr>
          <w:rFonts w:ascii="Arial" w:hAnsi="Arial" w:cs="Arial"/>
          <w:sz w:val="18"/>
          <w:szCs w:val="18"/>
        </w:rPr>
      </w:pPr>
    </w:p>
    <w:tbl>
      <w:tblPr>
        <w:tblW w:w="0" w:type="auto"/>
        <w:jc w:val="center"/>
        <w:tblLayout w:type="fixed"/>
        <w:tblCellMar>
          <w:left w:w="0" w:type="dxa"/>
          <w:right w:w="0" w:type="dxa"/>
        </w:tblCellMar>
        <w:tblLook w:val="0000" w:firstRow="0" w:lastRow="0" w:firstColumn="0" w:lastColumn="0" w:noHBand="0" w:noVBand="0"/>
      </w:tblPr>
      <w:tblGrid>
        <w:gridCol w:w="2017"/>
        <w:gridCol w:w="998"/>
        <w:gridCol w:w="472"/>
        <w:gridCol w:w="2048"/>
        <w:gridCol w:w="997"/>
      </w:tblGrid>
      <w:tr w:rsidR="003A4503" w:rsidRPr="003A4503" w:rsidTr="00B14662">
        <w:tblPrEx>
          <w:tblCellMar>
            <w:top w:w="0" w:type="dxa"/>
            <w:bottom w:w="0" w:type="dxa"/>
          </w:tblCellMar>
        </w:tblPrEx>
        <w:trPr>
          <w:trHeight w:val="225"/>
          <w:jc w:val="center"/>
        </w:trPr>
        <w:tc>
          <w:tcPr>
            <w:tcW w:w="5535" w:type="dxa"/>
            <w:gridSpan w:val="4"/>
            <w:tcBorders>
              <w:top w:val="single" w:sz="4" w:space="0" w:color="auto"/>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Chow Breakpoint Test: 2005 </w:t>
            </w:r>
          </w:p>
        </w:tc>
        <w:tc>
          <w:tcPr>
            <w:tcW w:w="997" w:type="dxa"/>
            <w:tcBorders>
              <w:top w:val="single" w:sz="4" w:space="0" w:color="auto"/>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r w:rsidR="003A4503" w:rsidRPr="003A4503" w:rsidTr="00B14662">
        <w:tblPrEx>
          <w:tblCellMar>
            <w:top w:w="0" w:type="dxa"/>
            <w:bottom w:w="0" w:type="dxa"/>
          </w:tblCellMar>
        </w:tblPrEx>
        <w:trPr>
          <w:trHeight w:val="225"/>
          <w:jc w:val="center"/>
        </w:trPr>
        <w:tc>
          <w:tcPr>
            <w:tcW w:w="6532" w:type="dxa"/>
            <w:gridSpan w:val="5"/>
            <w:tcBorders>
              <w:top w:val="nil"/>
              <w:left w:val="single" w:sz="4" w:space="0" w:color="auto"/>
              <w:bottom w:val="nil"/>
              <w:right w:val="single" w:sz="4" w:space="0" w:color="auto"/>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Null Hypothesis: No breaks at specified breakpoints</w:t>
            </w:r>
          </w:p>
        </w:tc>
      </w:tr>
      <w:tr w:rsidR="003A4503" w:rsidRPr="003A4503" w:rsidTr="00B14662">
        <w:tblPrEx>
          <w:tblCellMar>
            <w:top w:w="0" w:type="dxa"/>
            <w:bottom w:w="0" w:type="dxa"/>
          </w:tblCellMar>
        </w:tblPrEx>
        <w:trPr>
          <w:trHeight w:val="225"/>
          <w:jc w:val="center"/>
        </w:trPr>
        <w:tc>
          <w:tcPr>
            <w:tcW w:w="5535" w:type="dxa"/>
            <w:gridSpan w:val="4"/>
            <w:tcBorders>
              <w:top w:val="nil"/>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 xml:space="preserve">Varying </w:t>
            </w:r>
            <w:proofErr w:type="spellStart"/>
            <w:r w:rsidRPr="003A4503">
              <w:rPr>
                <w:rFonts w:ascii="Arial" w:hAnsi="Arial" w:cs="Arial"/>
                <w:color w:val="000000"/>
                <w:sz w:val="18"/>
                <w:szCs w:val="18"/>
              </w:rPr>
              <w:t>regressors</w:t>
            </w:r>
            <w:proofErr w:type="spellEnd"/>
            <w:r w:rsidRPr="003A4503">
              <w:rPr>
                <w:rFonts w:ascii="Arial" w:hAnsi="Arial" w:cs="Arial"/>
                <w:color w:val="000000"/>
                <w:sz w:val="18"/>
                <w:szCs w:val="18"/>
              </w:rPr>
              <w:t>: All equation variables</w:t>
            </w:r>
          </w:p>
        </w:tc>
        <w:tc>
          <w:tcPr>
            <w:tcW w:w="997" w:type="dxa"/>
            <w:tcBorders>
              <w:top w:val="nil"/>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r w:rsidR="003A4503" w:rsidRPr="003A4503" w:rsidTr="00B14662">
        <w:tblPrEx>
          <w:tblCellMar>
            <w:top w:w="0" w:type="dxa"/>
            <w:bottom w:w="0" w:type="dxa"/>
          </w:tblCellMar>
        </w:tblPrEx>
        <w:trPr>
          <w:trHeight w:val="225"/>
          <w:jc w:val="center"/>
        </w:trPr>
        <w:tc>
          <w:tcPr>
            <w:tcW w:w="5535" w:type="dxa"/>
            <w:gridSpan w:val="4"/>
            <w:tcBorders>
              <w:top w:val="nil"/>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Equation Sample: 1949 2011</w:t>
            </w:r>
          </w:p>
        </w:tc>
        <w:tc>
          <w:tcPr>
            <w:tcW w:w="997" w:type="dxa"/>
            <w:tcBorders>
              <w:top w:val="nil"/>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r w:rsidR="003A4503" w:rsidRPr="003A4503" w:rsidTr="00B14662">
        <w:tblPrEx>
          <w:tblCellMar>
            <w:top w:w="0" w:type="dxa"/>
            <w:bottom w:w="0" w:type="dxa"/>
          </w:tblCellMar>
        </w:tblPrEx>
        <w:trPr>
          <w:trHeight w:hRule="exact" w:val="90"/>
          <w:jc w:val="center"/>
        </w:trPr>
        <w:tc>
          <w:tcPr>
            <w:tcW w:w="2017" w:type="dxa"/>
            <w:tcBorders>
              <w:top w:val="nil"/>
              <w:left w:val="single" w:sz="4" w:space="0" w:color="auto"/>
              <w:bottom w:val="double" w:sz="6" w:space="2"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double" w:sz="6" w:space="2"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472" w:type="dxa"/>
            <w:tcBorders>
              <w:top w:val="nil"/>
              <w:left w:val="nil"/>
              <w:bottom w:val="double" w:sz="6" w:space="2"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2048" w:type="dxa"/>
            <w:tcBorders>
              <w:top w:val="nil"/>
              <w:left w:val="nil"/>
              <w:bottom w:val="double" w:sz="6" w:space="2"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2" w:color="auto"/>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r w:rsidR="003A4503" w:rsidRPr="003A4503" w:rsidTr="00B14662">
        <w:tblPrEx>
          <w:tblCellMar>
            <w:top w:w="0" w:type="dxa"/>
            <w:bottom w:w="0" w:type="dxa"/>
          </w:tblCellMar>
        </w:tblPrEx>
        <w:trPr>
          <w:trHeight w:hRule="exact" w:val="135"/>
          <w:jc w:val="center"/>
        </w:trPr>
        <w:tc>
          <w:tcPr>
            <w:tcW w:w="2017" w:type="dxa"/>
            <w:tcBorders>
              <w:top w:val="nil"/>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472"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204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r w:rsidR="003A4503" w:rsidRPr="003A4503" w:rsidTr="00B14662">
        <w:tblPrEx>
          <w:tblCellMar>
            <w:top w:w="0" w:type="dxa"/>
            <w:bottom w:w="0" w:type="dxa"/>
          </w:tblCellMar>
        </w:tblPrEx>
        <w:trPr>
          <w:trHeight w:val="225"/>
          <w:jc w:val="center"/>
        </w:trPr>
        <w:tc>
          <w:tcPr>
            <w:tcW w:w="2017" w:type="dxa"/>
            <w:tcBorders>
              <w:top w:val="nil"/>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F-statistic</w:t>
            </w:r>
          </w:p>
        </w:tc>
        <w:tc>
          <w:tcPr>
            <w:tcW w:w="99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jc w:val="right"/>
              <w:rPr>
                <w:rFonts w:ascii="Arial" w:hAnsi="Arial" w:cs="Arial"/>
                <w:color w:val="000000"/>
                <w:sz w:val="18"/>
                <w:szCs w:val="18"/>
              </w:rPr>
            </w:pPr>
            <w:r w:rsidRPr="003A4503">
              <w:rPr>
                <w:rFonts w:ascii="Arial" w:hAnsi="Arial" w:cs="Arial"/>
                <w:color w:val="000000"/>
                <w:sz w:val="18"/>
                <w:szCs w:val="18"/>
              </w:rPr>
              <w:t>1.958648</w:t>
            </w:r>
          </w:p>
        </w:tc>
        <w:tc>
          <w:tcPr>
            <w:tcW w:w="472"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jc w:val="center"/>
              <w:rPr>
                <w:rFonts w:ascii="Arial" w:hAnsi="Arial" w:cs="Arial"/>
                <w:color w:val="000000"/>
                <w:sz w:val="18"/>
                <w:szCs w:val="18"/>
              </w:rPr>
            </w:pPr>
          </w:p>
        </w:tc>
        <w:tc>
          <w:tcPr>
            <w:tcW w:w="204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rPr>
                <w:rFonts w:ascii="Arial" w:hAnsi="Arial" w:cs="Arial"/>
                <w:color w:val="000000"/>
                <w:sz w:val="18"/>
                <w:szCs w:val="18"/>
              </w:rPr>
            </w:pPr>
            <w:r w:rsidRPr="003A4503">
              <w:rPr>
                <w:rFonts w:ascii="Arial" w:hAnsi="Arial" w:cs="Arial"/>
                <w:color w:val="000000"/>
                <w:sz w:val="18"/>
                <w:szCs w:val="18"/>
              </w:rPr>
              <w:t>Prob. F(7,49)</w:t>
            </w:r>
          </w:p>
        </w:tc>
        <w:tc>
          <w:tcPr>
            <w:tcW w:w="997" w:type="dxa"/>
            <w:tcBorders>
              <w:top w:val="nil"/>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ind w:right="10"/>
              <w:jc w:val="right"/>
              <w:rPr>
                <w:rFonts w:ascii="Arial" w:hAnsi="Arial" w:cs="Arial"/>
                <w:color w:val="000000"/>
                <w:sz w:val="18"/>
                <w:szCs w:val="18"/>
              </w:rPr>
            </w:pPr>
            <w:r w:rsidRPr="003A4503">
              <w:rPr>
                <w:rFonts w:ascii="Arial" w:hAnsi="Arial" w:cs="Arial"/>
                <w:color w:val="000000"/>
                <w:sz w:val="18"/>
                <w:szCs w:val="18"/>
              </w:rPr>
              <w:t>0.0802</w:t>
            </w:r>
          </w:p>
        </w:tc>
      </w:tr>
      <w:tr w:rsidR="003A4503" w:rsidRPr="003A4503" w:rsidTr="00B14662">
        <w:tblPrEx>
          <w:tblCellMar>
            <w:top w:w="0" w:type="dxa"/>
            <w:bottom w:w="0" w:type="dxa"/>
          </w:tblCellMar>
        </w:tblPrEx>
        <w:trPr>
          <w:trHeight w:val="225"/>
          <w:jc w:val="center"/>
        </w:trPr>
        <w:tc>
          <w:tcPr>
            <w:tcW w:w="2017" w:type="dxa"/>
            <w:tcBorders>
              <w:top w:val="nil"/>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Log likelihood ratio</w:t>
            </w:r>
          </w:p>
        </w:tc>
        <w:tc>
          <w:tcPr>
            <w:tcW w:w="99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jc w:val="right"/>
              <w:rPr>
                <w:rFonts w:ascii="Arial" w:hAnsi="Arial" w:cs="Arial"/>
                <w:color w:val="000000"/>
                <w:sz w:val="18"/>
                <w:szCs w:val="18"/>
              </w:rPr>
            </w:pPr>
            <w:r w:rsidRPr="003A4503">
              <w:rPr>
                <w:rFonts w:ascii="Arial" w:hAnsi="Arial" w:cs="Arial"/>
                <w:color w:val="000000"/>
                <w:sz w:val="18"/>
                <w:szCs w:val="18"/>
              </w:rPr>
              <w:t>15.54268</w:t>
            </w:r>
          </w:p>
        </w:tc>
        <w:tc>
          <w:tcPr>
            <w:tcW w:w="472"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jc w:val="center"/>
              <w:rPr>
                <w:rFonts w:ascii="Arial" w:hAnsi="Arial" w:cs="Arial"/>
                <w:color w:val="000000"/>
                <w:sz w:val="18"/>
                <w:szCs w:val="18"/>
              </w:rPr>
            </w:pPr>
          </w:p>
        </w:tc>
        <w:tc>
          <w:tcPr>
            <w:tcW w:w="204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rPr>
                <w:rFonts w:ascii="Arial" w:hAnsi="Arial" w:cs="Arial"/>
                <w:color w:val="000000"/>
                <w:sz w:val="18"/>
                <w:szCs w:val="18"/>
              </w:rPr>
            </w:pPr>
            <w:r w:rsidRPr="003A4503">
              <w:rPr>
                <w:rFonts w:ascii="Arial" w:hAnsi="Arial" w:cs="Arial"/>
                <w:color w:val="000000"/>
                <w:sz w:val="18"/>
                <w:szCs w:val="18"/>
              </w:rPr>
              <w:t>Prob. Chi-Square(7)</w:t>
            </w:r>
          </w:p>
        </w:tc>
        <w:tc>
          <w:tcPr>
            <w:tcW w:w="997" w:type="dxa"/>
            <w:tcBorders>
              <w:top w:val="nil"/>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ind w:right="10"/>
              <w:jc w:val="right"/>
              <w:rPr>
                <w:rFonts w:ascii="Arial" w:hAnsi="Arial" w:cs="Arial"/>
                <w:color w:val="000000"/>
                <w:sz w:val="18"/>
                <w:szCs w:val="18"/>
              </w:rPr>
            </w:pPr>
            <w:r w:rsidRPr="003A4503">
              <w:rPr>
                <w:rFonts w:ascii="Arial" w:hAnsi="Arial" w:cs="Arial"/>
                <w:color w:val="000000"/>
                <w:sz w:val="18"/>
                <w:szCs w:val="18"/>
              </w:rPr>
              <w:t>0.0296</w:t>
            </w:r>
          </w:p>
        </w:tc>
      </w:tr>
      <w:tr w:rsidR="003A4503" w:rsidRPr="003A4503" w:rsidTr="00B14662">
        <w:tblPrEx>
          <w:tblCellMar>
            <w:top w:w="0" w:type="dxa"/>
            <w:bottom w:w="0" w:type="dxa"/>
          </w:tblCellMar>
        </w:tblPrEx>
        <w:trPr>
          <w:trHeight w:val="225"/>
          <w:jc w:val="center"/>
        </w:trPr>
        <w:tc>
          <w:tcPr>
            <w:tcW w:w="2017" w:type="dxa"/>
            <w:tcBorders>
              <w:top w:val="nil"/>
              <w:left w:val="single" w:sz="4" w:space="0" w:color="auto"/>
              <w:bottom w:val="nil"/>
              <w:right w:val="nil"/>
            </w:tcBorders>
            <w:vAlign w:val="bottom"/>
          </w:tcPr>
          <w:p w:rsidR="003A4503" w:rsidRPr="003A4503" w:rsidRDefault="003A4503" w:rsidP="003A4503">
            <w:pPr>
              <w:autoSpaceDE w:val="0"/>
              <w:autoSpaceDN w:val="0"/>
              <w:adjustRightInd w:val="0"/>
              <w:spacing w:after="0" w:line="240" w:lineRule="auto"/>
              <w:rPr>
                <w:rFonts w:ascii="Arial" w:hAnsi="Arial" w:cs="Arial"/>
                <w:color w:val="000000"/>
                <w:sz w:val="18"/>
                <w:szCs w:val="18"/>
              </w:rPr>
            </w:pPr>
            <w:r w:rsidRPr="003A4503">
              <w:rPr>
                <w:rFonts w:ascii="Arial" w:hAnsi="Arial" w:cs="Arial"/>
                <w:color w:val="000000"/>
                <w:sz w:val="18"/>
                <w:szCs w:val="18"/>
              </w:rPr>
              <w:t>Wald Statistic </w:t>
            </w:r>
          </w:p>
        </w:tc>
        <w:tc>
          <w:tcPr>
            <w:tcW w:w="99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jc w:val="right"/>
              <w:rPr>
                <w:rFonts w:ascii="Arial" w:hAnsi="Arial" w:cs="Arial"/>
                <w:color w:val="000000"/>
                <w:sz w:val="18"/>
                <w:szCs w:val="18"/>
              </w:rPr>
            </w:pPr>
            <w:r w:rsidRPr="003A4503">
              <w:rPr>
                <w:rFonts w:ascii="Arial" w:hAnsi="Arial" w:cs="Arial"/>
                <w:color w:val="000000"/>
                <w:sz w:val="18"/>
                <w:szCs w:val="18"/>
              </w:rPr>
              <w:t>13.71054</w:t>
            </w:r>
          </w:p>
        </w:tc>
        <w:tc>
          <w:tcPr>
            <w:tcW w:w="472"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jc w:val="center"/>
              <w:rPr>
                <w:rFonts w:ascii="Arial" w:hAnsi="Arial" w:cs="Arial"/>
                <w:color w:val="000000"/>
                <w:sz w:val="18"/>
                <w:szCs w:val="18"/>
              </w:rPr>
            </w:pPr>
          </w:p>
        </w:tc>
        <w:tc>
          <w:tcPr>
            <w:tcW w:w="2048" w:type="dxa"/>
            <w:tcBorders>
              <w:top w:val="nil"/>
              <w:left w:val="nil"/>
              <w:bottom w:val="nil"/>
              <w:right w:val="nil"/>
            </w:tcBorders>
            <w:vAlign w:val="bottom"/>
          </w:tcPr>
          <w:p w:rsidR="003A4503" w:rsidRPr="003A4503" w:rsidRDefault="003A4503" w:rsidP="003A4503">
            <w:pPr>
              <w:autoSpaceDE w:val="0"/>
              <w:autoSpaceDN w:val="0"/>
              <w:adjustRightInd w:val="0"/>
              <w:spacing w:after="0" w:line="240" w:lineRule="auto"/>
              <w:ind w:right="10"/>
              <w:rPr>
                <w:rFonts w:ascii="Arial" w:hAnsi="Arial" w:cs="Arial"/>
                <w:color w:val="000000"/>
                <w:sz w:val="18"/>
                <w:szCs w:val="18"/>
              </w:rPr>
            </w:pPr>
            <w:r w:rsidRPr="003A4503">
              <w:rPr>
                <w:rFonts w:ascii="Arial" w:hAnsi="Arial" w:cs="Arial"/>
                <w:color w:val="000000"/>
                <w:sz w:val="18"/>
                <w:szCs w:val="18"/>
              </w:rPr>
              <w:t>Prob. Chi-Square(7)</w:t>
            </w:r>
          </w:p>
        </w:tc>
        <w:tc>
          <w:tcPr>
            <w:tcW w:w="997" w:type="dxa"/>
            <w:tcBorders>
              <w:top w:val="nil"/>
              <w:left w:val="nil"/>
              <w:bottom w:val="nil"/>
              <w:right w:val="single" w:sz="4" w:space="0" w:color="auto"/>
            </w:tcBorders>
            <w:vAlign w:val="bottom"/>
          </w:tcPr>
          <w:p w:rsidR="003A4503" w:rsidRPr="003A4503" w:rsidRDefault="003A4503" w:rsidP="003A4503">
            <w:pPr>
              <w:autoSpaceDE w:val="0"/>
              <w:autoSpaceDN w:val="0"/>
              <w:adjustRightInd w:val="0"/>
              <w:spacing w:after="0" w:line="240" w:lineRule="auto"/>
              <w:ind w:right="10"/>
              <w:jc w:val="right"/>
              <w:rPr>
                <w:rFonts w:ascii="Arial" w:hAnsi="Arial" w:cs="Arial"/>
                <w:color w:val="000000"/>
                <w:sz w:val="18"/>
                <w:szCs w:val="18"/>
              </w:rPr>
            </w:pPr>
            <w:r w:rsidRPr="003A4503">
              <w:rPr>
                <w:rFonts w:ascii="Arial" w:hAnsi="Arial" w:cs="Arial"/>
                <w:color w:val="000000"/>
                <w:sz w:val="18"/>
                <w:szCs w:val="18"/>
              </w:rPr>
              <w:t>0.0566</w:t>
            </w:r>
          </w:p>
        </w:tc>
      </w:tr>
      <w:tr w:rsidR="003A4503" w:rsidRPr="003A4503" w:rsidTr="00B14662">
        <w:tblPrEx>
          <w:tblCellMar>
            <w:top w:w="0" w:type="dxa"/>
            <w:bottom w:w="0" w:type="dxa"/>
          </w:tblCellMar>
        </w:tblPrEx>
        <w:trPr>
          <w:trHeight w:hRule="exact" w:val="90"/>
          <w:jc w:val="center"/>
        </w:trPr>
        <w:tc>
          <w:tcPr>
            <w:tcW w:w="2017" w:type="dxa"/>
            <w:tcBorders>
              <w:top w:val="nil"/>
              <w:left w:val="single" w:sz="4" w:space="0" w:color="auto"/>
              <w:bottom w:val="double" w:sz="6"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double" w:sz="6"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472" w:type="dxa"/>
            <w:tcBorders>
              <w:top w:val="nil"/>
              <w:left w:val="nil"/>
              <w:bottom w:val="double" w:sz="6"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2048" w:type="dxa"/>
            <w:tcBorders>
              <w:top w:val="nil"/>
              <w:left w:val="nil"/>
              <w:bottom w:val="double" w:sz="6"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double" w:sz="6" w:space="0" w:color="auto"/>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r w:rsidR="003A4503" w:rsidRPr="003A4503" w:rsidTr="00B14662">
        <w:tblPrEx>
          <w:tblCellMar>
            <w:top w:w="0" w:type="dxa"/>
            <w:bottom w:w="0" w:type="dxa"/>
          </w:tblCellMar>
        </w:tblPrEx>
        <w:trPr>
          <w:trHeight w:hRule="exact" w:val="135"/>
          <w:jc w:val="center"/>
        </w:trPr>
        <w:tc>
          <w:tcPr>
            <w:tcW w:w="2017" w:type="dxa"/>
            <w:tcBorders>
              <w:top w:val="nil"/>
              <w:left w:val="single" w:sz="4" w:space="0" w:color="auto"/>
              <w:bottom w:val="single" w:sz="4"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8" w:type="dxa"/>
            <w:tcBorders>
              <w:top w:val="nil"/>
              <w:left w:val="nil"/>
              <w:bottom w:val="single" w:sz="4"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472" w:type="dxa"/>
            <w:tcBorders>
              <w:top w:val="nil"/>
              <w:left w:val="nil"/>
              <w:bottom w:val="single" w:sz="4"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2048" w:type="dxa"/>
            <w:tcBorders>
              <w:top w:val="nil"/>
              <w:left w:val="nil"/>
              <w:bottom w:val="single" w:sz="4" w:space="0" w:color="auto"/>
              <w:right w:val="nil"/>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c>
          <w:tcPr>
            <w:tcW w:w="997" w:type="dxa"/>
            <w:tcBorders>
              <w:top w:val="nil"/>
              <w:left w:val="nil"/>
              <w:bottom w:val="single" w:sz="4" w:space="0" w:color="auto"/>
              <w:right w:val="single" w:sz="4" w:space="0" w:color="auto"/>
            </w:tcBorders>
            <w:vAlign w:val="bottom"/>
          </w:tcPr>
          <w:p w:rsidR="003A4503" w:rsidRPr="003A4503" w:rsidRDefault="003A4503" w:rsidP="003A4503">
            <w:pPr>
              <w:autoSpaceDE w:val="0"/>
              <w:autoSpaceDN w:val="0"/>
              <w:adjustRightInd w:val="0"/>
              <w:spacing w:after="0" w:line="240" w:lineRule="auto"/>
              <w:jc w:val="center"/>
              <w:rPr>
                <w:rFonts w:ascii="Arial" w:hAnsi="Arial" w:cs="Arial"/>
                <w:color w:val="000000"/>
                <w:sz w:val="18"/>
                <w:szCs w:val="18"/>
              </w:rPr>
            </w:pPr>
          </w:p>
        </w:tc>
      </w:tr>
    </w:tbl>
    <w:p w:rsidR="003A4503" w:rsidRDefault="003A4503" w:rsidP="003A4503">
      <w:pPr>
        <w:autoSpaceDE w:val="0"/>
        <w:autoSpaceDN w:val="0"/>
        <w:adjustRightInd w:val="0"/>
        <w:spacing w:after="0" w:line="240" w:lineRule="auto"/>
        <w:jc w:val="center"/>
        <w:rPr>
          <w:rFonts w:ascii="Times New Roman" w:hAnsi="Times New Roman" w:cs="Times New Roman"/>
          <w:sz w:val="24"/>
          <w:szCs w:val="24"/>
        </w:rPr>
      </w:pPr>
      <w:r w:rsidRPr="003A4503">
        <w:rPr>
          <w:rFonts w:ascii="Arial" w:hAnsi="Arial" w:cs="Arial"/>
          <w:sz w:val="18"/>
          <w:szCs w:val="18"/>
        </w:rPr>
        <w:br/>
      </w:r>
      <w:r>
        <w:rPr>
          <w:rFonts w:ascii="Times New Roman" w:hAnsi="Times New Roman" w:cs="Times New Roman"/>
          <w:b/>
          <w:sz w:val="24"/>
          <w:szCs w:val="24"/>
        </w:rPr>
        <w:t>Table 9</w:t>
      </w:r>
      <w:r w:rsidRPr="00342EC1">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Chow breakpoint test for </w:t>
      </w:r>
      <w:r w:rsidR="00B14662">
        <w:rPr>
          <w:rFonts w:ascii="Times New Roman" w:hAnsi="Times New Roman" w:cs="Times New Roman"/>
          <w:sz w:val="24"/>
          <w:szCs w:val="24"/>
        </w:rPr>
        <w:t>2005</w:t>
      </w:r>
    </w:p>
    <w:p w:rsidR="003A4503" w:rsidRPr="003A4503" w:rsidRDefault="003A4503" w:rsidP="003A4503">
      <w:pPr>
        <w:autoSpaceDE w:val="0"/>
        <w:autoSpaceDN w:val="0"/>
        <w:adjustRightInd w:val="0"/>
        <w:spacing w:after="0" w:line="240" w:lineRule="auto"/>
        <w:jc w:val="center"/>
        <w:rPr>
          <w:rFonts w:ascii="Times New Roman" w:hAnsi="Times New Roman" w:cs="Times New Roman"/>
          <w:sz w:val="24"/>
          <w:szCs w:val="24"/>
        </w:rPr>
      </w:pPr>
    </w:p>
    <w:sectPr w:rsidR="003A4503" w:rsidRPr="003A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D33FB"/>
    <w:multiLevelType w:val="hybridMultilevel"/>
    <w:tmpl w:val="DE866CC0"/>
    <w:lvl w:ilvl="0" w:tplc="F6328F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CF19E9"/>
    <w:multiLevelType w:val="hybridMultilevel"/>
    <w:tmpl w:val="7F962288"/>
    <w:lvl w:ilvl="0" w:tplc="20EC6F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8156DD"/>
    <w:multiLevelType w:val="hybridMultilevel"/>
    <w:tmpl w:val="3A808DE6"/>
    <w:lvl w:ilvl="0" w:tplc="C3F647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67606B"/>
    <w:multiLevelType w:val="hybridMultilevel"/>
    <w:tmpl w:val="3A808DE6"/>
    <w:lvl w:ilvl="0" w:tplc="C3F647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8369F"/>
    <w:multiLevelType w:val="multilevel"/>
    <w:tmpl w:val="7EFA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D5D"/>
    <w:rsid w:val="0003489A"/>
    <w:rsid w:val="00036A8E"/>
    <w:rsid w:val="00047B0E"/>
    <w:rsid w:val="00051CB3"/>
    <w:rsid w:val="00053EB5"/>
    <w:rsid w:val="0006471A"/>
    <w:rsid w:val="000D2C47"/>
    <w:rsid w:val="000D393F"/>
    <w:rsid w:val="000E12DA"/>
    <w:rsid w:val="001001C7"/>
    <w:rsid w:val="001321FF"/>
    <w:rsid w:val="001325BE"/>
    <w:rsid w:val="00142826"/>
    <w:rsid w:val="00160988"/>
    <w:rsid w:val="001653F4"/>
    <w:rsid w:val="00166536"/>
    <w:rsid w:val="001677A7"/>
    <w:rsid w:val="001B21D1"/>
    <w:rsid w:val="001D408A"/>
    <w:rsid w:val="001E31AB"/>
    <w:rsid w:val="001F382C"/>
    <w:rsid w:val="001F3F7D"/>
    <w:rsid w:val="0029495D"/>
    <w:rsid w:val="002C38D6"/>
    <w:rsid w:val="002E0DF4"/>
    <w:rsid w:val="00342EC1"/>
    <w:rsid w:val="0036424F"/>
    <w:rsid w:val="00371F76"/>
    <w:rsid w:val="00392436"/>
    <w:rsid w:val="003A4503"/>
    <w:rsid w:val="00426689"/>
    <w:rsid w:val="00467BC9"/>
    <w:rsid w:val="0048392C"/>
    <w:rsid w:val="00491663"/>
    <w:rsid w:val="0049388D"/>
    <w:rsid w:val="004B4650"/>
    <w:rsid w:val="00506F96"/>
    <w:rsid w:val="00560B80"/>
    <w:rsid w:val="005A2578"/>
    <w:rsid w:val="005A686E"/>
    <w:rsid w:val="005C3169"/>
    <w:rsid w:val="005D38C6"/>
    <w:rsid w:val="005D4ED3"/>
    <w:rsid w:val="00640026"/>
    <w:rsid w:val="00652F3A"/>
    <w:rsid w:val="00682071"/>
    <w:rsid w:val="006A4FE5"/>
    <w:rsid w:val="006A63C0"/>
    <w:rsid w:val="006B2C7E"/>
    <w:rsid w:val="006B367C"/>
    <w:rsid w:val="006E2E64"/>
    <w:rsid w:val="00721884"/>
    <w:rsid w:val="00721E4C"/>
    <w:rsid w:val="0073237C"/>
    <w:rsid w:val="007600A3"/>
    <w:rsid w:val="007610DA"/>
    <w:rsid w:val="007D0253"/>
    <w:rsid w:val="007D5FA7"/>
    <w:rsid w:val="007E284F"/>
    <w:rsid w:val="007E57BD"/>
    <w:rsid w:val="007F3A08"/>
    <w:rsid w:val="00811947"/>
    <w:rsid w:val="00812874"/>
    <w:rsid w:val="008203F3"/>
    <w:rsid w:val="00853AC1"/>
    <w:rsid w:val="0087023B"/>
    <w:rsid w:val="00872A20"/>
    <w:rsid w:val="008A28EE"/>
    <w:rsid w:val="008A51A9"/>
    <w:rsid w:val="008B5680"/>
    <w:rsid w:val="00903BF6"/>
    <w:rsid w:val="00914168"/>
    <w:rsid w:val="00951B3C"/>
    <w:rsid w:val="00984E55"/>
    <w:rsid w:val="009A0157"/>
    <w:rsid w:val="009B72F4"/>
    <w:rsid w:val="00A51790"/>
    <w:rsid w:val="00A51ADC"/>
    <w:rsid w:val="00A52D22"/>
    <w:rsid w:val="00A669F5"/>
    <w:rsid w:val="00A743F3"/>
    <w:rsid w:val="00A75505"/>
    <w:rsid w:val="00A86D5D"/>
    <w:rsid w:val="00A87038"/>
    <w:rsid w:val="00AC557D"/>
    <w:rsid w:val="00AF132C"/>
    <w:rsid w:val="00B0036B"/>
    <w:rsid w:val="00B143F2"/>
    <w:rsid w:val="00B14662"/>
    <w:rsid w:val="00B338BF"/>
    <w:rsid w:val="00B50EEA"/>
    <w:rsid w:val="00B70C4D"/>
    <w:rsid w:val="00BD3B22"/>
    <w:rsid w:val="00C2374C"/>
    <w:rsid w:val="00C23ED3"/>
    <w:rsid w:val="00C323D9"/>
    <w:rsid w:val="00C42881"/>
    <w:rsid w:val="00C43AF4"/>
    <w:rsid w:val="00C67E32"/>
    <w:rsid w:val="00C77A27"/>
    <w:rsid w:val="00CB2CD5"/>
    <w:rsid w:val="00D14DC9"/>
    <w:rsid w:val="00D3648D"/>
    <w:rsid w:val="00DA6C28"/>
    <w:rsid w:val="00E03C62"/>
    <w:rsid w:val="00E15560"/>
    <w:rsid w:val="00E53EE0"/>
    <w:rsid w:val="00EB6F0C"/>
    <w:rsid w:val="00ED2FF7"/>
    <w:rsid w:val="00ED31A2"/>
    <w:rsid w:val="00EF1269"/>
    <w:rsid w:val="00F35EEA"/>
    <w:rsid w:val="00F52D60"/>
    <w:rsid w:val="00F63632"/>
    <w:rsid w:val="00F644E3"/>
    <w:rsid w:val="00F672D4"/>
    <w:rsid w:val="00FB35F3"/>
    <w:rsid w:val="00FB5439"/>
    <w:rsid w:val="00FE79CA"/>
    <w:rsid w:val="00FF730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B91F6-AF66-4D74-9AA2-3C8E6C44D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790"/>
  </w:style>
  <w:style w:type="paragraph" w:styleId="Heading2">
    <w:name w:val="heading 2"/>
    <w:basedOn w:val="Normal"/>
    <w:link w:val="Heading2Char"/>
    <w:uiPriority w:val="9"/>
    <w:qFormat/>
    <w:rsid w:val="00721884"/>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7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790"/>
  </w:style>
  <w:style w:type="character" w:styleId="Hyperlink">
    <w:name w:val="Hyperlink"/>
    <w:basedOn w:val="DefaultParagraphFont"/>
    <w:uiPriority w:val="99"/>
    <w:unhideWhenUsed/>
    <w:rsid w:val="00AF132C"/>
    <w:rPr>
      <w:color w:val="0563C1" w:themeColor="hyperlink"/>
      <w:u w:val="single"/>
    </w:rPr>
  </w:style>
  <w:style w:type="character" w:styleId="PlaceholderText">
    <w:name w:val="Placeholder Text"/>
    <w:basedOn w:val="DefaultParagraphFont"/>
    <w:uiPriority w:val="99"/>
    <w:semiHidden/>
    <w:rsid w:val="007E284F"/>
    <w:rPr>
      <w:color w:val="808080"/>
    </w:rPr>
  </w:style>
  <w:style w:type="character" w:customStyle="1" w:styleId="apple-converted-space">
    <w:name w:val="apple-converted-space"/>
    <w:basedOn w:val="DefaultParagraphFont"/>
    <w:rsid w:val="00C42881"/>
  </w:style>
  <w:style w:type="paragraph" w:styleId="ListParagraph">
    <w:name w:val="List Paragraph"/>
    <w:basedOn w:val="Normal"/>
    <w:uiPriority w:val="34"/>
    <w:qFormat/>
    <w:rsid w:val="00951B3C"/>
    <w:pPr>
      <w:ind w:left="720"/>
      <w:contextualSpacing/>
    </w:pPr>
  </w:style>
  <w:style w:type="character" w:customStyle="1" w:styleId="Heading2Char">
    <w:name w:val="Heading 2 Char"/>
    <w:basedOn w:val="DefaultParagraphFont"/>
    <w:link w:val="Heading2"/>
    <w:uiPriority w:val="9"/>
    <w:rsid w:val="00721884"/>
    <w:rPr>
      <w:rFonts w:ascii="Times New Roman" w:eastAsia="Times New Roman" w:hAnsi="Times New Roman" w:cs="Times New Roman"/>
      <w:b/>
      <w:bCs/>
      <w:sz w:val="36"/>
      <w:szCs w:val="36"/>
      <w:lang w:bidi="bn-BD"/>
    </w:rPr>
  </w:style>
  <w:style w:type="character" w:customStyle="1" w:styleId="hit">
    <w:name w:val="hit"/>
    <w:basedOn w:val="DefaultParagraphFont"/>
    <w:rsid w:val="00C2374C"/>
  </w:style>
  <w:style w:type="table" w:styleId="TableGrid">
    <w:name w:val="Table Grid"/>
    <w:basedOn w:val="TableNormal"/>
    <w:uiPriority w:val="39"/>
    <w:rsid w:val="006B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46537">
      <w:bodyDiv w:val="1"/>
      <w:marLeft w:val="0"/>
      <w:marRight w:val="0"/>
      <w:marTop w:val="0"/>
      <w:marBottom w:val="0"/>
      <w:divBdr>
        <w:top w:val="none" w:sz="0" w:space="0" w:color="auto"/>
        <w:left w:val="none" w:sz="0" w:space="0" w:color="auto"/>
        <w:bottom w:val="none" w:sz="0" w:space="0" w:color="auto"/>
        <w:right w:val="none" w:sz="0" w:space="0" w:color="auto"/>
      </w:divBdr>
      <w:divsChild>
        <w:div w:id="1278486842">
          <w:marLeft w:val="0"/>
          <w:marRight w:val="0"/>
          <w:marTop w:val="0"/>
          <w:marBottom w:val="0"/>
          <w:divBdr>
            <w:top w:val="none" w:sz="0" w:space="0" w:color="auto"/>
            <w:left w:val="none" w:sz="0" w:space="0" w:color="auto"/>
            <w:bottom w:val="none" w:sz="0" w:space="0" w:color="auto"/>
            <w:right w:val="none" w:sz="0" w:space="0" w:color="auto"/>
          </w:divBdr>
          <w:divsChild>
            <w:div w:id="194526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912">
      <w:bodyDiv w:val="1"/>
      <w:marLeft w:val="0"/>
      <w:marRight w:val="0"/>
      <w:marTop w:val="0"/>
      <w:marBottom w:val="0"/>
      <w:divBdr>
        <w:top w:val="none" w:sz="0" w:space="0" w:color="auto"/>
        <w:left w:val="none" w:sz="0" w:space="0" w:color="auto"/>
        <w:bottom w:val="none" w:sz="0" w:space="0" w:color="auto"/>
        <w:right w:val="none" w:sz="0" w:space="0" w:color="auto"/>
      </w:divBdr>
    </w:div>
    <w:div w:id="158178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306261907001183" TargetMode="External"/><Relationship Id="rId13" Type="http://schemas.openxmlformats.org/officeDocument/2006/relationships/hyperlink" Target="http://www.sciencedirect.com/science/article/pii/S0306261907001183" TargetMode="External"/><Relationship Id="rId18" Type="http://schemas.openxmlformats.org/officeDocument/2006/relationships/hyperlink" Target="https://research.stlouisfed.org/fred2/data/GDP.tx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chart" Target="charts/chart1.xml"/><Relationship Id="rId12" Type="http://schemas.openxmlformats.org/officeDocument/2006/relationships/hyperlink" Target="http://www.sciencedirect.com/science/article/pii/S0306261907001183" TargetMode="External"/><Relationship Id="rId17" Type="http://schemas.openxmlformats.org/officeDocument/2006/relationships/hyperlink" Target="https://research.stlouisfed.org/fred2/data/GDP.tx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ata.bls.gov/pdq/SurveyOutputServlet" TargetMode="External"/><Relationship Id="rId20" Type="http://schemas.openxmlformats.org/officeDocument/2006/relationships/hyperlink" Target="http://search.proquest.com/econlit/indexinglinkhandler/sng/au/Horowitz,+Marvin+J/$N?accountid=100"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eia.gov/totalenergy/" TargetMode="Externa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www.eia.gov/totalenergy/data/annual/showtext.cfm?t=ptb0301" TargetMode="External"/><Relationship Id="rId23" Type="http://schemas.openxmlformats.org/officeDocument/2006/relationships/image" Target="media/image3.emf"/><Relationship Id="rId10" Type="http://schemas.openxmlformats.org/officeDocument/2006/relationships/hyperlink" Target="http://indianpowersector.com/2013/09/power-shortages-cost-india-68-billion-in-gdp-ficci/" TargetMode="External"/><Relationship Id="rId19" Type="http://schemas.openxmlformats.org/officeDocument/2006/relationships/hyperlink" Target="http://en.wikipedia.org/wiki/British_thermal_unit" TargetMode="External"/><Relationship Id="rId4" Type="http://schemas.openxmlformats.org/officeDocument/2006/relationships/settings" Target="settings.xml"/><Relationship Id="rId9" Type="http://schemas.openxmlformats.org/officeDocument/2006/relationships/hyperlink" Target="http://search.proquest.com/econlit/indexinglinkhandler/sng/au/Horowitz,+Marvin+J/$N?accountid=100" TargetMode="External"/><Relationship Id="rId14" Type="http://schemas.openxmlformats.org/officeDocument/2006/relationships/hyperlink" Target="http://www.sciencedirect.com/science/article/pii/S0306261907001183" TargetMode="External"/><Relationship Id="rId22" Type="http://schemas.openxmlformats.org/officeDocument/2006/relationships/oleObject" Target="embeddings/oleObject1.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Saber\Dropbox\Econometrics\Project\EconData.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Fossil fuel consumption for generating</a:t>
            </a:r>
            <a:r>
              <a:rPr lang="en-US" baseline="0"/>
              <a:t> electricity (US)</a:t>
            </a:r>
            <a:endParaRPr lang="en-US"/>
          </a:p>
        </c:rich>
      </c:tx>
      <c:layout>
        <c:manualLayout>
          <c:xMode val="edge"/>
          <c:yMode val="edge"/>
          <c:x val="0.19153863191734005"/>
          <c:y val="4.081618596018039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83312169470916"/>
          <c:y val="0.19279136969160682"/>
          <c:w val="0.86376780959377208"/>
          <c:h val="0.6009296068455432"/>
        </c:manualLayout>
      </c:layout>
      <c:lineChart>
        <c:grouping val="standard"/>
        <c:varyColors val="0"/>
        <c:ser>
          <c:idx val="0"/>
          <c:order val="0"/>
          <c:tx>
            <c:v>Coal</c:v>
          </c:tx>
          <c:spPr>
            <a:ln w="28575" cap="rnd">
              <a:solidFill>
                <a:schemeClr val="accent1"/>
              </a:solidFill>
              <a:round/>
            </a:ln>
            <a:effectLst/>
          </c:spPr>
          <c:marker>
            <c:symbol val="none"/>
          </c:marker>
          <c:cat>
            <c:numRef>
              <c:f>Sheet1!$A$3:$A$65</c:f>
              <c:numCache>
                <c:formatCode>General</c:formatCode>
                <c:ptCount val="63"/>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numCache>
            </c:numRef>
          </c:cat>
          <c:val>
            <c:numRef>
              <c:f>Sheet1!$I$3:$I$65</c:f>
              <c:numCache>
                <c:formatCode>General</c:formatCode>
                <c:ptCount val="63"/>
                <c:pt idx="0">
                  <c:v>1995</c:v>
                </c:pt>
                <c:pt idx="1">
                  <c:v>2199</c:v>
                </c:pt>
                <c:pt idx="2">
                  <c:v>2507</c:v>
                </c:pt>
                <c:pt idx="3">
                  <c:v>2557</c:v>
                </c:pt>
                <c:pt idx="4">
                  <c:v>2777</c:v>
                </c:pt>
                <c:pt idx="5">
                  <c:v>2841</c:v>
                </c:pt>
                <c:pt idx="6">
                  <c:v>3458</c:v>
                </c:pt>
                <c:pt idx="7">
                  <c:v>3790</c:v>
                </c:pt>
                <c:pt idx="8">
                  <c:v>3855</c:v>
                </c:pt>
                <c:pt idx="9">
                  <c:v>3721</c:v>
                </c:pt>
                <c:pt idx="10">
                  <c:v>4029</c:v>
                </c:pt>
                <c:pt idx="11">
                  <c:v>4228</c:v>
                </c:pt>
                <c:pt idx="12">
                  <c:v>4355</c:v>
                </c:pt>
                <c:pt idx="13">
                  <c:v>4622</c:v>
                </c:pt>
                <c:pt idx="14">
                  <c:v>5050</c:v>
                </c:pt>
                <c:pt idx="15">
                  <c:v>5380</c:v>
                </c:pt>
                <c:pt idx="16">
                  <c:v>5821</c:v>
                </c:pt>
                <c:pt idx="17">
                  <c:v>6302</c:v>
                </c:pt>
                <c:pt idx="18">
                  <c:v>6445</c:v>
                </c:pt>
                <c:pt idx="19">
                  <c:v>6994</c:v>
                </c:pt>
                <c:pt idx="20">
                  <c:v>7219</c:v>
                </c:pt>
                <c:pt idx="21">
                  <c:v>7227</c:v>
                </c:pt>
                <c:pt idx="22">
                  <c:v>7299</c:v>
                </c:pt>
                <c:pt idx="23">
                  <c:v>7811</c:v>
                </c:pt>
                <c:pt idx="24">
                  <c:v>8658</c:v>
                </c:pt>
                <c:pt idx="25">
                  <c:v>8534</c:v>
                </c:pt>
                <c:pt idx="26">
                  <c:v>8786</c:v>
                </c:pt>
                <c:pt idx="27">
                  <c:v>9720</c:v>
                </c:pt>
                <c:pt idx="28">
                  <c:v>10262</c:v>
                </c:pt>
                <c:pt idx="29">
                  <c:v>10238</c:v>
                </c:pt>
                <c:pt idx="30">
                  <c:v>11260</c:v>
                </c:pt>
                <c:pt idx="31">
                  <c:v>12123</c:v>
                </c:pt>
                <c:pt idx="32">
                  <c:v>12583</c:v>
                </c:pt>
                <c:pt idx="33">
                  <c:v>12582</c:v>
                </c:pt>
                <c:pt idx="34">
                  <c:v>13213</c:v>
                </c:pt>
                <c:pt idx="35">
                  <c:v>14019</c:v>
                </c:pt>
                <c:pt idx="36">
                  <c:v>14542</c:v>
                </c:pt>
                <c:pt idx="37">
                  <c:v>14444</c:v>
                </c:pt>
                <c:pt idx="38">
                  <c:v>15173</c:v>
                </c:pt>
                <c:pt idx="39">
                  <c:v>15850</c:v>
                </c:pt>
                <c:pt idx="40">
                  <c:v>16359</c:v>
                </c:pt>
                <c:pt idx="41">
                  <c:v>16477</c:v>
                </c:pt>
                <c:pt idx="42">
                  <c:v>16460</c:v>
                </c:pt>
                <c:pt idx="43">
                  <c:v>16686</c:v>
                </c:pt>
                <c:pt idx="44">
                  <c:v>17424</c:v>
                </c:pt>
                <c:pt idx="45">
                  <c:v>17485</c:v>
                </c:pt>
                <c:pt idx="46">
                  <c:v>17687</c:v>
                </c:pt>
                <c:pt idx="47">
                  <c:v>18650</c:v>
                </c:pt>
                <c:pt idx="48">
                  <c:v>19128</c:v>
                </c:pt>
                <c:pt idx="49">
                  <c:v>19417</c:v>
                </c:pt>
                <c:pt idx="50">
                  <c:v>19467</c:v>
                </c:pt>
                <c:pt idx="51">
                  <c:v>20411</c:v>
                </c:pt>
                <c:pt idx="52">
                  <c:v>19789</c:v>
                </c:pt>
                <c:pt idx="53">
                  <c:v>19997</c:v>
                </c:pt>
                <c:pt idx="54">
                  <c:v>20367</c:v>
                </c:pt>
                <c:pt idx="55">
                  <c:v>20376</c:v>
                </c:pt>
                <c:pt idx="56">
                  <c:v>20802</c:v>
                </c:pt>
                <c:pt idx="57">
                  <c:v>20527</c:v>
                </c:pt>
                <c:pt idx="58">
                  <c:v>20842</c:v>
                </c:pt>
                <c:pt idx="59">
                  <c:v>20549</c:v>
                </c:pt>
                <c:pt idx="60">
                  <c:v>18241</c:v>
                </c:pt>
                <c:pt idx="61">
                  <c:v>19196</c:v>
                </c:pt>
                <c:pt idx="62">
                  <c:v>18044</c:v>
                </c:pt>
              </c:numCache>
            </c:numRef>
          </c:val>
          <c:smooth val="0"/>
        </c:ser>
        <c:ser>
          <c:idx val="1"/>
          <c:order val="1"/>
          <c:tx>
            <c:v>Natural Gas</c:v>
          </c:tx>
          <c:spPr>
            <a:ln w="28575" cap="rnd">
              <a:solidFill>
                <a:schemeClr val="accent2"/>
              </a:solidFill>
              <a:round/>
            </a:ln>
            <a:effectLst/>
          </c:spPr>
          <c:marker>
            <c:symbol val="none"/>
          </c:marker>
          <c:cat>
            <c:numRef>
              <c:f>Sheet1!$A$3:$A$65</c:f>
              <c:numCache>
                <c:formatCode>General</c:formatCode>
                <c:ptCount val="63"/>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numCache>
            </c:numRef>
          </c:cat>
          <c:val>
            <c:numRef>
              <c:f>Sheet1!$J$3:$J$65</c:f>
              <c:numCache>
                <c:formatCode>General</c:formatCode>
                <c:ptCount val="63"/>
                <c:pt idx="0">
                  <c:v>569</c:v>
                </c:pt>
                <c:pt idx="1">
                  <c:v>651</c:v>
                </c:pt>
                <c:pt idx="2">
                  <c:v>791</c:v>
                </c:pt>
                <c:pt idx="3">
                  <c:v>942</c:v>
                </c:pt>
                <c:pt idx="4">
                  <c:v>1070</c:v>
                </c:pt>
                <c:pt idx="5">
                  <c:v>1206</c:v>
                </c:pt>
                <c:pt idx="6">
                  <c:v>1194</c:v>
                </c:pt>
                <c:pt idx="7">
                  <c:v>1283</c:v>
                </c:pt>
                <c:pt idx="8">
                  <c:v>1383</c:v>
                </c:pt>
                <c:pt idx="9">
                  <c:v>1421</c:v>
                </c:pt>
                <c:pt idx="10">
                  <c:v>1686</c:v>
                </c:pt>
                <c:pt idx="11">
                  <c:v>1785</c:v>
                </c:pt>
                <c:pt idx="12">
                  <c:v>1889</c:v>
                </c:pt>
                <c:pt idx="13">
                  <c:v>2035</c:v>
                </c:pt>
                <c:pt idx="14">
                  <c:v>2211</c:v>
                </c:pt>
                <c:pt idx="15">
                  <c:v>2397</c:v>
                </c:pt>
                <c:pt idx="16">
                  <c:v>2395</c:v>
                </c:pt>
                <c:pt idx="17">
                  <c:v>2696</c:v>
                </c:pt>
                <c:pt idx="18">
                  <c:v>2834</c:v>
                </c:pt>
                <c:pt idx="19">
                  <c:v>3245</c:v>
                </c:pt>
                <c:pt idx="20">
                  <c:v>3596</c:v>
                </c:pt>
                <c:pt idx="21">
                  <c:v>4054</c:v>
                </c:pt>
                <c:pt idx="22">
                  <c:v>4099</c:v>
                </c:pt>
                <c:pt idx="23">
                  <c:v>4084</c:v>
                </c:pt>
                <c:pt idx="24">
                  <c:v>3748</c:v>
                </c:pt>
                <c:pt idx="25">
                  <c:v>3519</c:v>
                </c:pt>
                <c:pt idx="26">
                  <c:v>3240</c:v>
                </c:pt>
                <c:pt idx="27">
                  <c:v>3152</c:v>
                </c:pt>
                <c:pt idx="28">
                  <c:v>3284</c:v>
                </c:pt>
                <c:pt idx="29">
                  <c:v>3297</c:v>
                </c:pt>
                <c:pt idx="30">
                  <c:v>3613</c:v>
                </c:pt>
                <c:pt idx="31">
                  <c:v>3810</c:v>
                </c:pt>
                <c:pt idx="32">
                  <c:v>3768</c:v>
                </c:pt>
                <c:pt idx="33">
                  <c:v>3342</c:v>
                </c:pt>
                <c:pt idx="34">
                  <c:v>2998</c:v>
                </c:pt>
                <c:pt idx="35">
                  <c:v>3220</c:v>
                </c:pt>
                <c:pt idx="36">
                  <c:v>3160</c:v>
                </c:pt>
                <c:pt idx="37">
                  <c:v>2691</c:v>
                </c:pt>
                <c:pt idx="38">
                  <c:v>2935</c:v>
                </c:pt>
                <c:pt idx="39">
                  <c:v>2709</c:v>
                </c:pt>
                <c:pt idx="40">
                  <c:v>3582</c:v>
                </c:pt>
                <c:pt idx="41">
                  <c:v>3791</c:v>
                </c:pt>
                <c:pt idx="42">
                  <c:v>3861</c:v>
                </c:pt>
                <c:pt idx="43">
                  <c:v>3999</c:v>
                </c:pt>
                <c:pt idx="44">
                  <c:v>4027</c:v>
                </c:pt>
                <c:pt idx="45">
                  <c:v>4476</c:v>
                </c:pt>
                <c:pt idx="46">
                  <c:v>4840</c:v>
                </c:pt>
                <c:pt idx="47">
                  <c:v>4400</c:v>
                </c:pt>
                <c:pt idx="48">
                  <c:v>4658</c:v>
                </c:pt>
                <c:pt idx="49">
                  <c:v>5205</c:v>
                </c:pt>
                <c:pt idx="50">
                  <c:v>5441</c:v>
                </c:pt>
                <c:pt idx="51">
                  <c:v>5818</c:v>
                </c:pt>
                <c:pt idx="52">
                  <c:v>6001</c:v>
                </c:pt>
                <c:pt idx="53">
                  <c:v>6250</c:v>
                </c:pt>
                <c:pt idx="54">
                  <c:v>5736</c:v>
                </c:pt>
                <c:pt idx="55">
                  <c:v>5827</c:v>
                </c:pt>
                <c:pt idx="56">
                  <c:v>6212</c:v>
                </c:pt>
                <c:pt idx="57">
                  <c:v>6644</c:v>
                </c:pt>
                <c:pt idx="58">
                  <c:v>7288</c:v>
                </c:pt>
                <c:pt idx="59">
                  <c:v>7087</c:v>
                </c:pt>
                <c:pt idx="60">
                  <c:v>7302</c:v>
                </c:pt>
                <c:pt idx="61">
                  <c:v>7853</c:v>
                </c:pt>
                <c:pt idx="62">
                  <c:v>8051</c:v>
                </c:pt>
              </c:numCache>
            </c:numRef>
          </c:val>
          <c:smooth val="0"/>
        </c:ser>
        <c:ser>
          <c:idx val="2"/>
          <c:order val="2"/>
          <c:tx>
            <c:v>Crude Oil</c:v>
          </c:tx>
          <c:spPr>
            <a:ln w="28575" cap="rnd">
              <a:solidFill>
                <a:schemeClr val="accent3"/>
              </a:solidFill>
              <a:round/>
            </a:ln>
            <a:effectLst/>
          </c:spPr>
          <c:marker>
            <c:symbol val="none"/>
          </c:marker>
          <c:cat>
            <c:numRef>
              <c:f>Sheet1!$A$3:$A$65</c:f>
              <c:numCache>
                <c:formatCode>General</c:formatCode>
                <c:ptCount val="63"/>
                <c:pt idx="0">
                  <c:v>1949</c:v>
                </c:pt>
                <c:pt idx="1">
                  <c:v>1950</c:v>
                </c:pt>
                <c:pt idx="2">
                  <c:v>1951</c:v>
                </c:pt>
                <c:pt idx="3">
                  <c:v>1952</c:v>
                </c:pt>
                <c:pt idx="4">
                  <c:v>1953</c:v>
                </c:pt>
                <c:pt idx="5">
                  <c:v>1954</c:v>
                </c:pt>
                <c:pt idx="6">
                  <c:v>1955</c:v>
                </c:pt>
                <c:pt idx="7">
                  <c:v>1956</c:v>
                </c:pt>
                <c:pt idx="8">
                  <c:v>1957</c:v>
                </c:pt>
                <c:pt idx="9">
                  <c:v>1958</c:v>
                </c:pt>
                <c:pt idx="10">
                  <c:v>1959</c:v>
                </c:pt>
                <c:pt idx="11">
                  <c:v>1960</c:v>
                </c:pt>
                <c:pt idx="12">
                  <c:v>1961</c:v>
                </c:pt>
                <c:pt idx="13">
                  <c:v>1962</c:v>
                </c:pt>
                <c:pt idx="14">
                  <c:v>1963</c:v>
                </c:pt>
                <c:pt idx="15">
                  <c:v>1964</c:v>
                </c:pt>
                <c:pt idx="16">
                  <c:v>1965</c:v>
                </c:pt>
                <c:pt idx="17">
                  <c:v>1966</c:v>
                </c:pt>
                <c:pt idx="18">
                  <c:v>1967</c:v>
                </c:pt>
                <c:pt idx="19">
                  <c:v>1968</c:v>
                </c:pt>
                <c:pt idx="20">
                  <c:v>1969</c:v>
                </c:pt>
                <c:pt idx="21">
                  <c:v>1970</c:v>
                </c:pt>
                <c:pt idx="22">
                  <c:v>1971</c:v>
                </c:pt>
                <c:pt idx="23">
                  <c:v>1972</c:v>
                </c:pt>
                <c:pt idx="24">
                  <c:v>1973</c:v>
                </c:pt>
                <c:pt idx="25">
                  <c:v>1974</c:v>
                </c:pt>
                <c:pt idx="26">
                  <c:v>1975</c:v>
                </c:pt>
                <c:pt idx="27">
                  <c:v>1976</c:v>
                </c:pt>
                <c:pt idx="28">
                  <c:v>1977</c:v>
                </c:pt>
                <c:pt idx="29">
                  <c:v>1978</c:v>
                </c:pt>
                <c:pt idx="30">
                  <c:v>1979</c:v>
                </c:pt>
                <c:pt idx="31">
                  <c:v>1980</c:v>
                </c:pt>
                <c:pt idx="32">
                  <c:v>1981</c:v>
                </c:pt>
                <c:pt idx="33">
                  <c:v>1982</c:v>
                </c:pt>
                <c:pt idx="34">
                  <c:v>1983</c:v>
                </c:pt>
                <c:pt idx="35">
                  <c:v>1984</c:v>
                </c:pt>
                <c:pt idx="36">
                  <c:v>1985</c:v>
                </c:pt>
                <c:pt idx="37">
                  <c:v>1986</c:v>
                </c:pt>
                <c:pt idx="38">
                  <c:v>1987</c:v>
                </c:pt>
                <c:pt idx="39">
                  <c:v>1988</c:v>
                </c:pt>
                <c:pt idx="40">
                  <c:v>1989</c:v>
                </c:pt>
                <c:pt idx="41">
                  <c:v>1990</c:v>
                </c:pt>
                <c:pt idx="42">
                  <c:v>1991</c:v>
                </c:pt>
                <c:pt idx="43">
                  <c:v>1992</c:v>
                </c:pt>
                <c:pt idx="44">
                  <c:v>1993</c:v>
                </c:pt>
                <c:pt idx="45">
                  <c:v>1994</c:v>
                </c:pt>
                <c:pt idx="46">
                  <c:v>1995</c:v>
                </c:pt>
                <c:pt idx="47">
                  <c:v>1996</c:v>
                </c:pt>
                <c:pt idx="48">
                  <c:v>1997</c:v>
                </c:pt>
                <c:pt idx="49">
                  <c:v>1998</c:v>
                </c:pt>
                <c:pt idx="50">
                  <c:v>1999</c:v>
                </c:pt>
                <c:pt idx="51">
                  <c:v>2000</c:v>
                </c:pt>
                <c:pt idx="52">
                  <c:v>2001</c:v>
                </c:pt>
                <c:pt idx="53">
                  <c:v>2002</c:v>
                </c:pt>
                <c:pt idx="54">
                  <c:v>2003</c:v>
                </c:pt>
                <c:pt idx="55">
                  <c:v>2004</c:v>
                </c:pt>
                <c:pt idx="56">
                  <c:v>2005</c:v>
                </c:pt>
                <c:pt idx="57">
                  <c:v>2006</c:v>
                </c:pt>
                <c:pt idx="58">
                  <c:v>2007</c:v>
                </c:pt>
                <c:pt idx="59">
                  <c:v>2008</c:v>
                </c:pt>
                <c:pt idx="60">
                  <c:v>2009</c:v>
                </c:pt>
                <c:pt idx="61">
                  <c:v>2010</c:v>
                </c:pt>
                <c:pt idx="62">
                  <c:v>2011</c:v>
                </c:pt>
              </c:numCache>
            </c:numRef>
          </c:cat>
          <c:val>
            <c:numRef>
              <c:f>Sheet1!$K$3:$K$65</c:f>
              <c:numCache>
                <c:formatCode>General</c:formatCode>
                <c:ptCount val="63"/>
                <c:pt idx="0">
                  <c:v>415</c:v>
                </c:pt>
                <c:pt idx="1">
                  <c:v>472</c:v>
                </c:pt>
                <c:pt idx="2">
                  <c:v>400</c:v>
                </c:pt>
                <c:pt idx="3">
                  <c:v>420</c:v>
                </c:pt>
                <c:pt idx="4">
                  <c:v>514</c:v>
                </c:pt>
                <c:pt idx="5">
                  <c:v>417</c:v>
                </c:pt>
                <c:pt idx="6">
                  <c:v>471</c:v>
                </c:pt>
                <c:pt idx="7">
                  <c:v>455</c:v>
                </c:pt>
                <c:pt idx="8">
                  <c:v>498</c:v>
                </c:pt>
                <c:pt idx="9">
                  <c:v>486</c:v>
                </c:pt>
                <c:pt idx="10">
                  <c:v>552</c:v>
                </c:pt>
                <c:pt idx="11">
                  <c:v>553</c:v>
                </c:pt>
                <c:pt idx="12">
                  <c:v>557</c:v>
                </c:pt>
                <c:pt idx="13">
                  <c:v>560</c:v>
                </c:pt>
                <c:pt idx="14">
                  <c:v>585</c:v>
                </c:pt>
                <c:pt idx="15">
                  <c:v>634</c:v>
                </c:pt>
                <c:pt idx="16">
                  <c:v>722</c:v>
                </c:pt>
                <c:pt idx="17">
                  <c:v>883</c:v>
                </c:pt>
                <c:pt idx="18">
                  <c:v>1011</c:v>
                </c:pt>
                <c:pt idx="19">
                  <c:v>1181</c:v>
                </c:pt>
                <c:pt idx="20">
                  <c:v>1571</c:v>
                </c:pt>
                <c:pt idx="21">
                  <c:v>2117</c:v>
                </c:pt>
                <c:pt idx="22">
                  <c:v>2495</c:v>
                </c:pt>
                <c:pt idx="23">
                  <c:v>3097</c:v>
                </c:pt>
                <c:pt idx="24">
                  <c:v>3515</c:v>
                </c:pt>
                <c:pt idx="25">
                  <c:v>3365</c:v>
                </c:pt>
                <c:pt idx="26">
                  <c:v>3166</c:v>
                </c:pt>
                <c:pt idx="27">
                  <c:v>3477</c:v>
                </c:pt>
                <c:pt idx="28">
                  <c:v>3901</c:v>
                </c:pt>
                <c:pt idx="29">
                  <c:v>3987</c:v>
                </c:pt>
                <c:pt idx="30">
                  <c:v>3283</c:v>
                </c:pt>
                <c:pt idx="31">
                  <c:v>2634</c:v>
                </c:pt>
                <c:pt idx="32">
                  <c:v>2202</c:v>
                </c:pt>
                <c:pt idx="33">
                  <c:v>1568</c:v>
                </c:pt>
                <c:pt idx="34">
                  <c:v>1544</c:v>
                </c:pt>
                <c:pt idx="35">
                  <c:v>1286</c:v>
                </c:pt>
                <c:pt idx="36">
                  <c:v>1090</c:v>
                </c:pt>
                <c:pt idx="37">
                  <c:v>1452</c:v>
                </c:pt>
                <c:pt idx="38">
                  <c:v>1257</c:v>
                </c:pt>
                <c:pt idx="39">
                  <c:v>1563</c:v>
                </c:pt>
                <c:pt idx="40">
                  <c:v>1756</c:v>
                </c:pt>
                <c:pt idx="41">
                  <c:v>1366</c:v>
                </c:pt>
                <c:pt idx="42">
                  <c:v>1276</c:v>
                </c:pt>
                <c:pt idx="43">
                  <c:v>1076</c:v>
                </c:pt>
                <c:pt idx="44">
                  <c:v>1203</c:v>
                </c:pt>
                <c:pt idx="45">
                  <c:v>1135</c:v>
                </c:pt>
                <c:pt idx="46">
                  <c:v>813</c:v>
                </c:pt>
                <c:pt idx="47">
                  <c:v>888</c:v>
                </c:pt>
                <c:pt idx="48">
                  <c:v>985</c:v>
                </c:pt>
                <c:pt idx="49">
                  <c:v>1378</c:v>
                </c:pt>
                <c:pt idx="50">
                  <c:v>1285</c:v>
                </c:pt>
                <c:pt idx="51">
                  <c:v>1212</c:v>
                </c:pt>
                <c:pt idx="52">
                  <c:v>1347</c:v>
                </c:pt>
                <c:pt idx="53">
                  <c:v>1014</c:v>
                </c:pt>
                <c:pt idx="54">
                  <c:v>1266</c:v>
                </c:pt>
                <c:pt idx="55">
                  <c:v>1248</c:v>
                </c:pt>
                <c:pt idx="56">
                  <c:v>1269</c:v>
                </c:pt>
                <c:pt idx="57">
                  <c:v>668</c:v>
                </c:pt>
                <c:pt idx="58">
                  <c:v>683</c:v>
                </c:pt>
                <c:pt idx="59">
                  <c:v>485</c:v>
                </c:pt>
                <c:pt idx="60">
                  <c:v>403</c:v>
                </c:pt>
                <c:pt idx="61">
                  <c:v>386</c:v>
                </c:pt>
                <c:pt idx="62">
                  <c:v>291</c:v>
                </c:pt>
              </c:numCache>
            </c:numRef>
          </c:val>
          <c:smooth val="0"/>
        </c:ser>
        <c:dLbls>
          <c:showLegendKey val="0"/>
          <c:showVal val="0"/>
          <c:showCatName val="0"/>
          <c:showSerName val="0"/>
          <c:showPercent val="0"/>
          <c:showBubbleSize val="0"/>
        </c:dLbls>
        <c:smooth val="0"/>
        <c:axId val="279518720"/>
        <c:axId val="279519112"/>
      </c:lineChart>
      <c:catAx>
        <c:axId val="2795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519112"/>
        <c:crosses val="autoZero"/>
        <c:auto val="1"/>
        <c:lblAlgn val="ctr"/>
        <c:lblOffset val="100"/>
        <c:noMultiLvlLbl val="0"/>
      </c:catAx>
      <c:valAx>
        <c:axId val="279519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9518720"/>
        <c:crosses val="autoZero"/>
        <c:crossBetween val="between"/>
      </c:valAx>
      <c:spPr>
        <a:noFill/>
        <a:ln w="25400">
          <a:noFill/>
        </a:ln>
        <a:effectLst/>
      </c:spPr>
    </c:plotArea>
    <c:legend>
      <c:legendPos val="b"/>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0.02214</cdr:y>
    </cdr:from>
    <cdr:to>
      <cdr:x>0.13129</cdr:x>
      <cdr:y>0.18817</cdr:y>
    </cdr:to>
    <cdr:sp macro="" textlink="">
      <cdr:nvSpPr>
        <cdr:cNvPr id="2" name="Text Box 1"/>
        <cdr:cNvSpPr txBox="1"/>
      </cdr:nvSpPr>
      <cdr:spPr>
        <a:xfrm xmlns:a="http://schemas.openxmlformats.org/drawingml/2006/main">
          <a:off x="0" y="61992"/>
          <a:ext cx="743918" cy="46495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a:t>in</a:t>
          </a:r>
          <a:r>
            <a:rPr lang="en-US" baseline="0"/>
            <a:t> trillion </a:t>
          </a:r>
        </a:p>
        <a:p xmlns:a="http://schemas.openxmlformats.org/drawingml/2006/main">
          <a:r>
            <a:rPr lang="en-US" baseline="0"/>
            <a:t>     BTU</a:t>
          </a:r>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03ED5-6732-4E00-A090-A94426CD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13</Pages>
  <Words>4400</Words>
  <Characters>25082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Saber</dc:creator>
  <cp:keywords/>
  <dc:description/>
  <cp:lastModifiedBy>Saber, Mohammad</cp:lastModifiedBy>
  <cp:revision>33</cp:revision>
  <dcterms:created xsi:type="dcterms:W3CDTF">2014-10-12T15:00:00Z</dcterms:created>
  <dcterms:modified xsi:type="dcterms:W3CDTF">2014-10-15T20:34:00Z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