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flexible_operational_lagged_shap_importance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SITE_FACTOR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MEPDG_LONG_CRACK_LENGTH_AC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MAX_MEAN_DEPTH_WIRE_REF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HPMS16_CRACKING_PERCENT_AC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YEARS_SINCE_PREV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0.0254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0.0377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MEPDG_TRANS_CRACK_LENGTH_AC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0.0792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PREV_IRI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0.3322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