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5. Structural-model R² by gradient-boosting implementation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Pavement family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LightGBM R2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XGBoost R2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CatBoost R2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Flexible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0.395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pooled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0.163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-0.294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-0.325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-0.264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