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rigid_crcp_all_variants_metrics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-0.4483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0.5517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0.4254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0.1206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3.8275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5.2761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-0.1708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0.4961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0.3365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0.4616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1.3785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-1.2259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0.684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0.6363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-0.5021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0.7254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0.2263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0.4033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0.284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0.2023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0.0664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0.2459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2.2818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3.1453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-0.3148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0.5257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0.4069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0.0141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37.6809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33.5887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-0.225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0.5074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0.3449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0.8914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-1.4738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0.7211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0.5034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0.4736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-0.8752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1.1218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0.2435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0.3987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0.2855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0.0278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0.0822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0.2904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19.1115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17.036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0.515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0.2534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0.2487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3.2047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1.6124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84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0.4063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0.366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0.2059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0.5031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84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-2.544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0.8944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0.401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0.2021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1.9875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84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0.2678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0.4065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0.2554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0.2151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0.5398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0.2563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3.7053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1.8642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84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