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459" w:rsidRDefault="00370882">
      <w:pPr>
        <w:rPr>
          <w:rFonts w:ascii="Times New Roman" w:eastAsia="Arial Unicode MS" w:hAnsi="Times New Roman" w:cs="Times New Roman"/>
          <w:sz w:val="28"/>
          <w:szCs w:val="28"/>
        </w:rPr>
      </w:pPr>
      <w:r w:rsidRPr="00370882">
        <w:rPr>
          <w:rFonts w:ascii="Times New Roman" w:eastAsia="Arial Unicode MS" w:hAnsi="Times New Roman" w:cs="Times New Roman"/>
          <w:sz w:val="28"/>
          <w:szCs w:val="28"/>
        </w:rPr>
        <w:t xml:space="preserve">[1] </w:t>
      </w:r>
      <w:proofErr w:type="spellStart"/>
      <w:r w:rsidRPr="00370882">
        <w:rPr>
          <w:rFonts w:ascii="Times New Roman" w:eastAsia="Arial Unicode MS" w:hAnsi="Times New Roman" w:cs="Times New Roman"/>
          <w:sz w:val="28"/>
          <w:szCs w:val="28"/>
        </w:rPr>
        <w:t>Бордусов</w:t>
      </w:r>
      <w:proofErr w:type="spellEnd"/>
      <w:r w:rsidRPr="00370882">
        <w:rPr>
          <w:rFonts w:ascii="Times New Roman" w:eastAsia="Arial Unicode MS" w:hAnsi="Times New Roman" w:cs="Times New Roman"/>
          <w:sz w:val="28"/>
          <w:szCs w:val="28"/>
        </w:rPr>
        <w:t xml:space="preserve"> С.В. Плазменные СВЧ технологии в производстве изделий электронной техники /Под ред. 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А.П. </w:t>
      </w:r>
      <w:proofErr w:type="spellStart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>Достанко</w:t>
      </w:r>
      <w:proofErr w:type="spellEnd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. – </w:t>
      </w:r>
      <w:proofErr w:type="spellStart"/>
      <w:proofErr w:type="gramStart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>Мн</w:t>
      </w:r>
      <w:proofErr w:type="spellEnd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>.:</w:t>
      </w:r>
      <w:proofErr w:type="gramEnd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>Бестпринт</w:t>
      </w:r>
      <w:proofErr w:type="spellEnd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>, 2002. –452 c.</w:t>
      </w:r>
    </w:p>
    <w:p w:rsidR="00370882" w:rsidRPr="00370882" w:rsidRDefault="00370882">
      <w:pPr>
        <w:rPr>
          <w:rFonts w:ascii="Times New Roman" w:eastAsia="Arial Unicode MS" w:hAnsi="Times New Roman" w:cs="Times New Roman"/>
          <w:sz w:val="28"/>
          <w:szCs w:val="28"/>
        </w:rPr>
      </w:pPr>
      <w:r w:rsidRPr="00370882">
        <w:rPr>
          <w:rFonts w:ascii="Times New Roman" w:eastAsia="Arial Unicode MS" w:hAnsi="Times New Roman" w:cs="Times New Roman"/>
          <w:sz w:val="28"/>
          <w:szCs w:val="28"/>
        </w:rPr>
        <w:t>[2] Достанко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, А. П. 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Технологические процессы и системы в микроэлектронике: плазменные, электронно-ионно-лучевые, ультразвуковые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/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А.П. Достанко [и др.]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>, – М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инск</w:t>
      </w:r>
      <w:proofErr w:type="gramStart"/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:</w:t>
      </w:r>
      <w:proofErr w:type="gramEnd"/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370882">
        <w:rPr>
          <w:rFonts w:ascii="Times New Roman" w:eastAsia="Arial Unicode MS" w:hAnsi="Times New Roman" w:cs="Times New Roman"/>
          <w:sz w:val="28"/>
          <w:szCs w:val="28"/>
        </w:rPr>
        <w:t>Бестпринт</w:t>
      </w:r>
      <w:proofErr w:type="spellEnd"/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, 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2009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. – 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199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с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.=</w:t>
      </w:r>
    </w:p>
    <w:p w:rsidR="00C41835" w:rsidRPr="00C41835" w:rsidRDefault="00370882" w:rsidP="00C41835">
      <w:pPr>
        <w:rPr>
          <w:rFonts w:ascii="Times New Roman" w:eastAsia="Arial Unicode MS" w:hAnsi="Times New Roman" w:cs="Times New Roman"/>
          <w:sz w:val="28"/>
          <w:szCs w:val="28"/>
        </w:rPr>
      </w:pPr>
      <w:r w:rsidRPr="00C41835">
        <w:rPr>
          <w:rFonts w:ascii="Times New Roman" w:eastAsia="Arial Unicode MS" w:hAnsi="Times New Roman" w:cs="Times New Roman"/>
          <w:sz w:val="28"/>
          <w:szCs w:val="28"/>
        </w:rPr>
        <w:t xml:space="preserve">[3] 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Достанко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, А. П. 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Плазменные СВЧ технологии в процессах инженерии поверхности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/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 xml:space="preserve"> А. П. Достанко,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С. В. </w:t>
      </w:r>
      <w:proofErr w:type="spellStart"/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Бордусов</w:t>
      </w:r>
      <w:proofErr w:type="spellEnd"/>
      <w:proofErr w:type="gramStart"/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>,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//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:</w:t>
      </w:r>
      <w:proofErr w:type="gramEnd"/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Журнал физики и инженерии поверхности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–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2003 . – 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Том 1, №1.</w:t>
      </w:r>
    </w:p>
    <w:p w:rsidR="00370882" w:rsidRPr="00F51A41" w:rsidRDefault="00C41835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</w:t>
      </w:r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]</w:t>
      </w:r>
      <w:r w:rsid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4581100-1986 US</w:t>
      </w:r>
    </w:p>
    <w:p w:rsidR="00C41835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[5] US005882424A - 1999</w:t>
      </w:r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[6] US2005/0090118A1</w:t>
      </w:r>
      <w:bookmarkStart w:id="0" w:name="_GoBack"/>
      <w:bookmarkEnd w:id="0"/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[7] US5759360-1998</w:t>
      </w:r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[8] US 20050022933A1</w:t>
      </w:r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[9] US491662 - 1987</w:t>
      </w:r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[10] </w:t>
      </w:r>
      <w:proofErr w:type="spellStart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Пат</w:t>
      </w:r>
      <w:proofErr w:type="spellEnd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. 10223607 JP МКИ Н 01L 21/30. </w:t>
      </w:r>
      <w:proofErr w:type="gramStart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Plasma treating apparatus / Mitsubishi Electric Corp.</w:t>
      </w:r>
      <w:proofErr w:type="gramEnd"/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[11] </w:t>
      </w:r>
      <w:proofErr w:type="spellStart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Пат</w:t>
      </w:r>
      <w:proofErr w:type="spellEnd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.  </w:t>
      </w:r>
      <w:proofErr w:type="gramStart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0883159 ЕP МКИ6 H 01J 37/32.</w:t>
      </w:r>
      <w:proofErr w:type="gramEnd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Plasma processing apparatus / Hitachi Ltd.</w:t>
      </w:r>
      <w:proofErr w:type="gramEnd"/>
    </w:p>
    <w:p w:rsidR="00F51A41" w:rsidRP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[12]</w:t>
      </w:r>
    </w:p>
    <w:sectPr w:rsidR="00F51A41" w:rsidRPr="00F5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022C5"/>
    <w:multiLevelType w:val="hybridMultilevel"/>
    <w:tmpl w:val="8F9AB1F2"/>
    <w:lvl w:ilvl="0" w:tplc="DB2A7DB8">
      <w:start w:val="1"/>
      <w:numFmt w:val="decimal"/>
      <w:lvlText w:val="%1."/>
      <w:lvlJc w:val="left"/>
      <w:pPr>
        <w:ind w:left="734" w:hanging="45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87"/>
    <w:rsid w:val="00370882"/>
    <w:rsid w:val="00981459"/>
    <w:rsid w:val="00AA0987"/>
    <w:rsid w:val="00C41835"/>
    <w:rsid w:val="00F51A41"/>
    <w:rsid w:val="00F5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2017-05-31T14:54:00Z</dcterms:created>
  <dcterms:modified xsi:type="dcterms:W3CDTF">2017-05-31T18:26:00Z</dcterms:modified>
</cp:coreProperties>
</file>