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6EF" w:rsidRDefault="00D851D3" w:rsidP="000269F3">
      <w:pPr>
        <w:pStyle w:val="1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Toc448342943"/>
      <w:r w:rsidRPr="000269F3">
        <w:rPr>
          <w:rFonts w:ascii="Times New Roman" w:hAnsi="Times New Roman" w:cs="Times New Roman"/>
          <w:sz w:val="28"/>
          <w:szCs w:val="28"/>
        </w:rPr>
        <w:t>5</w:t>
      </w:r>
      <w:r w:rsidR="008C54F0" w:rsidRPr="000269F3">
        <w:rPr>
          <w:rFonts w:ascii="Times New Roman" w:hAnsi="Times New Roman" w:cs="Times New Roman"/>
          <w:sz w:val="28"/>
          <w:szCs w:val="28"/>
        </w:rPr>
        <w:t xml:space="preserve"> </w:t>
      </w:r>
      <w:r w:rsidR="00867565" w:rsidRPr="000269F3">
        <w:rPr>
          <w:rFonts w:ascii="Times New Roman" w:hAnsi="Times New Roman" w:cs="Times New Roman"/>
          <w:sz w:val="28"/>
          <w:szCs w:val="28"/>
        </w:rPr>
        <w:t xml:space="preserve">Сетевые методы планирования </w:t>
      </w:r>
      <w:r w:rsidR="00BE2EA8" w:rsidRPr="000269F3">
        <w:rPr>
          <w:rFonts w:ascii="Times New Roman" w:hAnsi="Times New Roman" w:cs="Times New Roman"/>
          <w:sz w:val="28"/>
          <w:szCs w:val="28"/>
        </w:rPr>
        <w:t>НИР</w:t>
      </w:r>
      <w:r w:rsidR="00867565" w:rsidRPr="000269F3">
        <w:rPr>
          <w:rFonts w:ascii="Times New Roman" w:hAnsi="Times New Roman" w:cs="Times New Roman"/>
          <w:sz w:val="28"/>
          <w:szCs w:val="28"/>
        </w:rPr>
        <w:t xml:space="preserve"> по исследованию </w:t>
      </w:r>
      <w:bookmarkEnd w:id="0"/>
      <w:r w:rsidR="00134A8B">
        <w:rPr>
          <w:rFonts w:ascii="Times New Roman" w:hAnsi="Times New Roman" w:cs="Times New Roman"/>
          <w:sz w:val="28"/>
          <w:szCs w:val="28"/>
        </w:rPr>
        <w:t>режимов возбуждения комбинированного разряда для плазменной обработки материалов.</w:t>
      </w:r>
    </w:p>
    <w:p w:rsidR="000269F3" w:rsidRPr="000269F3" w:rsidRDefault="000269F3" w:rsidP="000269F3"/>
    <w:p w:rsidR="00DC5C1F" w:rsidRPr="00DC5C1F" w:rsidRDefault="00DC5C1F" w:rsidP="00DC5C1F">
      <w:pPr>
        <w:ind w:firstLine="709"/>
        <w:jc w:val="both"/>
        <w:rPr>
          <w:sz w:val="28"/>
          <w:szCs w:val="28"/>
        </w:rPr>
      </w:pPr>
      <w:r w:rsidRPr="00DC5C1F">
        <w:rPr>
          <w:sz w:val="28"/>
          <w:szCs w:val="28"/>
        </w:rPr>
        <w:t xml:space="preserve">В качестве технико-экономического обоснования научно-исследовательской работы, посвященной </w:t>
      </w:r>
      <w:r w:rsidR="00134A8B">
        <w:rPr>
          <w:sz w:val="28"/>
          <w:szCs w:val="28"/>
        </w:rPr>
        <w:t>исследованию режимов возбуждения комбинированного разряда</w:t>
      </w:r>
      <w:r w:rsidRPr="00DC5C1F">
        <w:rPr>
          <w:sz w:val="28"/>
          <w:szCs w:val="28"/>
        </w:rPr>
        <w:t>, будет выступать расчет сметной калькуляции и цены, проведенной НИР, а также оценка качественного уровня научно-технического результата.</w:t>
      </w:r>
    </w:p>
    <w:p w:rsidR="00DC5C1F" w:rsidRDefault="00DC5C1F" w:rsidP="00DC5C1F">
      <w:pPr>
        <w:ind w:firstLine="709"/>
        <w:jc w:val="both"/>
        <w:rPr>
          <w:sz w:val="28"/>
          <w:szCs w:val="28"/>
        </w:rPr>
      </w:pPr>
      <w:r w:rsidRPr="00DC5C1F">
        <w:rPr>
          <w:bCs/>
          <w:sz w:val="28"/>
          <w:szCs w:val="28"/>
        </w:rPr>
        <w:t xml:space="preserve">Научно-исследовательская работа заключается в </w:t>
      </w:r>
      <w:r w:rsidR="00134A8B">
        <w:rPr>
          <w:sz w:val="28"/>
          <w:szCs w:val="28"/>
        </w:rPr>
        <w:t xml:space="preserve">исследовании режимов возбуждения комбинированного разряда </w:t>
      </w:r>
      <w:r w:rsidRPr="00DC5C1F">
        <w:rPr>
          <w:sz w:val="28"/>
          <w:szCs w:val="28"/>
        </w:rPr>
        <w:t xml:space="preserve">и </w:t>
      </w:r>
      <w:r w:rsidR="00134A8B">
        <w:rPr>
          <w:sz w:val="28"/>
          <w:szCs w:val="28"/>
        </w:rPr>
        <w:t>описании их влияния на плазмохимические процессы обработки материалов</w:t>
      </w:r>
      <w:r w:rsidRPr="00DC5C1F">
        <w:rPr>
          <w:sz w:val="28"/>
          <w:szCs w:val="28"/>
        </w:rPr>
        <w:t xml:space="preserve">. </w:t>
      </w:r>
    </w:p>
    <w:p w:rsidR="00207373" w:rsidRDefault="00207373" w:rsidP="00DC5C1F">
      <w:pPr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К настоящему времени на базе СВЧ техники разработано значительное количество разновидностей устройств, позволяющих на их основе реализовать большинство технологических процессов производства интегральных схем, а именно: плазменную очистку и активирование поверхности подложек; эпитаксию; окисление, литографические процессы, включающие сушку, задубливание, экспонирование и </w:t>
      </w:r>
      <w:r w:rsidR="004F2387">
        <w:rPr>
          <w:sz w:val="28"/>
          <w:szCs w:val="28"/>
        </w:rPr>
        <w:t xml:space="preserve">удаление фоторезистивных слоев; все виды вакуумно-плазменного травления; осаждение тонких пленок, включающее </w:t>
      </w:r>
      <w:proofErr w:type="spellStart"/>
      <w:r w:rsidR="004F2387">
        <w:rPr>
          <w:sz w:val="28"/>
          <w:szCs w:val="28"/>
        </w:rPr>
        <w:t>плазмо</w:t>
      </w:r>
      <w:proofErr w:type="spellEnd"/>
      <w:r w:rsidR="004F2387">
        <w:rPr>
          <w:sz w:val="28"/>
          <w:szCs w:val="28"/>
        </w:rPr>
        <w:t>-химическое осаждение и катодное распыление;</w:t>
      </w:r>
      <w:proofErr w:type="gramEnd"/>
      <w:r w:rsidR="004F2387">
        <w:rPr>
          <w:sz w:val="28"/>
          <w:szCs w:val="28"/>
        </w:rPr>
        <w:t xml:space="preserve"> легирование (ионную имплантацию); термический отжиг полупроводниковых пластин; модификацию поверхности.</w:t>
      </w:r>
    </w:p>
    <w:p w:rsidR="004F2387" w:rsidRDefault="004F2387" w:rsidP="00DC5C1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этом основную роль в реализации вышеназванных процессов играет СВЧ плазменная технология, так как плазма СВЧ разряда является эффективным механизмом передачи мощности электромагнитного поля в газ и представляет собой чистый атомарный источник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в котором, как правило, отсутствуют металлические электроды, являющиеся </w:t>
      </w:r>
      <w:r w:rsidR="00D75461">
        <w:rPr>
          <w:sz w:val="28"/>
          <w:szCs w:val="28"/>
        </w:rPr>
        <w:t>источником загрязнения.</w:t>
      </w:r>
    </w:p>
    <w:p w:rsidR="00DC5C1F" w:rsidRPr="00D75461" w:rsidRDefault="00207373" w:rsidP="00D7546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данной работе комбинированный разряд формируется путем наложения на НЧ разряд СВЧ поля.</w:t>
      </w:r>
    </w:p>
    <w:p w:rsidR="00DC5C1F" w:rsidRPr="00DC5C1F" w:rsidRDefault="00DC5C1F" w:rsidP="00DC5C1F">
      <w:pPr>
        <w:ind w:firstLine="709"/>
        <w:jc w:val="both"/>
        <w:rPr>
          <w:sz w:val="28"/>
          <w:szCs w:val="28"/>
        </w:rPr>
      </w:pPr>
      <w:r w:rsidRPr="00DC5C1F">
        <w:rPr>
          <w:sz w:val="28"/>
          <w:szCs w:val="28"/>
        </w:rPr>
        <w:t xml:space="preserve">Исследования в этой области могут открыть новые возможности </w:t>
      </w:r>
      <w:r w:rsidR="00207373">
        <w:rPr>
          <w:sz w:val="28"/>
          <w:szCs w:val="28"/>
        </w:rPr>
        <w:t>в области плазмохимической обработки материалов.</w:t>
      </w:r>
    </w:p>
    <w:p w:rsidR="00DC5C1F" w:rsidRPr="00253E86" w:rsidRDefault="00DC5C1F" w:rsidP="00253E86">
      <w:pPr>
        <w:ind w:firstLine="709"/>
        <w:jc w:val="both"/>
        <w:rPr>
          <w:sz w:val="28"/>
          <w:szCs w:val="28"/>
        </w:rPr>
      </w:pPr>
      <w:r w:rsidRPr="00DC5C1F">
        <w:rPr>
          <w:sz w:val="28"/>
          <w:szCs w:val="28"/>
        </w:rPr>
        <w:t xml:space="preserve">Результаты НИР имеют ярко выраженную практическую направленность. </w:t>
      </w:r>
      <w:r w:rsidR="00D75461">
        <w:rPr>
          <w:sz w:val="28"/>
          <w:szCs w:val="28"/>
        </w:rPr>
        <w:t xml:space="preserve">Проведенные исследования </w:t>
      </w:r>
      <w:r w:rsidR="00805FB1">
        <w:rPr>
          <w:sz w:val="28"/>
          <w:szCs w:val="28"/>
        </w:rPr>
        <w:t xml:space="preserve">в области дополнительного электрического стимулирования </w:t>
      </w:r>
      <w:proofErr w:type="gramStart"/>
      <w:r w:rsidR="00253E86">
        <w:rPr>
          <w:sz w:val="28"/>
          <w:szCs w:val="28"/>
        </w:rPr>
        <w:t>процессов</w:t>
      </w:r>
      <w:proofErr w:type="gramEnd"/>
      <w:r w:rsidR="00253E86">
        <w:rPr>
          <w:sz w:val="28"/>
          <w:szCs w:val="28"/>
        </w:rPr>
        <w:t xml:space="preserve"> как на поверхности пластины, так и в приповерхностном плазменном слое. </w:t>
      </w:r>
      <w:r w:rsidR="00253E86" w:rsidRPr="00253E86">
        <w:rPr>
          <w:sz w:val="28"/>
          <w:szCs w:val="28"/>
        </w:rPr>
        <w:t xml:space="preserve">Такое воздействие ускоряет протекание плазменных процессов, позволяет эффективно управлять качественным составом и энергетическими характеристиками плазмы вблизи поверхности подложки, способствует достижению более равномерного распределения характеристик плазмы в зоне формирования разряда или обработки подложек, повышает качество процесса за счет введения дополнительного, легко автоматизируемого канала управления процессом обработки. </w:t>
      </w:r>
      <w:r w:rsidR="00253E86" w:rsidRPr="00AA1C9E">
        <w:rPr>
          <w:sz w:val="28"/>
          <w:szCs w:val="28"/>
        </w:rPr>
        <w:t xml:space="preserve">Для этих целей широко применяются различные виды радиационного излучения (ионного, электронного, рентгеновского, </w:t>
      </w:r>
      <w:r w:rsidR="00253E86" w:rsidRPr="00AA1C9E">
        <w:rPr>
          <w:sz w:val="28"/>
          <w:szCs w:val="28"/>
        </w:rPr>
        <w:lastRenderedPageBreak/>
        <w:t>фотонного), характеризующиеся специфическими механизмами их воздействия на обрабатываемый материал и процессы в объеме газового разряда.</w:t>
      </w:r>
    </w:p>
    <w:p w:rsidR="008C54F0" w:rsidRDefault="008C54F0" w:rsidP="008C54F0">
      <w:pPr>
        <w:jc w:val="both"/>
        <w:rPr>
          <w:sz w:val="28"/>
          <w:szCs w:val="28"/>
        </w:rPr>
      </w:pPr>
    </w:p>
    <w:p w:rsidR="00D75461" w:rsidRDefault="00D75461" w:rsidP="008C54F0">
      <w:pPr>
        <w:jc w:val="both"/>
        <w:rPr>
          <w:sz w:val="28"/>
          <w:szCs w:val="28"/>
        </w:rPr>
      </w:pPr>
    </w:p>
    <w:p w:rsidR="00D75461" w:rsidRDefault="00D75461" w:rsidP="008C54F0">
      <w:pPr>
        <w:jc w:val="both"/>
        <w:rPr>
          <w:sz w:val="28"/>
          <w:szCs w:val="28"/>
        </w:rPr>
      </w:pPr>
    </w:p>
    <w:p w:rsidR="00D75461" w:rsidRDefault="00D75461" w:rsidP="008C54F0">
      <w:pPr>
        <w:jc w:val="both"/>
        <w:rPr>
          <w:sz w:val="28"/>
          <w:szCs w:val="28"/>
        </w:rPr>
      </w:pPr>
    </w:p>
    <w:p w:rsidR="00D75461" w:rsidRPr="008C54F0" w:rsidRDefault="00D75461" w:rsidP="008C54F0">
      <w:pPr>
        <w:jc w:val="both"/>
        <w:rPr>
          <w:sz w:val="28"/>
          <w:szCs w:val="28"/>
        </w:rPr>
      </w:pPr>
    </w:p>
    <w:p w:rsidR="008C54F0" w:rsidRPr="00D851D3" w:rsidRDefault="00D851D3" w:rsidP="000269F3">
      <w:pPr>
        <w:pStyle w:val="2"/>
        <w:ind w:firstLine="709"/>
      </w:pPr>
      <w:bookmarkStart w:id="1" w:name="_Toc448342944"/>
      <w:r w:rsidRPr="00D851D3">
        <w:t>5</w:t>
      </w:r>
      <w:r w:rsidR="008C54F0" w:rsidRPr="00D851D3">
        <w:t xml:space="preserve">.1 Расчет сметной калькуляции и цены, проведенной </w:t>
      </w:r>
      <w:r w:rsidR="00404C2D" w:rsidRPr="00D851D3">
        <w:t>НИР</w:t>
      </w:r>
      <w:bookmarkEnd w:id="1"/>
    </w:p>
    <w:p w:rsidR="008C54F0" w:rsidRPr="008C54F0" w:rsidRDefault="008C54F0" w:rsidP="008C54F0">
      <w:pPr>
        <w:pStyle w:val="ab"/>
        <w:ind w:firstLine="709"/>
        <w:rPr>
          <w:sz w:val="28"/>
          <w:szCs w:val="28"/>
        </w:rPr>
      </w:pPr>
    </w:p>
    <w:p w:rsidR="00404C2D" w:rsidRDefault="008C54F0" w:rsidP="00404C2D">
      <w:pPr>
        <w:pStyle w:val="ab"/>
        <w:spacing w:after="0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Результат выполнения дипломного проектирования научно-исследовательского характера относится к научно-технической продукции. В условиях рыночных отношений научно-техническая продукция также является товаром. Поэтому узловым вопросом технико-экономического обоснования выступает определение цены основного результата дипломного проекта.</w:t>
      </w:r>
    </w:p>
    <w:p w:rsidR="008C54F0" w:rsidRPr="008C54F0" w:rsidRDefault="008C54F0" w:rsidP="00404C2D">
      <w:pPr>
        <w:pStyle w:val="ab"/>
        <w:spacing w:after="0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Любой научный труд, включая дипломное проектирование научно-исследовательского характера, по сравнению с материальным производством имеет специфические особенности. Научный труд содержит в себе интеллект и специфику творческого движения. Поэтому он не может быть подведен под общее понятие абстрактного труда. Аналогично и время научного труда не может служить мерой затрат и соответственно мерой полученного результата.</w:t>
      </w:r>
    </w:p>
    <w:p w:rsidR="008C54F0" w:rsidRPr="008C54F0" w:rsidRDefault="008C54F0" w:rsidP="000269F3">
      <w:pPr>
        <w:pStyle w:val="ab"/>
        <w:spacing w:after="0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Следовательно, прямое использование сметной стоимости (себестоимости) выполнения работ по теме для определения цены на научно-техническую продукцию может привести к существенным ошибкам.</w:t>
      </w:r>
    </w:p>
    <w:p w:rsidR="008C54F0" w:rsidRPr="008C54F0" w:rsidRDefault="008C54F0" w:rsidP="00404C2D">
      <w:pPr>
        <w:ind w:firstLine="720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Расчет цены основного результата дипломного проекта осуществляется в следующей последовательности:</w:t>
      </w:r>
    </w:p>
    <w:p w:rsidR="008C54F0" w:rsidRPr="008C54F0" w:rsidRDefault="008C54F0" w:rsidP="00404C2D">
      <w:pPr>
        <w:ind w:firstLine="720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1) Определяем материальные затраты на выполнение работ по теме, включая стоимость покупных комплектующих изделий и полуфабрикатов на изготовление макетов и опытных образцов.</w:t>
      </w:r>
    </w:p>
    <w:p w:rsidR="008C54F0" w:rsidRPr="008C54F0" w:rsidRDefault="008C54F0" w:rsidP="008C54F0">
      <w:pPr>
        <w:jc w:val="both"/>
        <w:rPr>
          <w:sz w:val="28"/>
          <w:szCs w:val="28"/>
        </w:rPr>
      </w:pPr>
      <w:r w:rsidRPr="008C54F0">
        <w:rPr>
          <w:sz w:val="28"/>
          <w:szCs w:val="28"/>
        </w:rPr>
        <w:tab/>
        <w:t>Расчет осуществляется по формуле:</w:t>
      </w:r>
    </w:p>
    <w:p w:rsidR="008C54F0" w:rsidRPr="008C54F0" w:rsidRDefault="008C54F0" w:rsidP="008C54F0">
      <w:pPr>
        <w:jc w:val="both"/>
        <w:rPr>
          <w:sz w:val="28"/>
          <w:szCs w:val="28"/>
        </w:rPr>
      </w:pPr>
    </w:p>
    <w:p w:rsidR="008C54F0" w:rsidRPr="008C54F0" w:rsidRDefault="008C54F0" w:rsidP="008C54F0">
      <w:pPr>
        <w:ind w:left="1361" w:hanging="1361"/>
        <w:jc w:val="right"/>
        <w:rPr>
          <w:sz w:val="28"/>
          <w:szCs w:val="28"/>
        </w:rPr>
      </w:pPr>
      <w:proofErr w:type="spellStart"/>
      <w:r w:rsidRPr="008C54F0">
        <w:rPr>
          <w:sz w:val="28"/>
          <w:szCs w:val="28"/>
        </w:rPr>
        <w:t>Р</w:t>
      </w:r>
      <w:r w:rsidRPr="008C54F0">
        <w:rPr>
          <w:sz w:val="28"/>
          <w:szCs w:val="28"/>
          <w:vertAlign w:val="subscript"/>
        </w:rPr>
        <w:t>м</w:t>
      </w:r>
      <w:proofErr w:type="spellEnd"/>
      <w:r w:rsidRPr="008C54F0">
        <w:rPr>
          <w:sz w:val="28"/>
          <w:szCs w:val="28"/>
          <w:vertAlign w:val="subscript"/>
        </w:rPr>
        <w:t xml:space="preserve"> </w:t>
      </w:r>
      <w:r w:rsidRPr="008C54F0">
        <w:rPr>
          <w:sz w:val="28"/>
          <w:szCs w:val="28"/>
        </w:rPr>
        <w:t xml:space="preserve">= </w:t>
      </w:r>
      <w:proofErr w:type="spellStart"/>
      <w:r w:rsidRPr="008C54F0">
        <w:rPr>
          <w:sz w:val="28"/>
          <w:szCs w:val="28"/>
        </w:rPr>
        <w:t>К</w:t>
      </w:r>
      <w:r w:rsidRPr="008C54F0">
        <w:rPr>
          <w:sz w:val="28"/>
          <w:szCs w:val="28"/>
          <w:vertAlign w:val="subscript"/>
        </w:rPr>
        <w:t>тр</w:t>
      </w:r>
      <w:proofErr w:type="spellEnd"/>
      <w:r w:rsidRPr="008C54F0">
        <w:rPr>
          <w:position w:val="-34"/>
          <w:sz w:val="28"/>
          <w:szCs w:val="28"/>
        </w:rPr>
        <w:object w:dxaOrig="499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41.25pt" o:ole="" fillcolor="window">
            <v:imagedata r:id="rId9" o:title=""/>
          </v:shape>
          <o:OLEObject Type="Embed" ProgID="Equation.3" ShapeID="_x0000_i1025" DrawAspect="Content" ObjectID="_1555174936" r:id="rId10"/>
        </w:object>
      </w:r>
      <w:r w:rsidRPr="008C54F0">
        <w:rPr>
          <w:sz w:val="28"/>
          <w:szCs w:val="28"/>
        </w:rPr>
        <w:t>(</w:t>
      </w:r>
      <w:proofErr w:type="spellStart"/>
      <w:proofErr w:type="gramStart"/>
      <w:r w:rsidRPr="008C54F0">
        <w:rPr>
          <w:sz w:val="28"/>
          <w:szCs w:val="28"/>
        </w:rPr>
        <w:t>Н</w:t>
      </w:r>
      <w:proofErr w:type="gramEnd"/>
      <w:r w:rsidRPr="008C54F0">
        <w:rPr>
          <w:sz w:val="28"/>
          <w:szCs w:val="28"/>
          <w:vertAlign w:val="subscript"/>
        </w:rPr>
        <w:t>pi</w:t>
      </w:r>
      <w:proofErr w:type="spellEnd"/>
      <w:r w:rsidRPr="008C54F0">
        <w:rPr>
          <w:sz w:val="28"/>
          <w:szCs w:val="28"/>
        </w:rPr>
        <w:t xml:space="preserve"> </w:t>
      </w:r>
      <w:proofErr w:type="spellStart"/>
      <w:r w:rsidRPr="008C54F0">
        <w:rPr>
          <w:sz w:val="28"/>
          <w:szCs w:val="28"/>
        </w:rPr>
        <w:t>Ц</w:t>
      </w:r>
      <w:r w:rsidRPr="008C54F0">
        <w:rPr>
          <w:sz w:val="28"/>
          <w:szCs w:val="28"/>
          <w:vertAlign w:val="subscript"/>
        </w:rPr>
        <w:t>i</w:t>
      </w:r>
      <w:proofErr w:type="spellEnd"/>
      <w:r w:rsidRPr="008C54F0">
        <w:rPr>
          <w:sz w:val="28"/>
          <w:szCs w:val="28"/>
        </w:rPr>
        <w:t xml:space="preserve"> – </w:t>
      </w:r>
      <w:proofErr w:type="spellStart"/>
      <w:r w:rsidRPr="008C54F0">
        <w:rPr>
          <w:sz w:val="28"/>
          <w:szCs w:val="28"/>
        </w:rPr>
        <w:t>O</w:t>
      </w:r>
      <w:r w:rsidRPr="008C54F0">
        <w:rPr>
          <w:sz w:val="28"/>
          <w:szCs w:val="28"/>
          <w:vertAlign w:val="subscript"/>
        </w:rPr>
        <w:t>вi</w:t>
      </w:r>
      <w:proofErr w:type="spellEnd"/>
      <w:r w:rsidRPr="008C54F0">
        <w:rPr>
          <w:sz w:val="28"/>
          <w:szCs w:val="28"/>
        </w:rPr>
        <w:t xml:space="preserve"> </w:t>
      </w:r>
      <w:proofErr w:type="spellStart"/>
      <w:r w:rsidRPr="008C54F0">
        <w:rPr>
          <w:sz w:val="28"/>
          <w:szCs w:val="28"/>
        </w:rPr>
        <w:t>Ц</w:t>
      </w:r>
      <w:r w:rsidRPr="008C54F0">
        <w:rPr>
          <w:sz w:val="28"/>
          <w:szCs w:val="28"/>
          <w:vertAlign w:val="subscript"/>
        </w:rPr>
        <w:t>вi</w:t>
      </w:r>
      <w:proofErr w:type="spellEnd"/>
      <w:r w:rsidR="001C19B6">
        <w:rPr>
          <w:sz w:val="28"/>
          <w:szCs w:val="28"/>
        </w:rPr>
        <w:t>)</w:t>
      </w:r>
      <w:r w:rsidR="001C19B6">
        <w:rPr>
          <w:sz w:val="28"/>
          <w:szCs w:val="28"/>
        </w:rPr>
        <w:tab/>
      </w:r>
      <w:r w:rsidR="001C19B6">
        <w:rPr>
          <w:sz w:val="28"/>
          <w:szCs w:val="28"/>
        </w:rPr>
        <w:tab/>
      </w:r>
      <w:r w:rsidR="001C19B6">
        <w:rPr>
          <w:sz w:val="28"/>
          <w:szCs w:val="28"/>
        </w:rPr>
        <w:tab/>
      </w:r>
      <w:r w:rsidR="001C19B6">
        <w:rPr>
          <w:sz w:val="28"/>
          <w:szCs w:val="28"/>
        </w:rPr>
        <w:tab/>
      </w:r>
      <w:r w:rsidRPr="008C54F0">
        <w:rPr>
          <w:sz w:val="28"/>
          <w:szCs w:val="28"/>
        </w:rPr>
        <w:t>(</w:t>
      </w:r>
      <w:r w:rsidR="00404C2D">
        <w:rPr>
          <w:sz w:val="28"/>
          <w:szCs w:val="28"/>
        </w:rPr>
        <w:t>27</w:t>
      </w:r>
      <w:r w:rsidRPr="008C54F0">
        <w:rPr>
          <w:sz w:val="28"/>
          <w:szCs w:val="28"/>
        </w:rPr>
        <w:t>)</w:t>
      </w:r>
    </w:p>
    <w:p w:rsidR="008C54F0" w:rsidRPr="008C54F0" w:rsidRDefault="001C19B6" w:rsidP="001C19B6">
      <w:pPr>
        <w:jc w:val="both"/>
        <w:rPr>
          <w:sz w:val="28"/>
          <w:szCs w:val="28"/>
        </w:rPr>
      </w:pPr>
      <w:r>
        <w:rPr>
          <w:sz w:val="28"/>
          <w:szCs w:val="28"/>
        </w:rPr>
        <w:t>где:</w:t>
      </w:r>
      <w:r w:rsidR="008C54F0" w:rsidRPr="008C54F0">
        <w:rPr>
          <w:sz w:val="28"/>
          <w:szCs w:val="28"/>
        </w:rPr>
        <w:t xml:space="preserve"> </w:t>
      </w:r>
      <w:proofErr w:type="spellStart"/>
      <w:r w:rsidR="008C54F0" w:rsidRPr="008C54F0">
        <w:rPr>
          <w:sz w:val="28"/>
          <w:szCs w:val="28"/>
        </w:rPr>
        <w:t>К</w:t>
      </w:r>
      <w:r w:rsidR="008C54F0" w:rsidRPr="008C54F0">
        <w:rPr>
          <w:sz w:val="28"/>
          <w:szCs w:val="28"/>
          <w:vertAlign w:val="subscript"/>
        </w:rPr>
        <w:t>тр</w:t>
      </w:r>
      <w:proofErr w:type="spellEnd"/>
      <w:r w:rsidR="008C54F0" w:rsidRPr="008C54F0">
        <w:rPr>
          <w:sz w:val="28"/>
          <w:szCs w:val="28"/>
        </w:rPr>
        <w:t xml:space="preserve"> — коэффициент, учитывающий транспортно-заготовительные расходы (</w:t>
      </w:r>
      <w:proofErr w:type="spellStart"/>
      <w:r w:rsidR="008C54F0" w:rsidRPr="008C54F0">
        <w:rPr>
          <w:sz w:val="28"/>
          <w:szCs w:val="28"/>
        </w:rPr>
        <w:t>К</w:t>
      </w:r>
      <w:r w:rsidR="008C54F0" w:rsidRPr="008C54F0">
        <w:rPr>
          <w:sz w:val="28"/>
          <w:szCs w:val="28"/>
          <w:vertAlign w:val="subscript"/>
        </w:rPr>
        <w:t>тр</w:t>
      </w:r>
      <w:proofErr w:type="spellEnd"/>
      <w:r w:rsidR="00DC5C1F">
        <w:rPr>
          <w:sz w:val="28"/>
          <w:szCs w:val="28"/>
        </w:rPr>
        <w:t>=</w:t>
      </w:r>
      <w:r w:rsidR="008C54F0" w:rsidRPr="008C54F0">
        <w:rPr>
          <w:sz w:val="28"/>
          <w:szCs w:val="28"/>
        </w:rPr>
        <w:t xml:space="preserve"> 1,10);</w:t>
      </w:r>
      <w:r>
        <w:rPr>
          <w:sz w:val="28"/>
          <w:szCs w:val="28"/>
        </w:rPr>
        <w:t xml:space="preserve"> </w:t>
      </w:r>
      <w:proofErr w:type="spellStart"/>
      <w:proofErr w:type="gramStart"/>
      <w:r w:rsidR="008C54F0" w:rsidRPr="008C54F0">
        <w:rPr>
          <w:sz w:val="28"/>
          <w:szCs w:val="28"/>
        </w:rPr>
        <w:t>Н</w:t>
      </w:r>
      <w:proofErr w:type="gramEnd"/>
      <w:r w:rsidR="008C54F0" w:rsidRPr="008C54F0">
        <w:rPr>
          <w:sz w:val="28"/>
          <w:szCs w:val="28"/>
          <w:vertAlign w:val="subscript"/>
        </w:rPr>
        <w:t>pi</w:t>
      </w:r>
      <w:proofErr w:type="spellEnd"/>
      <w:r w:rsidR="008C54F0" w:rsidRPr="008C54F0">
        <w:rPr>
          <w:sz w:val="28"/>
          <w:szCs w:val="28"/>
        </w:rPr>
        <w:t xml:space="preserve"> — норма расхода i-</w:t>
      </w:r>
      <w:proofErr w:type="spellStart"/>
      <w:r w:rsidR="008C54F0" w:rsidRPr="008C54F0">
        <w:rPr>
          <w:sz w:val="28"/>
          <w:szCs w:val="28"/>
        </w:rPr>
        <w:t>го</w:t>
      </w:r>
      <w:proofErr w:type="spellEnd"/>
      <w:r w:rsidR="008C54F0" w:rsidRPr="008C54F0">
        <w:rPr>
          <w:sz w:val="28"/>
          <w:szCs w:val="28"/>
        </w:rPr>
        <w:t xml:space="preserve"> вида материалов на макет или опытный образец (кг, м, и т.д.);</w:t>
      </w:r>
      <w:r>
        <w:rPr>
          <w:sz w:val="28"/>
          <w:szCs w:val="28"/>
        </w:rPr>
        <w:t xml:space="preserve"> </w:t>
      </w:r>
      <w:proofErr w:type="spellStart"/>
      <w:r w:rsidR="008C54F0" w:rsidRPr="008C54F0">
        <w:rPr>
          <w:sz w:val="28"/>
          <w:szCs w:val="28"/>
        </w:rPr>
        <w:t>Ц</w:t>
      </w:r>
      <w:r w:rsidR="008C54F0" w:rsidRPr="008C54F0">
        <w:rPr>
          <w:sz w:val="28"/>
          <w:szCs w:val="28"/>
          <w:vertAlign w:val="subscript"/>
        </w:rPr>
        <w:t>i</w:t>
      </w:r>
      <w:proofErr w:type="spellEnd"/>
      <w:r w:rsidR="008C54F0" w:rsidRPr="008C54F0">
        <w:rPr>
          <w:sz w:val="28"/>
          <w:szCs w:val="28"/>
        </w:rPr>
        <w:t xml:space="preserve"> — действующая отпускная цена за единицу i-</w:t>
      </w:r>
      <w:proofErr w:type="spellStart"/>
      <w:r w:rsidR="008C54F0" w:rsidRPr="008C54F0">
        <w:rPr>
          <w:sz w:val="28"/>
          <w:szCs w:val="28"/>
        </w:rPr>
        <w:t>го</w:t>
      </w:r>
      <w:proofErr w:type="spellEnd"/>
      <w:r w:rsidR="008C54F0" w:rsidRPr="008C54F0">
        <w:rPr>
          <w:sz w:val="28"/>
          <w:szCs w:val="28"/>
        </w:rPr>
        <w:t xml:space="preserve"> вида материала, р.;</w:t>
      </w:r>
      <w:r>
        <w:rPr>
          <w:sz w:val="28"/>
          <w:szCs w:val="28"/>
        </w:rPr>
        <w:t xml:space="preserve"> </w:t>
      </w:r>
      <w:proofErr w:type="spellStart"/>
      <w:r w:rsidR="008C54F0" w:rsidRPr="008C54F0">
        <w:rPr>
          <w:sz w:val="28"/>
          <w:szCs w:val="28"/>
        </w:rPr>
        <w:t>О</w:t>
      </w:r>
      <w:r w:rsidR="008C54F0" w:rsidRPr="008C54F0">
        <w:rPr>
          <w:sz w:val="28"/>
          <w:szCs w:val="28"/>
          <w:vertAlign w:val="subscript"/>
        </w:rPr>
        <w:t>вi</w:t>
      </w:r>
      <w:proofErr w:type="spellEnd"/>
      <w:r w:rsidR="008C54F0" w:rsidRPr="008C54F0">
        <w:rPr>
          <w:sz w:val="28"/>
          <w:szCs w:val="28"/>
        </w:rPr>
        <w:t xml:space="preserve"> — возвратные отходы i-</w:t>
      </w:r>
      <w:proofErr w:type="spellStart"/>
      <w:r w:rsidR="008C54F0" w:rsidRPr="008C54F0">
        <w:rPr>
          <w:sz w:val="28"/>
          <w:szCs w:val="28"/>
        </w:rPr>
        <w:t>го</w:t>
      </w:r>
      <w:proofErr w:type="spellEnd"/>
      <w:r w:rsidR="008C54F0" w:rsidRPr="008C54F0">
        <w:rPr>
          <w:sz w:val="28"/>
          <w:szCs w:val="28"/>
        </w:rPr>
        <w:t xml:space="preserve"> вида материала (кг, м, и т.д.);</w:t>
      </w:r>
      <w:r>
        <w:rPr>
          <w:sz w:val="28"/>
          <w:szCs w:val="28"/>
        </w:rPr>
        <w:t xml:space="preserve"> </w:t>
      </w:r>
      <w:proofErr w:type="spellStart"/>
      <w:r w:rsidR="008C54F0" w:rsidRPr="008C54F0">
        <w:rPr>
          <w:sz w:val="28"/>
          <w:szCs w:val="28"/>
        </w:rPr>
        <w:t>Ц</w:t>
      </w:r>
      <w:r w:rsidR="008C54F0" w:rsidRPr="008C54F0">
        <w:rPr>
          <w:sz w:val="28"/>
          <w:szCs w:val="28"/>
          <w:vertAlign w:val="subscript"/>
        </w:rPr>
        <w:t>вi</w:t>
      </w:r>
      <w:proofErr w:type="spellEnd"/>
      <w:r w:rsidR="008C54F0" w:rsidRPr="008C54F0">
        <w:rPr>
          <w:sz w:val="28"/>
          <w:szCs w:val="28"/>
        </w:rPr>
        <w:t xml:space="preserve"> — цена за единицу возвращенных отходов i-</w:t>
      </w:r>
      <w:proofErr w:type="spellStart"/>
      <w:r w:rsidR="008C54F0" w:rsidRPr="008C54F0">
        <w:rPr>
          <w:sz w:val="28"/>
          <w:szCs w:val="28"/>
        </w:rPr>
        <w:t>го</w:t>
      </w:r>
      <w:proofErr w:type="spellEnd"/>
      <w:r w:rsidR="008C54F0" w:rsidRPr="008C54F0">
        <w:rPr>
          <w:sz w:val="28"/>
          <w:szCs w:val="28"/>
        </w:rPr>
        <w:t xml:space="preserve"> вида материала, р.;</w:t>
      </w:r>
      <w:r>
        <w:rPr>
          <w:sz w:val="28"/>
          <w:szCs w:val="28"/>
        </w:rPr>
        <w:t xml:space="preserve"> </w:t>
      </w:r>
      <w:r w:rsidR="008C54F0" w:rsidRPr="008C54F0">
        <w:rPr>
          <w:sz w:val="28"/>
          <w:szCs w:val="28"/>
        </w:rPr>
        <w:t>n — количество применяемых видов материалов.</w:t>
      </w:r>
    </w:p>
    <w:p w:rsidR="008C54F0" w:rsidRPr="008C54F0" w:rsidRDefault="008C54F0" w:rsidP="008C54F0">
      <w:pPr>
        <w:jc w:val="both"/>
        <w:rPr>
          <w:sz w:val="28"/>
          <w:szCs w:val="28"/>
        </w:rPr>
      </w:pPr>
    </w:p>
    <w:p w:rsidR="008C54F0" w:rsidRPr="008C54F0" w:rsidRDefault="008C54F0" w:rsidP="008C54F0">
      <w:pPr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lastRenderedPageBreak/>
        <w:t>Расчет затрат на материалы, покупные полуфабрикаты и комплектующие изделия, необходимые для выполнения темы, приведены в таблице 9.</w:t>
      </w:r>
    </w:p>
    <w:p w:rsidR="008C54F0" w:rsidRPr="008C54F0" w:rsidRDefault="008C54F0" w:rsidP="008C54F0">
      <w:pPr>
        <w:ind w:firstLine="720"/>
        <w:jc w:val="both"/>
        <w:rPr>
          <w:sz w:val="28"/>
          <w:szCs w:val="28"/>
        </w:rPr>
      </w:pPr>
    </w:p>
    <w:p w:rsidR="008C54F0" w:rsidRPr="008C54F0" w:rsidRDefault="008C54F0" w:rsidP="001C19B6">
      <w:pPr>
        <w:jc w:val="both"/>
        <w:rPr>
          <w:sz w:val="28"/>
          <w:szCs w:val="28"/>
        </w:rPr>
      </w:pPr>
      <w:r w:rsidRPr="008C54F0">
        <w:rPr>
          <w:sz w:val="28"/>
          <w:szCs w:val="28"/>
        </w:rPr>
        <w:t>Таблица 9 - Расчет затрат на материалы, покупные полуфабрикаты и комплектующие изделия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544"/>
        <w:gridCol w:w="1559"/>
        <w:gridCol w:w="1134"/>
        <w:gridCol w:w="1559"/>
        <w:gridCol w:w="1134"/>
      </w:tblGrid>
      <w:tr w:rsidR="008C54F0" w:rsidRPr="008C54F0" w:rsidTr="001C19B6">
        <w:trPr>
          <w:trHeight w:val="1466"/>
        </w:trPr>
        <w:tc>
          <w:tcPr>
            <w:tcW w:w="709" w:type="dxa"/>
            <w:vAlign w:val="center"/>
          </w:tcPr>
          <w:p w:rsidR="008C54F0" w:rsidRPr="008C54F0" w:rsidRDefault="008C54F0" w:rsidP="008C54F0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 xml:space="preserve">№ </w:t>
            </w:r>
            <w:proofErr w:type="gramStart"/>
            <w:r w:rsidRPr="008C54F0">
              <w:rPr>
                <w:sz w:val="28"/>
                <w:szCs w:val="28"/>
              </w:rPr>
              <w:t>п</w:t>
            </w:r>
            <w:proofErr w:type="gramEnd"/>
            <w:r w:rsidRPr="008C54F0">
              <w:rPr>
                <w:sz w:val="28"/>
                <w:szCs w:val="28"/>
              </w:rPr>
              <w:t>/п</w:t>
            </w:r>
          </w:p>
        </w:tc>
        <w:tc>
          <w:tcPr>
            <w:tcW w:w="3544" w:type="dxa"/>
            <w:vAlign w:val="center"/>
          </w:tcPr>
          <w:p w:rsidR="008C54F0" w:rsidRPr="008C54F0" w:rsidRDefault="008C54F0" w:rsidP="008C54F0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Наименование материалов, покупных полуфабрикатов и комплектующих изделий</w:t>
            </w:r>
          </w:p>
        </w:tc>
        <w:tc>
          <w:tcPr>
            <w:tcW w:w="1559" w:type="dxa"/>
            <w:vAlign w:val="center"/>
          </w:tcPr>
          <w:p w:rsidR="008C54F0" w:rsidRPr="008C54F0" w:rsidRDefault="008C54F0" w:rsidP="008C54F0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Единица</w:t>
            </w:r>
          </w:p>
          <w:p w:rsidR="008C54F0" w:rsidRPr="008C54F0" w:rsidRDefault="008C54F0" w:rsidP="008C54F0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измерения</w:t>
            </w:r>
          </w:p>
        </w:tc>
        <w:tc>
          <w:tcPr>
            <w:tcW w:w="1134" w:type="dxa"/>
            <w:vAlign w:val="center"/>
          </w:tcPr>
          <w:p w:rsidR="008C54F0" w:rsidRPr="008C54F0" w:rsidRDefault="008C54F0" w:rsidP="008C54F0">
            <w:pPr>
              <w:jc w:val="both"/>
              <w:rPr>
                <w:sz w:val="28"/>
                <w:szCs w:val="28"/>
              </w:rPr>
            </w:pPr>
            <w:proofErr w:type="gramStart"/>
            <w:r w:rsidRPr="008C54F0">
              <w:rPr>
                <w:sz w:val="28"/>
                <w:szCs w:val="28"/>
              </w:rPr>
              <w:t>Коли-</w:t>
            </w:r>
            <w:proofErr w:type="spellStart"/>
            <w:r w:rsidRPr="008C54F0">
              <w:rPr>
                <w:sz w:val="28"/>
                <w:szCs w:val="28"/>
              </w:rPr>
              <w:t>чество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:rsidR="008C54F0" w:rsidRPr="008C54F0" w:rsidRDefault="008C54F0" w:rsidP="008C54F0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 xml:space="preserve">Цена </w:t>
            </w:r>
            <w:proofErr w:type="spellStart"/>
            <w:proofErr w:type="gramStart"/>
            <w:r w:rsidRPr="008C54F0">
              <w:rPr>
                <w:sz w:val="28"/>
                <w:szCs w:val="28"/>
              </w:rPr>
              <w:t>приобрете-ния</w:t>
            </w:r>
            <w:proofErr w:type="spellEnd"/>
            <w:proofErr w:type="gramEnd"/>
            <w:r w:rsidRPr="008C54F0">
              <w:rPr>
                <w:sz w:val="28"/>
                <w:szCs w:val="28"/>
              </w:rPr>
              <w:t xml:space="preserve">, </w:t>
            </w:r>
            <w:proofErr w:type="spellStart"/>
            <w:r w:rsidRPr="008C54F0">
              <w:rPr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134" w:type="dxa"/>
            <w:vAlign w:val="center"/>
          </w:tcPr>
          <w:p w:rsidR="008C54F0" w:rsidRPr="008C54F0" w:rsidRDefault="008C54F0" w:rsidP="008C54F0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Сумма, руб.</w:t>
            </w:r>
          </w:p>
        </w:tc>
      </w:tr>
      <w:tr w:rsidR="008C54F0" w:rsidRPr="008C54F0" w:rsidTr="001C19B6">
        <w:tc>
          <w:tcPr>
            <w:tcW w:w="709" w:type="dxa"/>
          </w:tcPr>
          <w:p w:rsidR="008C54F0" w:rsidRPr="008C54F0" w:rsidRDefault="008C54F0" w:rsidP="008C54F0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1</w:t>
            </w:r>
          </w:p>
        </w:tc>
        <w:tc>
          <w:tcPr>
            <w:tcW w:w="3544" w:type="dxa"/>
          </w:tcPr>
          <w:p w:rsidR="008C54F0" w:rsidRPr="002D502E" w:rsidRDefault="002D502E" w:rsidP="008C54F0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Тетрафторид</w:t>
            </w:r>
            <w:proofErr w:type="spellEnd"/>
            <w:r>
              <w:rPr>
                <w:sz w:val="28"/>
                <w:szCs w:val="28"/>
              </w:rPr>
              <w:t xml:space="preserve"> углерода </w:t>
            </w:r>
            <w:r>
              <w:rPr>
                <w:sz w:val="28"/>
                <w:szCs w:val="28"/>
                <w:lang w:val="en-US"/>
              </w:rPr>
              <w:t>CF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559" w:type="dxa"/>
          </w:tcPr>
          <w:p w:rsidR="008C54F0" w:rsidRPr="008C54F0" w:rsidRDefault="008C54F0" w:rsidP="008C54F0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кг</w:t>
            </w:r>
          </w:p>
        </w:tc>
        <w:tc>
          <w:tcPr>
            <w:tcW w:w="1134" w:type="dxa"/>
          </w:tcPr>
          <w:p w:rsidR="008C54F0" w:rsidRPr="008C54F0" w:rsidRDefault="008C54F0" w:rsidP="008C54F0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8C54F0" w:rsidRPr="008C54F0" w:rsidRDefault="00203979" w:rsidP="008C54F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</w:t>
            </w:r>
          </w:p>
        </w:tc>
        <w:tc>
          <w:tcPr>
            <w:tcW w:w="1134" w:type="dxa"/>
          </w:tcPr>
          <w:p w:rsidR="008C54F0" w:rsidRPr="008C54F0" w:rsidRDefault="00203979" w:rsidP="001C19B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</w:t>
            </w:r>
          </w:p>
        </w:tc>
      </w:tr>
      <w:tr w:rsidR="008C54F0" w:rsidRPr="008C54F0" w:rsidTr="001C19B6">
        <w:tc>
          <w:tcPr>
            <w:tcW w:w="709" w:type="dxa"/>
          </w:tcPr>
          <w:p w:rsidR="008C54F0" w:rsidRPr="008C54F0" w:rsidRDefault="008C54F0" w:rsidP="008C54F0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2</w:t>
            </w:r>
          </w:p>
        </w:tc>
        <w:tc>
          <w:tcPr>
            <w:tcW w:w="3544" w:type="dxa"/>
          </w:tcPr>
          <w:p w:rsidR="008C54F0" w:rsidRPr="002D502E" w:rsidRDefault="002D502E" w:rsidP="008C54F0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Гексафторид</w:t>
            </w:r>
            <w:proofErr w:type="spellEnd"/>
            <w:r>
              <w:rPr>
                <w:sz w:val="28"/>
                <w:szCs w:val="28"/>
              </w:rPr>
              <w:t xml:space="preserve"> серы </w:t>
            </w:r>
            <w:r>
              <w:rPr>
                <w:sz w:val="28"/>
                <w:szCs w:val="28"/>
                <w:lang w:val="en-US"/>
              </w:rPr>
              <w:t>SF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559" w:type="dxa"/>
          </w:tcPr>
          <w:p w:rsidR="008C54F0" w:rsidRPr="008C54F0" w:rsidRDefault="008C54F0" w:rsidP="008C54F0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кг</w:t>
            </w:r>
          </w:p>
        </w:tc>
        <w:tc>
          <w:tcPr>
            <w:tcW w:w="1134" w:type="dxa"/>
          </w:tcPr>
          <w:p w:rsidR="008C54F0" w:rsidRPr="008C54F0" w:rsidRDefault="008C54F0" w:rsidP="008C54F0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8C54F0" w:rsidRPr="008C54F0" w:rsidRDefault="008C54F0" w:rsidP="00203979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40</w:t>
            </w:r>
          </w:p>
        </w:tc>
        <w:tc>
          <w:tcPr>
            <w:tcW w:w="1134" w:type="dxa"/>
          </w:tcPr>
          <w:p w:rsidR="008C54F0" w:rsidRPr="008C54F0" w:rsidRDefault="00596AD4" w:rsidP="0020397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</w:tr>
      <w:tr w:rsidR="008C54F0" w:rsidRPr="008C54F0" w:rsidTr="001C19B6">
        <w:tc>
          <w:tcPr>
            <w:tcW w:w="709" w:type="dxa"/>
          </w:tcPr>
          <w:p w:rsidR="008C54F0" w:rsidRPr="008C54F0" w:rsidRDefault="008C54F0" w:rsidP="008C54F0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3</w:t>
            </w:r>
          </w:p>
        </w:tc>
        <w:tc>
          <w:tcPr>
            <w:tcW w:w="3544" w:type="dxa"/>
          </w:tcPr>
          <w:p w:rsidR="008C54F0" w:rsidRPr="008C54F0" w:rsidRDefault="00C44E44" w:rsidP="008C54F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Полупроводниковая пластина</w:t>
            </w:r>
          </w:p>
        </w:tc>
        <w:tc>
          <w:tcPr>
            <w:tcW w:w="1559" w:type="dxa"/>
          </w:tcPr>
          <w:p w:rsidR="008C54F0" w:rsidRPr="008C54F0" w:rsidRDefault="00C44E44" w:rsidP="008C54F0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шт</w:t>
            </w:r>
            <w:proofErr w:type="spellEnd"/>
            <w:proofErr w:type="gramEnd"/>
          </w:p>
        </w:tc>
        <w:tc>
          <w:tcPr>
            <w:tcW w:w="1134" w:type="dxa"/>
          </w:tcPr>
          <w:p w:rsidR="008C54F0" w:rsidRPr="008C54F0" w:rsidRDefault="008C54F0" w:rsidP="008C54F0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1</w:t>
            </w:r>
            <w:r w:rsidR="00C44E44"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8C54F0" w:rsidRPr="008C54F0" w:rsidRDefault="00203979" w:rsidP="008C54F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134" w:type="dxa"/>
          </w:tcPr>
          <w:p w:rsidR="008C54F0" w:rsidRPr="008C54F0" w:rsidRDefault="00203979" w:rsidP="001C19B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C44E44">
              <w:rPr>
                <w:sz w:val="28"/>
                <w:szCs w:val="28"/>
              </w:rPr>
              <w:t>0</w:t>
            </w:r>
          </w:p>
        </w:tc>
      </w:tr>
      <w:tr w:rsidR="00811ABC" w:rsidRPr="008C54F0" w:rsidTr="001C19B6">
        <w:tc>
          <w:tcPr>
            <w:tcW w:w="709" w:type="dxa"/>
          </w:tcPr>
          <w:p w:rsidR="00811ABC" w:rsidRPr="00811ABC" w:rsidRDefault="00811ABC" w:rsidP="008C54F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544" w:type="dxa"/>
          </w:tcPr>
          <w:p w:rsidR="00811ABC" w:rsidRPr="00811ABC" w:rsidRDefault="00811ABC" w:rsidP="008C54F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Бумага для печати</w:t>
            </w:r>
          </w:p>
        </w:tc>
        <w:tc>
          <w:tcPr>
            <w:tcW w:w="1559" w:type="dxa"/>
          </w:tcPr>
          <w:p w:rsidR="00811ABC" w:rsidRDefault="00811ABC" w:rsidP="008C54F0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шт</w:t>
            </w:r>
            <w:proofErr w:type="spellEnd"/>
            <w:proofErr w:type="gramEnd"/>
          </w:p>
        </w:tc>
        <w:tc>
          <w:tcPr>
            <w:tcW w:w="1134" w:type="dxa"/>
          </w:tcPr>
          <w:p w:rsidR="00811ABC" w:rsidRPr="008C54F0" w:rsidRDefault="00811ABC" w:rsidP="008C54F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559" w:type="dxa"/>
          </w:tcPr>
          <w:p w:rsidR="00811ABC" w:rsidRDefault="00811ABC" w:rsidP="008C54F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0,011</w:t>
            </w:r>
          </w:p>
        </w:tc>
        <w:tc>
          <w:tcPr>
            <w:tcW w:w="1134" w:type="dxa"/>
          </w:tcPr>
          <w:p w:rsidR="00811ABC" w:rsidRDefault="00811ABC" w:rsidP="001C19B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5,46</w:t>
            </w:r>
          </w:p>
        </w:tc>
      </w:tr>
      <w:tr w:rsidR="008C54F0" w:rsidRPr="008C54F0" w:rsidTr="001C19B6">
        <w:tc>
          <w:tcPr>
            <w:tcW w:w="709" w:type="dxa"/>
          </w:tcPr>
          <w:p w:rsidR="008C54F0" w:rsidRPr="008C54F0" w:rsidRDefault="008C54F0" w:rsidP="008C54F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:rsidR="008C54F0" w:rsidRPr="008C54F0" w:rsidRDefault="008C54F0" w:rsidP="008C54F0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Всего расходов</w:t>
            </w:r>
          </w:p>
        </w:tc>
        <w:tc>
          <w:tcPr>
            <w:tcW w:w="1559" w:type="dxa"/>
          </w:tcPr>
          <w:p w:rsidR="008C54F0" w:rsidRPr="008C54F0" w:rsidRDefault="008C54F0" w:rsidP="008C54F0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-</w:t>
            </w:r>
          </w:p>
        </w:tc>
        <w:tc>
          <w:tcPr>
            <w:tcW w:w="1134" w:type="dxa"/>
          </w:tcPr>
          <w:p w:rsidR="008C54F0" w:rsidRPr="008C54F0" w:rsidRDefault="008C54F0" w:rsidP="008C54F0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:rsidR="008C54F0" w:rsidRPr="008C54F0" w:rsidRDefault="008C54F0" w:rsidP="008C54F0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-</w:t>
            </w:r>
          </w:p>
        </w:tc>
        <w:tc>
          <w:tcPr>
            <w:tcW w:w="1134" w:type="dxa"/>
          </w:tcPr>
          <w:p w:rsidR="008C54F0" w:rsidRPr="008C54F0" w:rsidRDefault="00811ABC" w:rsidP="001C19B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315,46</w:t>
            </w:r>
          </w:p>
        </w:tc>
      </w:tr>
      <w:tr w:rsidR="008C54F0" w:rsidRPr="008C54F0" w:rsidTr="001C19B6">
        <w:tc>
          <w:tcPr>
            <w:tcW w:w="709" w:type="dxa"/>
          </w:tcPr>
          <w:p w:rsidR="008C54F0" w:rsidRPr="008C54F0" w:rsidRDefault="008C54F0" w:rsidP="008C54F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:rsidR="008C54F0" w:rsidRPr="008C54F0" w:rsidRDefault="008C54F0" w:rsidP="008C54F0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Транспортно-заготовительные расходы 10%</w:t>
            </w:r>
          </w:p>
        </w:tc>
        <w:tc>
          <w:tcPr>
            <w:tcW w:w="1559" w:type="dxa"/>
          </w:tcPr>
          <w:p w:rsidR="008C54F0" w:rsidRPr="008C54F0" w:rsidRDefault="008C54F0" w:rsidP="008C54F0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-</w:t>
            </w:r>
          </w:p>
        </w:tc>
        <w:tc>
          <w:tcPr>
            <w:tcW w:w="1134" w:type="dxa"/>
          </w:tcPr>
          <w:p w:rsidR="008C54F0" w:rsidRPr="008C54F0" w:rsidRDefault="008C54F0" w:rsidP="008C54F0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:rsidR="008C54F0" w:rsidRPr="008C54F0" w:rsidRDefault="008C54F0" w:rsidP="008C54F0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-</w:t>
            </w:r>
          </w:p>
        </w:tc>
        <w:tc>
          <w:tcPr>
            <w:tcW w:w="1134" w:type="dxa"/>
          </w:tcPr>
          <w:p w:rsidR="008C54F0" w:rsidRPr="008C54F0" w:rsidRDefault="00596AD4" w:rsidP="001C19B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</w:tr>
      <w:tr w:rsidR="008C54F0" w:rsidRPr="008C54F0" w:rsidTr="001C19B6">
        <w:trPr>
          <w:cantSplit/>
        </w:trPr>
        <w:tc>
          <w:tcPr>
            <w:tcW w:w="4253" w:type="dxa"/>
            <w:gridSpan w:val="2"/>
          </w:tcPr>
          <w:p w:rsidR="008C54F0" w:rsidRPr="008C54F0" w:rsidRDefault="008C54F0" w:rsidP="008C54F0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ИТОГО</w:t>
            </w:r>
          </w:p>
        </w:tc>
        <w:tc>
          <w:tcPr>
            <w:tcW w:w="1559" w:type="dxa"/>
          </w:tcPr>
          <w:p w:rsidR="008C54F0" w:rsidRPr="008C54F0" w:rsidRDefault="008C54F0" w:rsidP="008C54F0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-</w:t>
            </w:r>
          </w:p>
        </w:tc>
        <w:tc>
          <w:tcPr>
            <w:tcW w:w="1134" w:type="dxa"/>
          </w:tcPr>
          <w:p w:rsidR="008C54F0" w:rsidRPr="008C54F0" w:rsidRDefault="008C54F0" w:rsidP="008C54F0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:rsidR="008C54F0" w:rsidRPr="008C54F0" w:rsidRDefault="008C54F0" w:rsidP="008C54F0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-</w:t>
            </w:r>
          </w:p>
        </w:tc>
        <w:tc>
          <w:tcPr>
            <w:tcW w:w="1134" w:type="dxa"/>
          </w:tcPr>
          <w:p w:rsidR="008C54F0" w:rsidRPr="008C54F0" w:rsidRDefault="00811ABC" w:rsidP="001C19B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347,01</w:t>
            </w:r>
          </w:p>
        </w:tc>
      </w:tr>
    </w:tbl>
    <w:p w:rsidR="008C54F0" w:rsidRPr="00596AD4" w:rsidRDefault="00203979" w:rsidP="008C54F0">
      <w:pPr>
        <w:jc w:val="both"/>
        <w:rPr>
          <w:color w:val="FF0000"/>
          <w:sz w:val="28"/>
          <w:szCs w:val="28"/>
        </w:rPr>
      </w:pPr>
      <w:r w:rsidRPr="00596AD4">
        <w:rPr>
          <w:color w:val="FF0000"/>
          <w:sz w:val="28"/>
          <w:szCs w:val="28"/>
        </w:rPr>
        <w:t>184 300</w:t>
      </w:r>
    </w:p>
    <w:p w:rsidR="008C54F0" w:rsidRPr="008C54F0" w:rsidRDefault="008C54F0" w:rsidP="00404C2D">
      <w:pPr>
        <w:pStyle w:val="ab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2) Рассчитываем затраты на все виды энергии и топлива, расходуемые в процессе научно-экспериментальных и технических работ (таблица 10).</w:t>
      </w:r>
    </w:p>
    <w:p w:rsidR="008C54F0" w:rsidRPr="008C54F0" w:rsidRDefault="008C54F0" w:rsidP="008C54F0">
      <w:pPr>
        <w:pStyle w:val="ab"/>
        <w:ind w:firstLine="709"/>
        <w:rPr>
          <w:sz w:val="28"/>
          <w:szCs w:val="28"/>
        </w:rPr>
      </w:pPr>
    </w:p>
    <w:p w:rsidR="008C54F0" w:rsidRPr="008C54F0" w:rsidRDefault="008C54F0" w:rsidP="001C19B6">
      <w:pPr>
        <w:pStyle w:val="ab"/>
        <w:rPr>
          <w:sz w:val="28"/>
          <w:szCs w:val="28"/>
        </w:rPr>
      </w:pPr>
      <w:r w:rsidRPr="008C54F0">
        <w:rPr>
          <w:sz w:val="28"/>
          <w:szCs w:val="28"/>
        </w:rPr>
        <w:t>Таблица 10 – Расчет затрат на топливно-энергетические ресурсы для научно-экспериментальных целей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8"/>
        <w:gridCol w:w="3822"/>
        <w:gridCol w:w="1559"/>
        <w:gridCol w:w="1417"/>
        <w:gridCol w:w="993"/>
        <w:gridCol w:w="992"/>
      </w:tblGrid>
      <w:tr w:rsidR="008C54F0" w:rsidRPr="008C54F0" w:rsidTr="001C19B6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8C54F0">
            <w:pPr>
              <w:pStyle w:val="ab"/>
              <w:rPr>
                <w:sz w:val="28"/>
                <w:szCs w:val="28"/>
              </w:rPr>
            </w:pPr>
          </w:p>
          <w:p w:rsidR="008C54F0" w:rsidRPr="008C54F0" w:rsidRDefault="008C54F0" w:rsidP="008C54F0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 xml:space="preserve">№ </w:t>
            </w:r>
            <w:proofErr w:type="gramStart"/>
            <w:r w:rsidRPr="008C54F0">
              <w:rPr>
                <w:sz w:val="28"/>
                <w:szCs w:val="28"/>
              </w:rPr>
              <w:t>п</w:t>
            </w:r>
            <w:proofErr w:type="gramEnd"/>
            <w:r w:rsidRPr="008C54F0">
              <w:rPr>
                <w:sz w:val="28"/>
                <w:szCs w:val="28"/>
              </w:rPr>
              <w:t>/п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8C54F0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Наименование оборудования, используемого для научно-экспериментальных и технологических целей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8C54F0">
            <w:pPr>
              <w:pStyle w:val="ab"/>
              <w:rPr>
                <w:sz w:val="28"/>
                <w:szCs w:val="28"/>
              </w:rPr>
            </w:pPr>
            <w:proofErr w:type="spellStart"/>
            <w:proofErr w:type="gramStart"/>
            <w:r w:rsidRPr="008C54F0">
              <w:rPr>
                <w:sz w:val="28"/>
                <w:szCs w:val="28"/>
              </w:rPr>
              <w:t>Установоч-ная</w:t>
            </w:r>
            <w:proofErr w:type="spellEnd"/>
            <w:proofErr w:type="gramEnd"/>
            <w:r w:rsidRPr="008C54F0">
              <w:rPr>
                <w:sz w:val="28"/>
                <w:szCs w:val="28"/>
              </w:rPr>
              <w:t xml:space="preserve"> мощность, кВт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8C54F0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 xml:space="preserve">Время </w:t>
            </w:r>
            <w:proofErr w:type="spellStart"/>
            <w:proofErr w:type="gramStart"/>
            <w:r w:rsidRPr="008C54F0">
              <w:rPr>
                <w:sz w:val="28"/>
                <w:szCs w:val="28"/>
              </w:rPr>
              <w:t>использо-вания</w:t>
            </w:r>
            <w:proofErr w:type="spellEnd"/>
            <w:proofErr w:type="gramEnd"/>
            <w:r w:rsidRPr="008C54F0">
              <w:rPr>
                <w:sz w:val="28"/>
                <w:szCs w:val="28"/>
              </w:rPr>
              <w:t>, ч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8C54F0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Тариф за 1 кВт/</w:t>
            </w:r>
            <w:proofErr w:type="gramStart"/>
            <w:r w:rsidRPr="008C54F0">
              <w:rPr>
                <w:sz w:val="28"/>
                <w:szCs w:val="28"/>
              </w:rPr>
              <w:t>ч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8C54F0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Сумма затрат, р.</w:t>
            </w:r>
          </w:p>
        </w:tc>
      </w:tr>
      <w:tr w:rsidR="008C54F0" w:rsidRPr="008C54F0" w:rsidTr="001C19B6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8C54F0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1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C44E44" w:rsidP="008C54F0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Вакуумная установка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C44E44" w:rsidP="00B56950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8C54F0" w:rsidRPr="008C54F0">
              <w:rPr>
                <w:sz w:val="28"/>
                <w:szCs w:val="28"/>
              </w:rPr>
              <w:t>,0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B56950" w:rsidRDefault="00EF6D1B" w:rsidP="00B56950">
            <w:pPr>
              <w:pStyle w:val="ab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EF6D1B" w:rsidRDefault="00EF6D1B" w:rsidP="00811ABC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811ABC">
              <w:rPr>
                <w:sz w:val="28"/>
                <w:szCs w:val="28"/>
              </w:rPr>
              <w:t>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EF6D1B" w:rsidRDefault="00811ABC" w:rsidP="00B56950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4,56</w:t>
            </w:r>
          </w:p>
        </w:tc>
      </w:tr>
      <w:tr w:rsidR="008C54F0" w:rsidRPr="008C54F0" w:rsidTr="001C19B6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8C54F0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2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E44" w:rsidRPr="008C54F0" w:rsidRDefault="00C44E44" w:rsidP="008C54F0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Спектральный комплекс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C44E44">
            <w:pPr>
              <w:pStyle w:val="ab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0,</w:t>
            </w:r>
            <w:r w:rsidR="00C44E44">
              <w:rPr>
                <w:sz w:val="28"/>
                <w:szCs w:val="2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EF6D1B" w:rsidP="00B56950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EF6D1B" w:rsidRDefault="00811ABC" w:rsidP="00B56950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EF6D1B" w:rsidRDefault="00811ABC" w:rsidP="00B56950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2,85</w:t>
            </w:r>
          </w:p>
        </w:tc>
      </w:tr>
      <w:tr w:rsidR="00C44E44" w:rsidRPr="008C54F0" w:rsidTr="001C19B6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E44" w:rsidRPr="008C54F0" w:rsidRDefault="00C44E44" w:rsidP="008C54F0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E44" w:rsidRDefault="00C44E44" w:rsidP="008C54F0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ПЭВМ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E44" w:rsidRPr="008C54F0" w:rsidRDefault="00C44E44" w:rsidP="00C44E44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E44" w:rsidRDefault="00EF6D1B" w:rsidP="00B56950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E44" w:rsidRPr="00EF6D1B" w:rsidRDefault="00811ABC" w:rsidP="00B56950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E44" w:rsidRPr="00EF6D1B" w:rsidRDefault="00811ABC" w:rsidP="00B56950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2,85</w:t>
            </w:r>
          </w:p>
        </w:tc>
      </w:tr>
      <w:tr w:rsidR="008C54F0" w:rsidRPr="008C54F0" w:rsidTr="001C19B6">
        <w:trPr>
          <w:cantSplit/>
          <w:jc w:val="center"/>
        </w:trPr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8C54F0" w:rsidRDefault="008C54F0" w:rsidP="008C54F0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Всего затрат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B5695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B5695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B5695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11ABC" w:rsidP="00B56950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10,26</w:t>
            </w:r>
          </w:p>
        </w:tc>
      </w:tr>
    </w:tbl>
    <w:p w:rsidR="00404C2D" w:rsidRDefault="00404C2D" w:rsidP="008C54F0">
      <w:pPr>
        <w:pStyle w:val="ab"/>
        <w:ind w:firstLine="720"/>
        <w:rPr>
          <w:sz w:val="28"/>
          <w:szCs w:val="28"/>
        </w:rPr>
      </w:pPr>
    </w:p>
    <w:p w:rsidR="008C54F0" w:rsidRPr="008C54F0" w:rsidRDefault="008C54F0" w:rsidP="00B56950">
      <w:pPr>
        <w:pStyle w:val="ab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3) Определяем основную заработную плату научно-технического персонала, непосредственно занятого выполнением работ по теме.</w:t>
      </w:r>
    </w:p>
    <w:p w:rsidR="008C54F0" w:rsidRPr="008C54F0" w:rsidRDefault="008C54F0" w:rsidP="00B56950">
      <w:pPr>
        <w:pStyle w:val="ab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Величина затрат исчисляется исходя из численности различных категорий исполнителей и трудоемкости выполнения отдельных видов работ, </w:t>
      </w:r>
      <w:r w:rsidRPr="008C54F0">
        <w:rPr>
          <w:sz w:val="28"/>
          <w:szCs w:val="28"/>
        </w:rPr>
        <w:lastRenderedPageBreak/>
        <w:t>тарифных ставок за один день или месячных должностных окладов, премиальных систем оплаты труда исполнителей по формуле:</w:t>
      </w:r>
    </w:p>
    <w:p w:rsidR="008C54F0" w:rsidRPr="008C54F0" w:rsidRDefault="008C54F0" w:rsidP="008C54F0">
      <w:pPr>
        <w:pStyle w:val="ab"/>
        <w:spacing w:before="120"/>
        <w:jc w:val="right"/>
        <w:rPr>
          <w:sz w:val="28"/>
          <w:szCs w:val="28"/>
        </w:rPr>
      </w:pPr>
      <w:r w:rsidRPr="008C54F0">
        <w:rPr>
          <w:position w:val="-34"/>
          <w:sz w:val="28"/>
          <w:szCs w:val="28"/>
        </w:rPr>
        <w:object w:dxaOrig="2985" w:dyaOrig="825">
          <v:shape id="_x0000_i1026" type="#_x0000_t75" style="width:150pt;height:41.25pt" o:ole="" fillcolor="window">
            <v:imagedata r:id="rId11" o:title=""/>
          </v:shape>
          <o:OLEObject Type="Embed" ProgID="Equation.3" ShapeID="_x0000_i1026" DrawAspect="Content" ObjectID="_1555174937" r:id="rId12"/>
        </w:object>
      </w:r>
      <w:r w:rsidRPr="008C54F0">
        <w:rPr>
          <w:sz w:val="28"/>
          <w:szCs w:val="28"/>
        </w:rPr>
        <w:t>,</w:t>
      </w:r>
      <w:r w:rsidR="00B56950">
        <w:rPr>
          <w:sz w:val="28"/>
          <w:szCs w:val="28"/>
        </w:rPr>
        <w:tab/>
      </w:r>
      <w:r w:rsidR="00B56950">
        <w:rPr>
          <w:sz w:val="28"/>
          <w:szCs w:val="28"/>
        </w:rPr>
        <w:tab/>
      </w:r>
      <w:r w:rsidR="00B56950">
        <w:rPr>
          <w:sz w:val="28"/>
          <w:szCs w:val="28"/>
        </w:rPr>
        <w:tab/>
      </w:r>
      <w:r w:rsidR="00B56950">
        <w:rPr>
          <w:sz w:val="28"/>
          <w:szCs w:val="28"/>
        </w:rPr>
        <w:tab/>
      </w:r>
      <w:r w:rsidRPr="008C54F0">
        <w:rPr>
          <w:sz w:val="28"/>
          <w:szCs w:val="28"/>
        </w:rPr>
        <w:t>(</w:t>
      </w:r>
      <w:r w:rsidR="00404C2D">
        <w:rPr>
          <w:sz w:val="28"/>
          <w:szCs w:val="28"/>
        </w:rPr>
        <w:t>28</w:t>
      </w:r>
      <w:r w:rsidRPr="008C54F0">
        <w:rPr>
          <w:sz w:val="28"/>
          <w:szCs w:val="28"/>
        </w:rPr>
        <w:t>)</w:t>
      </w:r>
    </w:p>
    <w:p w:rsidR="00B56950" w:rsidRDefault="008C54F0" w:rsidP="00B56950">
      <w:pPr>
        <w:pStyle w:val="ab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где </w:t>
      </w:r>
      <w:proofErr w:type="spellStart"/>
      <w:r w:rsidRPr="008C54F0">
        <w:rPr>
          <w:sz w:val="28"/>
          <w:szCs w:val="28"/>
        </w:rPr>
        <w:t>Т</w:t>
      </w:r>
      <w:r w:rsidRPr="008C54F0">
        <w:rPr>
          <w:sz w:val="28"/>
          <w:szCs w:val="28"/>
          <w:vertAlign w:val="subscript"/>
        </w:rPr>
        <w:t>сi</w:t>
      </w:r>
      <w:proofErr w:type="spellEnd"/>
      <w:r w:rsidRPr="008C54F0">
        <w:rPr>
          <w:sz w:val="28"/>
          <w:szCs w:val="28"/>
        </w:rPr>
        <w:t xml:space="preserve"> —  тарифная ставка за день (месячный оклад) i-й кат</w:t>
      </w:r>
      <w:r w:rsidR="00B56950">
        <w:rPr>
          <w:sz w:val="28"/>
          <w:szCs w:val="28"/>
        </w:rPr>
        <w:t xml:space="preserve">егории </w:t>
      </w:r>
      <w:r w:rsidRPr="008C54F0">
        <w:rPr>
          <w:sz w:val="28"/>
          <w:szCs w:val="28"/>
        </w:rPr>
        <w:t xml:space="preserve">работников; </w:t>
      </w:r>
      <w:proofErr w:type="spellStart"/>
      <w:r w:rsidRPr="008C54F0">
        <w:rPr>
          <w:sz w:val="28"/>
          <w:szCs w:val="28"/>
        </w:rPr>
        <w:t>Ч</w:t>
      </w:r>
      <w:r w:rsidRPr="008C54F0">
        <w:rPr>
          <w:sz w:val="28"/>
          <w:szCs w:val="28"/>
          <w:vertAlign w:val="subscript"/>
        </w:rPr>
        <w:t>i</w:t>
      </w:r>
      <w:proofErr w:type="spellEnd"/>
      <w:r w:rsidRPr="008C54F0">
        <w:rPr>
          <w:sz w:val="28"/>
          <w:szCs w:val="28"/>
        </w:rPr>
        <w:t xml:space="preserve"> — количество работников i-й категории; </w:t>
      </w:r>
      <w:proofErr w:type="spellStart"/>
      <w:r w:rsidRPr="008C54F0">
        <w:rPr>
          <w:sz w:val="28"/>
          <w:szCs w:val="28"/>
        </w:rPr>
        <w:t>t</w:t>
      </w:r>
      <w:r w:rsidRPr="008C54F0">
        <w:rPr>
          <w:sz w:val="28"/>
          <w:szCs w:val="28"/>
          <w:vertAlign w:val="subscript"/>
        </w:rPr>
        <w:t>фi</w:t>
      </w:r>
      <w:proofErr w:type="spellEnd"/>
      <w:r w:rsidRPr="008C54F0">
        <w:rPr>
          <w:sz w:val="28"/>
          <w:szCs w:val="28"/>
        </w:rPr>
        <w:t xml:space="preserve"> — время фактической работы работника i-й категории по теме, </w:t>
      </w:r>
      <w:proofErr w:type="spellStart"/>
      <w:r w:rsidRPr="008C54F0">
        <w:rPr>
          <w:sz w:val="28"/>
          <w:szCs w:val="28"/>
        </w:rPr>
        <w:t>дн</w:t>
      </w:r>
      <w:proofErr w:type="spellEnd"/>
      <w:r w:rsidRPr="008C54F0">
        <w:rPr>
          <w:sz w:val="28"/>
          <w:szCs w:val="28"/>
        </w:rPr>
        <w:t>. или мес.;</w:t>
      </w:r>
      <w:r w:rsidR="00B56950">
        <w:rPr>
          <w:sz w:val="28"/>
          <w:szCs w:val="28"/>
        </w:rPr>
        <w:t xml:space="preserve"> </w:t>
      </w:r>
      <w:proofErr w:type="spellStart"/>
      <w:proofErr w:type="gramStart"/>
      <w:r w:rsidRPr="008C54F0">
        <w:rPr>
          <w:sz w:val="28"/>
          <w:szCs w:val="28"/>
        </w:rPr>
        <w:t>К</w:t>
      </w:r>
      <w:proofErr w:type="gramEnd"/>
      <w:r w:rsidRPr="008C54F0">
        <w:rPr>
          <w:sz w:val="28"/>
          <w:szCs w:val="28"/>
          <w:vertAlign w:val="subscript"/>
        </w:rPr>
        <w:t>np</w:t>
      </w:r>
      <w:proofErr w:type="spellEnd"/>
      <w:r w:rsidRPr="008C54F0">
        <w:rPr>
          <w:sz w:val="28"/>
          <w:szCs w:val="28"/>
        </w:rPr>
        <w:t xml:space="preserve"> — коэффициент премий по премиальным системам, </w:t>
      </w:r>
      <w:proofErr w:type="spellStart"/>
      <w:r w:rsidRPr="008C54F0">
        <w:rPr>
          <w:sz w:val="28"/>
          <w:szCs w:val="28"/>
        </w:rPr>
        <w:t>К</w:t>
      </w:r>
      <w:r w:rsidRPr="008C54F0">
        <w:rPr>
          <w:sz w:val="28"/>
          <w:szCs w:val="28"/>
          <w:vertAlign w:val="subscript"/>
        </w:rPr>
        <w:t>np</w:t>
      </w:r>
      <w:proofErr w:type="spellEnd"/>
      <w:r w:rsidR="00DC5C1F">
        <w:rPr>
          <w:sz w:val="28"/>
          <w:szCs w:val="28"/>
        </w:rPr>
        <w:t xml:space="preserve"> =</w:t>
      </w:r>
      <w:r w:rsidRPr="008C54F0">
        <w:rPr>
          <w:sz w:val="28"/>
          <w:szCs w:val="28"/>
        </w:rPr>
        <w:t xml:space="preserve"> 1,30.</w:t>
      </w:r>
    </w:p>
    <w:p w:rsidR="00285D91" w:rsidRPr="008C54F0" w:rsidRDefault="008C54F0" w:rsidP="00285D91">
      <w:pPr>
        <w:pStyle w:val="ab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В настоящее время ставка первого разряда равна </w:t>
      </w:r>
      <w:r w:rsidR="00596AD4">
        <w:rPr>
          <w:sz w:val="28"/>
          <w:szCs w:val="28"/>
        </w:rPr>
        <w:t>31</w:t>
      </w:r>
      <w:r w:rsidRPr="008C54F0">
        <w:rPr>
          <w:sz w:val="28"/>
          <w:szCs w:val="28"/>
        </w:rPr>
        <w:t xml:space="preserve"> руб. Примем минимальную величину заработной платы в размере четырех ставок первого разряда. Заработная плата исполнителей в соответствии с их тарифными коэффициентами будет равна:</w:t>
      </w:r>
    </w:p>
    <w:p w:rsidR="00285D91" w:rsidRDefault="008C54F0" w:rsidP="00B56950">
      <w:pPr>
        <w:pStyle w:val="ab"/>
        <w:ind w:left="709"/>
        <w:contextualSpacing/>
        <w:rPr>
          <w:sz w:val="28"/>
          <w:szCs w:val="28"/>
        </w:rPr>
      </w:pPr>
      <w:r w:rsidRPr="008C54F0">
        <w:rPr>
          <w:sz w:val="28"/>
          <w:szCs w:val="28"/>
        </w:rPr>
        <w:t xml:space="preserve">- у </w:t>
      </w:r>
      <w:r w:rsidR="00285D91">
        <w:rPr>
          <w:sz w:val="28"/>
          <w:szCs w:val="28"/>
        </w:rPr>
        <w:t>руководителя</w:t>
      </w:r>
      <w:r w:rsidRPr="008C54F0">
        <w:rPr>
          <w:sz w:val="28"/>
          <w:szCs w:val="28"/>
        </w:rPr>
        <w:t xml:space="preserve">: </w:t>
      </w:r>
      <w:r w:rsidR="00285D91">
        <w:rPr>
          <w:sz w:val="28"/>
          <w:szCs w:val="28"/>
        </w:rPr>
        <w:t>124</w:t>
      </w:r>
      <w:r w:rsidR="00EF6D1B">
        <w:rPr>
          <w:sz w:val="28"/>
          <w:szCs w:val="28"/>
        </w:rPr>
        <w:t xml:space="preserve"> · 4,26</w:t>
      </w:r>
      <w:r w:rsidRPr="008C54F0">
        <w:rPr>
          <w:sz w:val="28"/>
          <w:szCs w:val="28"/>
        </w:rPr>
        <w:t xml:space="preserve"> = </w:t>
      </w:r>
      <w:r w:rsidR="00EF6D1B">
        <w:rPr>
          <w:sz w:val="28"/>
          <w:szCs w:val="28"/>
        </w:rPr>
        <w:t>528,24</w:t>
      </w:r>
    </w:p>
    <w:p w:rsidR="008C54F0" w:rsidRPr="008C54F0" w:rsidRDefault="00285D91" w:rsidP="00B56950">
      <w:pPr>
        <w:pStyle w:val="ab"/>
        <w:ind w:left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C54F0">
        <w:rPr>
          <w:sz w:val="28"/>
          <w:szCs w:val="28"/>
        </w:rPr>
        <w:t xml:space="preserve">у старшего научного сотрудника: </w:t>
      </w:r>
      <w:r>
        <w:rPr>
          <w:sz w:val="28"/>
          <w:szCs w:val="28"/>
        </w:rPr>
        <w:t>124</w:t>
      </w:r>
      <w:r w:rsidRPr="008C54F0">
        <w:rPr>
          <w:sz w:val="28"/>
          <w:szCs w:val="28"/>
        </w:rPr>
        <w:t xml:space="preserve"> · 3,98 = </w:t>
      </w:r>
      <w:r w:rsidR="00EF6D1B">
        <w:rPr>
          <w:sz w:val="28"/>
          <w:szCs w:val="28"/>
        </w:rPr>
        <w:t>493,52</w:t>
      </w:r>
      <w:r w:rsidR="008C54F0" w:rsidRPr="008C54F0">
        <w:rPr>
          <w:sz w:val="28"/>
          <w:szCs w:val="28"/>
        </w:rPr>
        <w:br/>
        <w:t xml:space="preserve">- у инженера: </w:t>
      </w:r>
      <w:r>
        <w:rPr>
          <w:sz w:val="28"/>
          <w:szCs w:val="28"/>
        </w:rPr>
        <w:t>124</w:t>
      </w:r>
      <w:r w:rsidR="008C54F0" w:rsidRPr="008C54F0">
        <w:rPr>
          <w:sz w:val="28"/>
          <w:szCs w:val="28"/>
        </w:rPr>
        <w:t xml:space="preserve"> </w:t>
      </w:r>
      <w:r w:rsidR="00404C2D">
        <w:rPr>
          <w:sz w:val="28"/>
          <w:szCs w:val="28"/>
        </w:rPr>
        <w:t>·</w:t>
      </w:r>
      <w:r w:rsidR="008C54F0" w:rsidRPr="008C54F0">
        <w:rPr>
          <w:sz w:val="28"/>
          <w:szCs w:val="28"/>
        </w:rPr>
        <w:t xml:space="preserve">2,84 = </w:t>
      </w:r>
      <w:r w:rsidR="00EF6D1B">
        <w:rPr>
          <w:sz w:val="28"/>
          <w:szCs w:val="28"/>
        </w:rPr>
        <w:t>352,16</w:t>
      </w:r>
      <w:r w:rsidR="008C54F0" w:rsidRPr="008C54F0">
        <w:rPr>
          <w:sz w:val="28"/>
          <w:szCs w:val="28"/>
        </w:rPr>
        <w:br/>
        <w:t xml:space="preserve">- у техника: </w:t>
      </w:r>
      <w:r>
        <w:rPr>
          <w:sz w:val="28"/>
          <w:szCs w:val="28"/>
        </w:rPr>
        <w:t>124</w:t>
      </w:r>
      <w:r w:rsidR="008C54F0" w:rsidRPr="008C54F0">
        <w:rPr>
          <w:sz w:val="28"/>
          <w:szCs w:val="28"/>
        </w:rPr>
        <w:t xml:space="preserve"> </w:t>
      </w:r>
      <w:r w:rsidR="00404C2D">
        <w:rPr>
          <w:sz w:val="28"/>
          <w:szCs w:val="28"/>
        </w:rPr>
        <w:t>·</w:t>
      </w:r>
      <w:r w:rsidR="008C54F0" w:rsidRPr="008C54F0">
        <w:rPr>
          <w:sz w:val="28"/>
          <w:szCs w:val="28"/>
        </w:rPr>
        <w:t xml:space="preserve">2,48 = </w:t>
      </w:r>
      <w:r w:rsidR="00EF6D1B">
        <w:rPr>
          <w:sz w:val="28"/>
          <w:szCs w:val="28"/>
        </w:rPr>
        <w:t>307,52</w:t>
      </w:r>
      <w:r w:rsidR="008C54F0" w:rsidRPr="008C54F0">
        <w:rPr>
          <w:sz w:val="28"/>
          <w:szCs w:val="28"/>
        </w:rPr>
        <w:br/>
        <w:t>Расчет данных прямых расходов целесообразно представить в табличной форме (таблица 11).</w:t>
      </w:r>
    </w:p>
    <w:p w:rsidR="008C54F0" w:rsidRPr="008C54F0" w:rsidRDefault="008C54F0" w:rsidP="00B56950">
      <w:pPr>
        <w:pStyle w:val="ab"/>
        <w:rPr>
          <w:sz w:val="28"/>
          <w:szCs w:val="28"/>
        </w:rPr>
      </w:pPr>
      <w:r w:rsidRPr="008C54F0">
        <w:rPr>
          <w:sz w:val="28"/>
          <w:szCs w:val="28"/>
        </w:rPr>
        <w:t xml:space="preserve">Таблица 11 – Расчет затрат по статье «Основная заработная плата научно-производственного персонала» 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1417"/>
        <w:gridCol w:w="1843"/>
        <w:gridCol w:w="1984"/>
        <w:gridCol w:w="1701"/>
      </w:tblGrid>
      <w:tr w:rsidR="008C54F0" w:rsidRPr="008C54F0" w:rsidTr="00B5695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8C54F0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 xml:space="preserve">№ </w:t>
            </w:r>
            <w:proofErr w:type="gramStart"/>
            <w:r w:rsidRPr="008C54F0">
              <w:rPr>
                <w:sz w:val="28"/>
                <w:szCs w:val="28"/>
              </w:rPr>
              <w:t>п</w:t>
            </w:r>
            <w:proofErr w:type="gramEnd"/>
            <w:r w:rsidRPr="008C54F0">
              <w:rPr>
                <w:sz w:val="28"/>
                <w:szCs w:val="28"/>
              </w:rPr>
              <w:t>/п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8C54F0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Наименование категорий работников и должностей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8C54F0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Кол-во штатных единиц, чел.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8C54F0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Заработная плата за 1 день, руб.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8C54F0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Трудозатраты, чел./</w:t>
            </w:r>
            <w:proofErr w:type="spellStart"/>
            <w:r w:rsidRPr="008C54F0">
              <w:rPr>
                <w:sz w:val="28"/>
                <w:szCs w:val="28"/>
              </w:rPr>
              <w:t>дн</w:t>
            </w:r>
            <w:proofErr w:type="spellEnd"/>
            <w:r w:rsidRPr="008C54F0">
              <w:rPr>
                <w:sz w:val="28"/>
                <w:szCs w:val="28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8C54F0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Сумма, руб.</w:t>
            </w:r>
          </w:p>
        </w:tc>
      </w:tr>
      <w:tr w:rsidR="004D5D3B" w:rsidRPr="008C54F0" w:rsidTr="00B5695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D3B" w:rsidRPr="008C54F0" w:rsidRDefault="004D5D3B" w:rsidP="008C54F0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D3B" w:rsidRPr="008C54F0" w:rsidRDefault="004D5D3B" w:rsidP="008C54F0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D3B" w:rsidRPr="008C54F0" w:rsidRDefault="004D5D3B" w:rsidP="008C54F0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D3B" w:rsidRPr="008C54F0" w:rsidRDefault="00811ABC" w:rsidP="008C54F0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26,412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D3B" w:rsidRPr="008C54F0" w:rsidRDefault="00811ABC" w:rsidP="008C54F0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D3B" w:rsidRPr="008C54F0" w:rsidRDefault="00811ABC" w:rsidP="008C54F0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528,24</w:t>
            </w:r>
          </w:p>
        </w:tc>
      </w:tr>
      <w:tr w:rsidR="008C54F0" w:rsidRPr="008C54F0" w:rsidTr="00B56950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8C54F0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8C54F0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Старший научный сотрудник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8C54F0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11ABC" w:rsidP="00B56950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22,433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8C54F0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11ABC" w:rsidP="00811ABC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493,52</w:t>
            </w:r>
          </w:p>
        </w:tc>
      </w:tr>
      <w:tr w:rsidR="008C54F0" w:rsidRPr="008C54F0" w:rsidTr="00B56950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8C54F0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8C54F0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Инженер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8C54F0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11ABC" w:rsidP="00B56950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22,01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8C54F0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11ABC" w:rsidP="00B56950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352,16</w:t>
            </w:r>
          </w:p>
        </w:tc>
      </w:tr>
      <w:tr w:rsidR="008C54F0" w:rsidRPr="008C54F0" w:rsidTr="00B56950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8C54F0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8C54F0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Техник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11ABC" w:rsidP="008C54F0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11ABC" w:rsidP="00B56950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21,97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8C54F0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11ABC" w:rsidP="00811ABC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307,52</w:t>
            </w:r>
          </w:p>
        </w:tc>
      </w:tr>
      <w:tr w:rsidR="008C54F0" w:rsidRPr="008C54F0" w:rsidTr="00B56950">
        <w:trPr>
          <w:cantSplit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8C54F0" w:rsidRDefault="008C54F0" w:rsidP="008C54F0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Всего затрат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8C54F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8C54F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8C54F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11ABC" w:rsidP="008C54F0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1681,44</w:t>
            </w:r>
          </w:p>
        </w:tc>
      </w:tr>
    </w:tbl>
    <w:p w:rsidR="008C54F0" w:rsidRPr="008C54F0" w:rsidRDefault="008C54F0" w:rsidP="008C54F0">
      <w:pPr>
        <w:pStyle w:val="ab"/>
        <w:ind w:left="426"/>
        <w:rPr>
          <w:sz w:val="28"/>
          <w:szCs w:val="28"/>
        </w:rPr>
      </w:pPr>
    </w:p>
    <w:p w:rsidR="008C54F0" w:rsidRPr="008C54F0" w:rsidRDefault="008C54F0" w:rsidP="00D046F2">
      <w:pPr>
        <w:pStyle w:val="ab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4) Определяем дополнительную заработную плату исполнителей, включающую разнообразные предусмотренные трудовым законодательством выплаты, по формуле:</w:t>
      </w:r>
    </w:p>
    <w:p w:rsidR="008C54F0" w:rsidRPr="008C54F0" w:rsidRDefault="008C54F0" w:rsidP="008C54F0">
      <w:pPr>
        <w:pStyle w:val="ab"/>
        <w:ind w:left="2880" w:firstLine="720"/>
        <w:jc w:val="right"/>
        <w:rPr>
          <w:sz w:val="28"/>
          <w:szCs w:val="28"/>
        </w:rPr>
      </w:pPr>
      <w:proofErr w:type="spellStart"/>
      <w:r w:rsidRPr="008C54F0">
        <w:rPr>
          <w:sz w:val="28"/>
          <w:szCs w:val="28"/>
        </w:rPr>
        <w:t>Р</w:t>
      </w:r>
      <w:r w:rsidRPr="008C54F0">
        <w:rPr>
          <w:sz w:val="28"/>
          <w:szCs w:val="28"/>
          <w:vertAlign w:val="subscript"/>
        </w:rPr>
        <w:t>дз</w:t>
      </w:r>
      <w:proofErr w:type="spellEnd"/>
      <w:r w:rsidRPr="008C54F0">
        <w:rPr>
          <w:sz w:val="28"/>
          <w:szCs w:val="28"/>
        </w:rPr>
        <w:t xml:space="preserve"> = Р</w:t>
      </w:r>
      <w:r w:rsidRPr="008C54F0">
        <w:rPr>
          <w:sz w:val="28"/>
          <w:szCs w:val="28"/>
          <w:vertAlign w:val="subscript"/>
        </w:rPr>
        <w:t>оз</w:t>
      </w:r>
      <w:r w:rsidRPr="008C54F0">
        <w:rPr>
          <w:position w:val="-74"/>
          <w:sz w:val="28"/>
          <w:szCs w:val="28"/>
        </w:rPr>
        <w:object w:dxaOrig="600" w:dyaOrig="1215">
          <v:shape id="_x0000_i1027" type="#_x0000_t75" style="width:30pt;height:60.75pt" o:ole="" fillcolor="window">
            <v:imagedata r:id="rId13" o:title=""/>
          </v:shape>
          <o:OLEObject Type="Embed" ProgID="Equation.3" ShapeID="_x0000_i1027" DrawAspect="Content" ObjectID="_1555174938" r:id="rId14"/>
        </w:object>
      </w:r>
      <w:r w:rsidRPr="008C54F0">
        <w:rPr>
          <w:sz w:val="28"/>
          <w:szCs w:val="28"/>
        </w:rPr>
        <w:t>,</w:t>
      </w:r>
      <w:r w:rsidRPr="008C54F0">
        <w:rPr>
          <w:sz w:val="28"/>
          <w:szCs w:val="28"/>
        </w:rPr>
        <w:tab/>
      </w:r>
      <w:r w:rsidRPr="008C54F0">
        <w:rPr>
          <w:sz w:val="28"/>
          <w:szCs w:val="28"/>
        </w:rPr>
        <w:tab/>
      </w:r>
      <w:r w:rsidRPr="008C54F0">
        <w:rPr>
          <w:sz w:val="28"/>
          <w:szCs w:val="28"/>
        </w:rPr>
        <w:tab/>
      </w:r>
      <w:r w:rsidRPr="008C54F0">
        <w:rPr>
          <w:sz w:val="28"/>
          <w:szCs w:val="28"/>
        </w:rPr>
        <w:tab/>
      </w:r>
      <w:r w:rsidR="00D046F2">
        <w:rPr>
          <w:sz w:val="28"/>
          <w:szCs w:val="28"/>
        </w:rPr>
        <w:tab/>
      </w:r>
      <w:r w:rsidRPr="008C54F0">
        <w:rPr>
          <w:sz w:val="28"/>
          <w:szCs w:val="28"/>
        </w:rPr>
        <w:t>(</w:t>
      </w:r>
      <w:r w:rsidR="00404C2D">
        <w:rPr>
          <w:sz w:val="28"/>
          <w:szCs w:val="28"/>
        </w:rPr>
        <w:t>29</w:t>
      </w:r>
      <w:r w:rsidRPr="008C54F0">
        <w:rPr>
          <w:sz w:val="28"/>
          <w:szCs w:val="28"/>
        </w:rPr>
        <w:t>)</w:t>
      </w:r>
    </w:p>
    <w:p w:rsidR="00D046F2" w:rsidRDefault="008C54F0" w:rsidP="008C54F0">
      <w:pPr>
        <w:pStyle w:val="ab"/>
        <w:spacing w:after="80"/>
        <w:ind w:left="709"/>
        <w:rPr>
          <w:sz w:val="28"/>
          <w:szCs w:val="28"/>
        </w:rPr>
      </w:pPr>
      <w:r w:rsidRPr="008C54F0">
        <w:rPr>
          <w:sz w:val="28"/>
          <w:szCs w:val="28"/>
        </w:rPr>
        <w:lastRenderedPageBreak/>
        <w:t xml:space="preserve">где </w:t>
      </w:r>
      <w:proofErr w:type="spellStart"/>
      <w:r w:rsidRPr="008C54F0">
        <w:rPr>
          <w:sz w:val="28"/>
          <w:szCs w:val="28"/>
        </w:rPr>
        <w:t>Н</w:t>
      </w:r>
      <w:r w:rsidRPr="008C54F0">
        <w:rPr>
          <w:sz w:val="28"/>
          <w:szCs w:val="28"/>
          <w:vertAlign w:val="subscript"/>
        </w:rPr>
        <w:t>дз</w:t>
      </w:r>
      <w:proofErr w:type="spellEnd"/>
      <w:r w:rsidRPr="008C54F0">
        <w:rPr>
          <w:sz w:val="28"/>
          <w:szCs w:val="28"/>
        </w:rPr>
        <w:t xml:space="preserve"> — норматив дополнительной заработной платы, </w:t>
      </w:r>
      <w:proofErr w:type="spellStart"/>
      <w:r w:rsidRPr="008C54F0">
        <w:rPr>
          <w:sz w:val="28"/>
          <w:szCs w:val="28"/>
        </w:rPr>
        <w:t>Н</w:t>
      </w:r>
      <w:r w:rsidRPr="008C54F0">
        <w:rPr>
          <w:sz w:val="28"/>
          <w:szCs w:val="28"/>
          <w:vertAlign w:val="subscript"/>
        </w:rPr>
        <w:t>дз</w:t>
      </w:r>
      <w:proofErr w:type="spellEnd"/>
      <w:r w:rsidR="00DC5C1F">
        <w:rPr>
          <w:sz w:val="28"/>
          <w:szCs w:val="28"/>
        </w:rPr>
        <w:t xml:space="preserve"> =</w:t>
      </w:r>
      <w:r w:rsidRPr="008C54F0">
        <w:rPr>
          <w:sz w:val="28"/>
          <w:szCs w:val="28"/>
        </w:rPr>
        <w:t xml:space="preserve"> 30</w:t>
      </w:r>
      <w:proofErr w:type="gramStart"/>
      <w:r w:rsidRPr="008C54F0">
        <w:rPr>
          <w:sz w:val="28"/>
          <w:szCs w:val="28"/>
        </w:rPr>
        <w:t>%</w:t>
      </w:r>
      <w:r w:rsidRPr="008C54F0">
        <w:rPr>
          <w:sz w:val="28"/>
          <w:szCs w:val="28"/>
        </w:rPr>
        <w:br/>
        <w:t>Т</w:t>
      </w:r>
      <w:proofErr w:type="gramEnd"/>
      <w:r w:rsidRPr="008C54F0">
        <w:rPr>
          <w:sz w:val="28"/>
          <w:szCs w:val="28"/>
        </w:rPr>
        <w:t>огда</w:t>
      </w:r>
      <w:r w:rsidR="00D046F2">
        <w:rPr>
          <w:sz w:val="28"/>
          <w:szCs w:val="28"/>
        </w:rPr>
        <w:t>:</w:t>
      </w:r>
    </w:p>
    <w:p w:rsidR="008C54F0" w:rsidRPr="00562015" w:rsidRDefault="008C54F0" w:rsidP="00D046F2">
      <w:pPr>
        <w:pStyle w:val="ab"/>
        <w:spacing w:after="80"/>
        <w:ind w:left="2125" w:firstLine="707"/>
        <w:rPr>
          <w:sz w:val="28"/>
          <w:szCs w:val="28"/>
        </w:rPr>
      </w:pPr>
      <w:proofErr w:type="spellStart"/>
      <w:r w:rsidRPr="008C54F0">
        <w:rPr>
          <w:sz w:val="28"/>
          <w:szCs w:val="28"/>
        </w:rPr>
        <w:t>Р</w:t>
      </w:r>
      <w:r w:rsidRPr="008C54F0">
        <w:rPr>
          <w:sz w:val="28"/>
          <w:szCs w:val="28"/>
          <w:vertAlign w:val="subscript"/>
        </w:rPr>
        <w:t>дз</w:t>
      </w:r>
      <w:proofErr w:type="spellEnd"/>
      <w:r w:rsidRPr="008C54F0">
        <w:rPr>
          <w:sz w:val="28"/>
          <w:szCs w:val="28"/>
        </w:rPr>
        <w:t xml:space="preserve"> = </w:t>
      </w:r>
      <w:r w:rsidR="002A71FF">
        <w:rPr>
          <w:sz w:val="28"/>
          <w:szCs w:val="28"/>
        </w:rPr>
        <w:t>1681,44</w:t>
      </w:r>
      <w:r w:rsidR="00404C2D">
        <w:rPr>
          <w:sz w:val="28"/>
          <w:szCs w:val="28"/>
        </w:rPr>
        <w:t>·</w:t>
      </w:r>
      <w:r w:rsidRPr="008C54F0">
        <w:rPr>
          <w:sz w:val="28"/>
          <w:szCs w:val="28"/>
        </w:rPr>
        <w:t>0,3=</w:t>
      </w:r>
      <w:r w:rsidR="002A71FF">
        <w:rPr>
          <w:sz w:val="28"/>
          <w:szCs w:val="28"/>
        </w:rPr>
        <w:t>504,432</w:t>
      </w:r>
      <w:r w:rsidRPr="008C54F0">
        <w:rPr>
          <w:sz w:val="28"/>
          <w:szCs w:val="28"/>
        </w:rPr>
        <w:t xml:space="preserve"> руб</w:t>
      </w:r>
      <w:r w:rsidR="009B62D7" w:rsidRPr="009B62D7">
        <w:rPr>
          <w:sz w:val="28"/>
          <w:szCs w:val="28"/>
        </w:rPr>
        <w:t>.</w:t>
      </w:r>
      <w:r w:rsidR="009B62D7" w:rsidRPr="00562015">
        <w:rPr>
          <w:sz w:val="28"/>
          <w:szCs w:val="28"/>
        </w:rPr>
        <w:t>,</w:t>
      </w:r>
    </w:p>
    <w:p w:rsidR="008C54F0" w:rsidRPr="008C54F0" w:rsidRDefault="008C54F0" w:rsidP="008C54F0">
      <w:pPr>
        <w:pStyle w:val="ab"/>
        <w:spacing w:after="80"/>
        <w:ind w:left="709"/>
        <w:rPr>
          <w:sz w:val="28"/>
          <w:szCs w:val="28"/>
        </w:rPr>
      </w:pPr>
    </w:p>
    <w:p w:rsidR="00404C2D" w:rsidRDefault="008C54F0" w:rsidP="008C54F0">
      <w:pPr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5) Обязательные страховые взносы </w:t>
      </w:r>
      <w:r w:rsidRPr="009B62D7">
        <w:rPr>
          <w:sz w:val="28"/>
          <w:szCs w:val="28"/>
        </w:rPr>
        <w:t>34%</w:t>
      </w:r>
      <w:r w:rsidRPr="008C54F0">
        <w:rPr>
          <w:sz w:val="28"/>
          <w:szCs w:val="28"/>
        </w:rPr>
        <w:t xml:space="preserve"> (страховые вопросы по обязательному страхованию от несчастных случаев на производстве и профессиональных заболеваний 0,6%)</w:t>
      </w:r>
    </w:p>
    <w:p w:rsidR="008C54F0" w:rsidRPr="008C54F0" w:rsidRDefault="008C54F0" w:rsidP="008C54F0">
      <w:pPr>
        <w:ind w:left="2880"/>
        <w:jc w:val="right"/>
        <w:rPr>
          <w:sz w:val="28"/>
          <w:szCs w:val="28"/>
        </w:rPr>
      </w:pPr>
      <w:r w:rsidRPr="008C54F0">
        <w:rPr>
          <w:position w:val="-26"/>
          <w:sz w:val="28"/>
          <w:szCs w:val="28"/>
        </w:rPr>
        <w:object w:dxaOrig="2640" w:dyaOrig="705">
          <v:shape id="_x0000_i1028" type="#_x0000_t75" style="width:132pt;height:35.25pt" o:ole="" fillcolor="window">
            <v:imagedata r:id="rId15" o:title=""/>
          </v:shape>
          <o:OLEObject Type="Embed" ProgID="Equation.3" ShapeID="_x0000_i1028" DrawAspect="Content" ObjectID="_1555174939" r:id="rId16"/>
        </w:object>
      </w:r>
      <w:r w:rsidR="009B62D7">
        <w:rPr>
          <w:sz w:val="28"/>
          <w:szCs w:val="28"/>
        </w:rPr>
        <w:t xml:space="preserve"> ,</w:t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Pr="008C54F0">
        <w:rPr>
          <w:sz w:val="28"/>
          <w:szCs w:val="28"/>
        </w:rPr>
        <w:t>(</w:t>
      </w:r>
      <w:r w:rsidR="00404C2D">
        <w:rPr>
          <w:sz w:val="28"/>
          <w:szCs w:val="28"/>
        </w:rPr>
        <w:t>30</w:t>
      </w:r>
      <w:r w:rsidRPr="008C54F0">
        <w:rPr>
          <w:sz w:val="28"/>
          <w:szCs w:val="28"/>
        </w:rPr>
        <w:t>)</w:t>
      </w:r>
    </w:p>
    <w:p w:rsidR="008C54F0" w:rsidRPr="008C54F0" w:rsidRDefault="008C54F0" w:rsidP="008C54F0">
      <w:pPr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где Н</w:t>
      </w:r>
      <w:r w:rsidRPr="008C54F0">
        <w:rPr>
          <w:sz w:val="28"/>
          <w:szCs w:val="28"/>
          <w:vertAlign w:val="subscript"/>
        </w:rPr>
        <w:t>ос</w:t>
      </w:r>
      <w:r w:rsidRPr="008C54F0">
        <w:rPr>
          <w:sz w:val="28"/>
          <w:szCs w:val="28"/>
        </w:rPr>
        <w:t xml:space="preserve"> — норма отчислений на социальную защиту, Н</w:t>
      </w:r>
      <w:r w:rsidRPr="008C54F0">
        <w:rPr>
          <w:sz w:val="28"/>
          <w:szCs w:val="28"/>
          <w:vertAlign w:val="subscript"/>
        </w:rPr>
        <w:t>ос</w:t>
      </w:r>
      <w:r w:rsidRPr="008C54F0">
        <w:rPr>
          <w:sz w:val="28"/>
          <w:szCs w:val="28"/>
        </w:rPr>
        <w:t xml:space="preserve"> = 34,6%.</w:t>
      </w:r>
    </w:p>
    <w:p w:rsidR="008C54F0" w:rsidRPr="009B62D7" w:rsidRDefault="008C54F0" w:rsidP="00404C2D">
      <w:pPr>
        <w:spacing w:before="100" w:beforeAutospacing="1" w:after="100" w:afterAutospacing="1"/>
        <w:ind w:firstLine="720"/>
        <w:jc w:val="center"/>
        <w:rPr>
          <w:sz w:val="28"/>
          <w:szCs w:val="28"/>
        </w:rPr>
      </w:pPr>
      <w:r w:rsidRPr="008C54F0">
        <w:rPr>
          <w:sz w:val="28"/>
          <w:szCs w:val="28"/>
        </w:rPr>
        <w:t>Р</w:t>
      </w:r>
      <w:r w:rsidRPr="008C54F0">
        <w:rPr>
          <w:sz w:val="28"/>
          <w:szCs w:val="28"/>
          <w:vertAlign w:val="subscript"/>
        </w:rPr>
        <w:t>ос</w:t>
      </w:r>
      <w:r w:rsidRPr="008C54F0">
        <w:rPr>
          <w:sz w:val="28"/>
          <w:szCs w:val="28"/>
        </w:rPr>
        <w:t>=(</w:t>
      </w:r>
      <w:r w:rsidR="00633EB7">
        <w:rPr>
          <w:sz w:val="28"/>
          <w:szCs w:val="28"/>
        </w:rPr>
        <w:t>1681,44</w:t>
      </w:r>
      <w:r w:rsidRPr="008C54F0">
        <w:rPr>
          <w:sz w:val="28"/>
          <w:szCs w:val="28"/>
        </w:rPr>
        <w:t xml:space="preserve"> + </w:t>
      </w:r>
      <w:r w:rsidR="00633EB7">
        <w:rPr>
          <w:sz w:val="28"/>
          <w:szCs w:val="28"/>
        </w:rPr>
        <w:t>504,432</w:t>
      </w:r>
      <w:r w:rsidRPr="008C54F0">
        <w:rPr>
          <w:sz w:val="28"/>
          <w:szCs w:val="28"/>
        </w:rPr>
        <w:t>)</w:t>
      </w:r>
      <w:r w:rsidR="00404C2D">
        <w:rPr>
          <w:sz w:val="28"/>
          <w:szCs w:val="28"/>
        </w:rPr>
        <w:t>·</w:t>
      </w:r>
      <w:r w:rsidRPr="008C54F0">
        <w:rPr>
          <w:sz w:val="28"/>
          <w:szCs w:val="28"/>
        </w:rPr>
        <w:t>0,346=</w:t>
      </w:r>
      <w:r w:rsidR="00633EB7">
        <w:rPr>
          <w:sz w:val="28"/>
          <w:szCs w:val="28"/>
        </w:rPr>
        <w:t>756,31</w:t>
      </w:r>
      <w:r w:rsidRPr="008C54F0">
        <w:rPr>
          <w:sz w:val="28"/>
          <w:szCs w:val="28"/>
        </w:rPr>
        <w:t xml:space="preserve"> руб</w:t>
      </w:r>
      <w:r w:rsidR="009B62D7" w:rsidRPr="009B62D7">
        <w:rPr>
          <w:sz w:val="28"/>
          <w:szCs w:val="28"/>
        </w:rPr>
        <w:t>.,</w:t>
      </w:r>
    </w:p>
    <w:p w:rsidR="008C54F0" w:rsidRPr="008C54F0" w:rsidRDefault="009B62D7" w:rsidP="008C54F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6) </w:t>
      </w:r>
      <w:r w:rsidR="008C54F0" w:rsidRPr="008C54F0">
        <w:rPr>
          <w:sz w:val="28"/>
          <w:szCs w:val="28"/>
        </w:rPr>
        <w:t>Определяем расходы на научные командировки по формуле:</w:t>
      </w:r>
    </w:p>
    <w:p w:rsidR="008C54F0" w:rsidRPr="008C54F0" w:rsidRDefault="008C54F0" w:rsidP="008C54F0">
      <w:pPr>
        <w:ind w:left="2160" w:firstLine="720"/>
        <w:jc w:val="right"/>
        <w:rPr>
          <w:sz w:val="28"/>
          <w:szCs w:val="28"/>
        </w:rPr>
      </w:pPr>
      <w:r w:rsidRPr="008C54F0">
        <w:rPr>
          <w:position w:val="-28"/>
          <w:sz w:val="28"/>
          <w:szCs w:val="28"/>
        </w:rPr>
        <w:object w:dxaOrig="1815" w:dyaOrig="720">
          <v:shape id="_x0000_i1029" type="#_x0000_t75" style="width:90.75pt;height:36.75pt" o:ole="" fillcolor="window">
            <v:imagedata r:id="rId17" o:title=""/>
          </v:shape>
          <o:OLEObject Type="Embed" ProgID="Equation.DSMT4" ShapeID="_x0000_i1029" DrawAspect="Content" ObjectID="_1555174940" r:id="rId18"/>
        </w:object>
      </w:r>
      <w:r w:rsidR="009B62D7">
        <w:rPr>
          <w:sz w:val="28"/>
          <w:szCs w:val="28"/>
        </w:rPr>
        <w:t>,</w:t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Pr="008C54F0">
        <w:rPr>
          <w:sz w:val="28"/>
          <w:szCs w:val="28"/>
        </w:rPr>
        <w:t>(</w:t>
      </w:r>
      <w:r w:rsidR="00404C2D">
        <w:rPr>
          <w:sz w:val="28"/>
          <w:szCs w:val="28"/>
        </w:rPr>
        <w:t>31</w:t>
      </w:r>
      <w:r w:rsidRPr="008C54F0">
        <w:rPr>
          <w:sz w:val="28"/>
          <w:szCs w:val="28"/>
        </w:rPr>
        <w:t>)</w:t>
      </w:r>
    </w:p>
    <w:p w:rsidR="008C54F0" w:rsidRPr="008C54F0" w:rsidRDefault="008C54F0" w:rsidP="008C54F0">
      <w:pPr>
        <w:pStyle w:val="a6"/>
        <w:ind w:left="851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где </w:t>
      </w:r>
      <w:proofErr w:type="spellStart"/>
      <w:r w:rsidRPr="008C54F0">
        <w:rPr>
          <w:sz w:val="28"/>
          <w:szCs w:val="28"/>
        </w:rPr>
        <w:t>Н</w:t>
      </w:r>
      <w:r w:rsidRPr="008C54F0">
        <w:rPr>
          <w:sz w:val="28"/>
          <w:szCs w:val="28"/>
          <w:vertAlign w:val="subscript"/>
        </w:rPr>
        <w:t>ком</w:t>
      </w:r>
      <w:proofErr w:type="spellEnd"/>
      <w:r w:rsidRPr="008C54F0">
        <w:rPr>
          <w:sz w:val="28"/>
          <w:szCs w:val="28"/>
        </w:rPr>
        <w:t xml:space="preserve"> — норматив на командировочные расходы, </w:t>
      </w:r>
      <w:proofErr w:type="spellStart"/>
      <w:r w:rsidRPr="008C54F0">
        <w:rPr>
          <w:sz w:val="28"/>
          <w:szCs w:val="28"/>
        </w:rPr>
        <w:t>Н</w:t>
      </w:r>
      <w:r w:rsidRPr="008C54F0">
        <w:rPr>
          <w:sz w:val="28"/>
          <w:szCs w:val="28"/>
          <w:vertAlign w:val="subscript"/>
        </w:rPr>
        <w:t>ком</w:t>
      </w:r>
      <w:proofErr w:type="spellEnd"/>
      <w:r w:rsidR="00DC5C1F">
        <w:rPr>
          <w:sz w:val="28"/>
          <w:szCs w:val="28"/>
        </w:rPr>
        <w:t>=</w:t>
      </w:r>
      <w:r w:rsidRPr="008C54F0">
        <w:rPr>
          <w:sz w:val="28"/>
          <w:szCs w:val="28"/>
        </w:rPr>
        <w:t xml:space="preserve"> 10%.</w:t>
      </w:r>
    </w:p>
    <w:p w:rsidR="008C54F0" w:rsidRPr="00A61B42" w:rsidRDefault="008C54F0" w:rsidP="00A61B42">
      <w:pPr>
        <w:pStyle w:val="a6"/>
        <w:spacing w:before="100" w:beforeAutospacing="1" w:after="100" w:afterAutospacing="1"/>
        <w:ind w:left="2408" w:firstLine="424"/>
        <w:rPr>
          <w:sz w:val="28"/>
          <w:szCs w:val="28"/>
        </w:rPr>
      </w:pPr>
      <w:proofErr w:type="spellStart"/>
      <w:r w:rsidRPr="008C54F0">
        <w:rPr>
          <w:sz w:val="28"/>
          <w:szCs w:val="28"/>
        </w:rPr>
        <w:t>Р</w:t>
      </w:r>
      <w:r w:rsidRPr="008C54F0">
        <w:rPr>
          <w:sz w:val="28"/>
          <w:szCs w:val="28"/>
          <w:vertAlign w:val="subscript"/>
        </w:rPr>
        <w:t>ком</w:t>
      </w:r>
      <w:proofErr w:type="spellEnd"/>
      <w:r w:rsidRPr="008C54F0">
        <w:rPr>
          <w:sz w:val="28"/>
          <w:szCs w:val="28"/>
        </w:rPr>
        <w:t>=</w:t>
      </w:r>
      <w:r w:rsidR="00A6402E">
        <w:rPr>
          <w:sz w:val="28"/>
          <w:szCs w:val="28"/>
        </w:rPr>
        <w:t>1681,44</w:t>
      </w:r>
      <w:r w:rsidR="00A6402E" w:rsidRPr="008C54F0">
        <w:rPr>
          <w:sz w:val="28"/>
          <w:szCs w:val="28"/>
        </w:rPr>
        <w:t xml:space="preserve"> </w:t>
      </w:r>
      <w:r w:rsidR="00404C2D">
        <w:rPr>
          <w:sz w:val="28"/>
          <w:szCs w:val="28"/>
        </w:rPr>
        <w:t>·</w:t>
      </w:r>
      <w:r w:rsidRPr="008C54F0">
        <w:rPr>
          <w:sz w:val="28"/>
          <w:szCs w:val="28"/>
        </w:rPr>
        <w:t>0,1=</w:t>
      </w:r>
      <w:r w:rsidR="00A6402E">
        <w:rPr>
          <w:sz w:val="28"/>
          <w:szCs w:val="28"/>
        </w:rPr>
        <w:t>186,144</w:t>
      </w:r>
      <w:r w:rsidRPr="008C54F0">
        <w:rPr>
          <w:sz w:val="28"/>
          <w:szCs w:val="28"/>
        </w:rPr>
        <w:t xml:space="preserve"> руб</w:t>
      </w:r>
      <w:r w:rsidR="009B62D7" w:rsidRPr="00562015">
        <w:rPr>
          <w:sz w:val="28"/>
          <w:szCs w:val="28"/>
        </w:rPr>
        <w:t>.,</w:t>
      </w:r>
    </w:p>
    <w:p w:rsidR="008C54F0" w:rsidRPr="008C54F0" w:rsidRDefault="008C54F0" w:rsidP="008C54F0">
      <w:pPr>
        <w:pStyle w:val="a6"/>
        <w:ind w:left="0"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7) Путем прямого счета определяем прочие прямые расходы, связанные с амортизационными отчислениями на полное восстановление основных производственных фондов, арендная плата и лизинговые платежи, компенсация за износ (амортизацию) использованного в процессе создания научно-технической продукции оборудования по договоренности и т.п.</w:t>
      </w:r>
    </w:p>
    <w:p w:rsidR="008C54F0" w:rsidRPr="008C54F0" w:rsidRDefault="008C54F0" w:rsidP="00404C2D">
      <w:pPr>
        <w:spacing w:before="100" w:beforeAutospacing="1"/>
        <w:ind w:left="709"/>
        <w:jc w:val="right"/>
        <w:rPr>
          <w:sz w:val="28"/>
          <w:szCs w:val="28"/>
        </w:rPr>
      </w:pPr>
      <w:proofErr w:type="spellStart"/>
      <w:r w:rsidRPr="008C54F0">
        <w:rPr>
          <w:sz w:val="28"/>
          <w:szCs w:val="28"/>
        </w:rPr>
        <w:t>Р</w:t>
      </w:r>
      <w:r w:rsidRPr="008C54F0">
        <w:rPr>
          <w:sz w:val="28"/>
          <w:szCs w:val="28"/>
          <w:vertAlign w:val="subscript"/>
        </w:rPr>
        <w:t>пр</w:t>
      </w:r>
      <w:proofErr w:type="spellEnd"/>
      <w:r w:rsidRPr="008C54F0">
        <w:rPr>
          <w:sz w:val="28"/>
          <w:szCs w:val="28"/>
        </w:rPr>
        <w:t>=(</w:t>
      </w:r>
      <w:proofErr w:type="spellStart"/>
      <w:r w:rsidRPr="008C54F0">
        <w:rPr>
          <w:sz w:val="28"/>
          <w:szCs w:val="28"/>
        </w:rPr>
        <w:t>Р</w:t>
      </w:r>
      <w:r w:rsidRPr="008C54F0">
        <w:rPr>
          <w:sz w:val="28"/>
          <w:szCs w:val="28"/>
          <w:vertAlign w:val="subscript"/>
        </w:rPr>
        <w:t>оз</w:t>
      </w:r>
      <w:r w:rsidRPr="008C54F0">
        <w:rPr>
          <w:sz w:val="28"/>
          <w:szCs w:val="28"/>
        </w:rPr>
        <w:t>Н</w:t>
      </w:r>
      <w:r w:rsidRPr="008C54F0">
        <w:rPr>
          <w:sz w:val="28"/>
          <w:szCs w:val="28"/>
          <w:vertAlign w:val="subscript"/>
        </w:rPr>
        <w:t>пр</w:t>
      </w:r>
      <w:proofErr w:type="spellEnd"/>
      <w:r w:rsidRPr="008C54F0">
        <w:rPr>
          <w:sz w:val="28"/>
          <w:szCs w:val="28"/>
        </w:rPr>
        <w:t>)/100 ,</w:t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Pr="008C54F0">
        <w:rPr>
          <w:sz w:val="28"/>
          <w:szCs w:val="28"/>
        </w:rPr>
        <w:t xml:space="preserve"> (</w:t>
      </w:r>
      <w:r w:rsidR="00404C2D">
        <w:rPr>
          <w:sz w:val="28"/>
          <w:szCs w:val="28"/>
        </w:rPr>
        <w:t>32</w:t>
      </w:r>
      <w:r w:rsidRPr="008C54F0">
        <w:rPr>
          <w:sz w:val="28"/>
          <w:szCs w:val="28"/>
        </w:rPr>
        <w:t>)</w:t>
      </w:r>
    </w:p>
    <w:p w:rsidR="009B62D7" w:rsidRDefault="008C54F0" w:rsidP="009B62D7">
      <w:pPr>
        <w:spacing w:before="100" w:beforeAutospacing="1" w:after="100" w:afterAutospacing="1"/>
        <w:ind w:left="709"/>
        <w:rPr>
          <w:sz w:val="28"/>
          <w:szCs w:val="28"/>
        </w:rPr>
      </w:pPr>
      <w:r w:rsidRPr="008C54F0">
        <w:rPr>
          <w:sz w:val="28"/>
          <w:szCs w:val="28"/>
        </w:rPr>
        <w:t xml:space="preserve">где </w:t>
      </w:r>
      <w:proofErr w:type="spellStart"/>
      <w:r w:rsidRPr="008C54F0">
        <w:rPr>
          <w:sz w:val="28"/>
          <w:szCs w:val="28"/>
        </w:rPr>
        <w:t>Н</w:t>
      </w:r>
      <w:r w:rsidRPr="008C54F0">
        <w:rPr>
          <w:sz w:val="28"/>
          <w:szCs w:val="28"/>
          <w:vertAlign w:val="subscript"/>
        </w:rPr>
        <w:t>пр</w:t>
      </w:r>
      <w:proofErr w:type="spellEnd"/>
      <w:r w:rsidRPr="008C54F0">
        <w:rPr>
          <w:sz w:val="28"/>
          <w:szCs w:val="28"/>
        </w:rPr>
        <w:t>=20%</w:t>
      </w:r>
    </w:p>
    <w:p w:rsidR="008C54F0" w:rsidRPr="009B62D7" w:rsidRDefault="008C54F0" w:rsidP="009B62D7">
      <w:pPr>
        <w:spacing w:before="100" w:beforeAutospacing="1" w:after="100" w:afterAutospacing="1"/>
        <w:ind w:left="709"/>
        <w:jc w:val="right"/>
        <w:rPr>
          <w:sz w:val="28"/>
          <w:szCs w:val="28"/>
        </w:rPr>
      </w:pPr>
      <w:proofErr w:type="spellStart"/>
      <w:r w:rsidRPr="008C54F0">
        <w:rPr>
          <w:sz w:val="28"/>
          <w:szCs w:val="28"/>
        </w:rPr>
        <w:t>Р</w:t>
      </w:r>
      <w:r w:rsidRPr="008C54F0">
        <w:rPr>
          <w:sz w:val="28"/>
          <w:szCs w:val="28"/>
          <w:vertAlign w:val="subscript"/>
        </w:rPr>
        <w:t>пр</w:t>
      </w:r>
      <w:proofErr w:type="spellEnd"/>
      <w:r w:rsidRPr="008C54F0">
        <w:rPr>
          <w:sz w:val="28"/>
          <w:szCs w:val="28"/>
        </w:rPr>
        <w:t>=</w:t>
      </w:r>
      <w:r w:rsidR="00A6402E">
        <w:rPr>
          <w:sz w:val="28"/>
          <w:szCs w:val="28"/>
        </w:rPr>
        <w:t>1681,44</w:t>
      </w:r>
      <w:r w:rsidR="00A6402E" w:rsidRPr="008C54F0">
        <w:rPr>
          <w:sz w:val="28"/>
          <w:szCs w:val="28"/>
        </w:rPr>
        <w:t xml:space="preserve"> </w:t>
      </w:r>
      <w:r w:rsidR="00404C2D">
        <w:rPr>
          <w:sz w:val="28"/>
          <w:szCs w:val="28"/>
        </w:rPr>
        <w:t>·</w:t>
      </w:r>
      <w:r w:rsidRPr="008C54F0">
        <w:rPr>
          <w:sz w:val="28"/>
          <w:szCs w:val="28"/>
        </w:rPr>
        <w:t>0,2=</w:t>
      </w:r>
      <w:r w:rsidR="00A6402E">
        <w:rPr>
          <w:sz w:val="28"/>
          <w:szCs w:val="28"/>
        </w:rPr>
        <w:t>336,29</w:t>
      </w:r>
      <w:r w:rsidRPr="008C54F0">
        <w:rPr>
          <w:sz w:val="28"/>
          <w:szCs w:val="28"/>
        </w:rPr>
        <w:t xml:space="preserve"> руб</w:t>
      </w:r>
      <w:r w:rsidR="009B62D7" w:rsidRPr="009B62D7">
        <w:rPr>
          <w:sz w:val="28"/>
          <w:szCs w:val="28"/>
        </w:rPr>
        <w:t>.,</w:t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</w:p>
    <w:p w:rsidR="008C54F0" w:rsidRPr="008C54F0" w:rsidRDefault="008C54F0" w:rsidP="008C54F0">
      <w:pPr>
        <w:ind w:left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8) Исчисляем косвенные (накладные) расходы по формуле:</w:t>
      </w:r>
    </w:p>
    <w:p w:rsidR="008C54F0" w:rsidRPr="008C54F0" w:rsidRDefault="008C54F0" w:rsidP="008C54F0">
      <w:pPr>
        <w:ind w:left="2160" w:firstLine="720"/>
        <w:jc w:val="right"/>
        <w:rPr>
          <w:sz w:val="28"/>
          <w:szCs w:val="28"/>
        </w:rPr>
      </w:pPr>
      <w:r w:rsidRPr="008C54F0">
        <w:rPr>
          <w:position w:val="-28"/>
          <w:sz w:val="28"/>
          <w:szCs w:val="28"/>
        </w:rPr>
        <w:object w:dxaOrig="1845" w:dyaOrig="720">
          <v:shape id="_x0000_i1030" type="#_x0000_t75" style="width:85.5pt;height:33pt" o:ole="" fillcolor="window">
            <v:imagedata r:id="rId19" o:title=""/>
          </v:shape>
          <o:OLEObject Type="Embed" ProgID="Equation.DSMT4" ShapeID="_x0000_i1030" DrawAspect="Content" ObjectID="_1555174941" r:id="rId20"/>
        </w:object>
      </w:r>
      <w:r w:rsidRPr="008C54F0">
        <w:rPr>
          <w:sz w:val="28"/>
          <w:szCs w:val="28"/>
        </w:rPr>
        <w:t>,</w:t>
      </w:r>
      <w:r w:rsidRPr="008C54F0">
        <w:rPr>
          <w:sz w:val="28"/>
          <w:szCs w:val="28"/>
        </w:rPr>
        <w:tab/>
      </w:r>
      <w:r w:rsidRPr="008C54F0">
        <w:rPr>
          <w:sz w:val="28"/>
          <w:szCs w:val="28"/>
        </w:rPr>
        <w:tab/>
      </w:r>
      <w:r w:rsidRPr="008C54F0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Pr="008C54F0">
        <w:rPr>
          <w:sz w:val="28"/>
          <w:szCs w:val="28"/>
        </w:rPr>
        <w:t>(</w:t>
      </w:r>
      <w:r w:rsidR="00404C2D">
        <w:rPr>
          <w:sz w:val="28"/>
          <w:szCs w:val="28"/>
        </w:rPr>
        <w:t>33</w:t>
      </w:r>
      <w:r w:rsidRPr="008C54F0">
        <w:rPr>
          <w:sz w:val="28"/>
          <w:szCs w:val="28"/>
        </w:rPr>
        <w:t>)</w:t>
      </w:r>
    </w:p>
    <w:p w:rsidR="008C54F0" w:rsidRPr="008C54F0" w:rsidRDefault="008C54F0" w:rsidP="008C54F0">
      <w:pPr>
        <w:spacing w:after="120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где </w:t>
      </w:r>
      <w:proofErr w:type="spellStart"/>
      <w:r w:rsidRPr="008C54F0">
        <w:rPr>
          <w:sz w:val="28"/>
          <w:szCs w:val="28"/>
        </w:rPr>
        <w:t>Н</w:t>
      </w:r>
      <w:r w:rsidRPr="008C54F0">
        <w:rPr>
          <w:sz w:val="28"/>
          <w:szCs w:val="28"/>
          <w:vertAlign w:val="subscript"/>
        </w:rPr>
        <w:t>кос</w:t>
      </w:r>
      <w:proofErr w:type="spellEnd"/>
      <w:r w:rsidRPr="008C54F0">
        <w:rPr>
          <w:sz w:val="28"/>
          <w:szCs w:val="28"/>
        </w:rPr>
        <w:t xml:space="preserve"> — норматив косвенных расходов, </w:t>
      </w:r>
      <w:proofErr w:type="spellStart"/>
      <w:r w:rsidRPr="008C54F0">
        <w:rPr>
          <w:sz w:val="28"/>
          <w:szCs w:val="28"/>
        </w:rPr>
        <w:t>Н</w:t>
      </w:r>
      <w:r w:rsidRPr="008C54F0">
        <w:rPr>
          <w:sz w:val="28"/>
          <w:szCs w:val="28"/>
          <w:vertAlign w:val="subscript"/>
        </w:rPr>
        <w:t>кос</w:t>
      </w:r>
      <w:proofErr w:type="spellEnd"/>
      <w:r w:rsidR="00DC5C1F">
        <w:rPr>
          <w:sz w:val="28"/>
          <w:szCs w:val="28"/>
        </w:rPr>
        <w:t xml:space="preserve"> =</w:t>
      </w:r>
      <w:r w:rsidRPr="008C54F0">
        <w:rPr>
          <w:sz w:val="28"/>
          <w:szCs w:val="28"/>
        </w:rPr>
        <w:t xml:space="preserve"> 50%.</w:t>
      </w:r>
    </w:p>
    <w:p w:rsidR="008C54F0" w:rsidRPr="00562015" w:rsidRDefault="008C54F0" w:rsidP="00A61B42">
      <w:pPr>
        <w:spacing w:after="120"/>
        <w:ind w:left="2123" w:firstLine="709"/>
        <w:jc w:val="both"/>
        <w:rPr>
          <w:sz w:val="28"/>
          <w:szCs w:val="28"/>
        </w:rPr>
      </w:pPr>
      <w:proofErr w:type="spellStart"/>
      <w:r w:rsidRPr="008C54F0">
        <w:rPr>
          <w:sz w:val="28"/>
          <w:szCs w:val="28"/>
        </w:rPr>
        <w:t>Р</w:t>
      </w:r>
      <w:r w:rsidRPr="008C54F0">
        <w:rPr>
          <w:sz w:val="28"/>
          <w:szCs w:val="28"/>
          <w:vertAlign w:val="subscript"/>
        </w:rPr>
        <w:t>кос</w:t>
      </w:r>
      <w:proofErr w:type="spellEnd"/>
      <w:r w:rsidRPr="008C54F0">
        <w:rPr>
          <w:sz w:val="28"/>
          <w:szCs w:val="28"/>
        </w:rPr>
        <w:t>=(</w:t>
      </w:r>
      <w:r w:rsidR="00761CC3">
        <w:rPr>
          <w:sz w:val="28"/>
          <w:szCs w:val="28"/>
        </w:rPr>
        <w:t>1681,44</w:t>
      </w:r>
      <w:r w:rsidR="00404C2D">
        <w:rPr>
          <w:sz w:val="28"/>
          <w:szCs w:val="28"/>
        </w:rPr>
        <w:t>·</w:t>
      </w:r>
      <w:r w:rsidRPr="008C54F0">
        <w:rPr>
          <w:sz w:val="28"/>
          <w:szCs w:val="28"/>
        </w:rPr>
        <w:t>50)\100=</w:t>
      </w:r>
      <w:r w:rsidR="00761CC3">
        <w:rPr>
          <w:sz w:val="28"/>
          <w:szCs w:val="28"/>
        </w:rPr>
        <w:t>840,72</w:t>
      </w:r>
      <w:r w:rsidRPr="008C54F0">
        <w:rPr>
          <w:sz w:val="28"/>
          <w:szCs w:val="28"/>
        </w:rPr>
        <w:t xml:space="preserve"> руб</w:t>
      </w:r>
      <w:r w:rsidR="00A61B42" w:rsidRPr="00562015">
        <w:rPr>
          <w:sz w:val="28"/>
          <w:szCs w:val="28"/>
        </w:rPr>
        <w:t>.,</w:t>
      </w:r>
    </w:p>
    <w:p w:rsidR="008C54F0" w:rsidRPr="008C54F0" w:rsidRDefault="008C54F0" w:rsidP="008C54F0">
      <w:pPr>
        <w:pStyle w:val="ab"/>
        <w:ind w:firstLine="709"/>
        <w:rPr>
          <w:sz w:val="28"/>
          <w:szCs w:val="28"/>
        </w:rPr>
      </w:pPr>
      <w:r w:rsidRPr="008C54F0">
        <w:rPr>
          <w:sz w:val="28"/>
          <w:szCs w:val="28"/>
        </w:rPr>
        <w:t>9) Определяем полную себестоимость научно-технической продукции как сумму всех групп затрат:</w:t>
      </w:r>
      <w:r w:rsidRPr="008C54F0">
        <w:rPr>
          <w:sz w:val="28"/>
          <w:szCs w:val="28"/>
        </w:rPr>
        <w:tab/>
      </w:r>
    </w:p>
    <w:p w:rsidR="008C54F0" w:rsidRPr="008C54F0" w:rsidRDefault="008C54F0" w:rsidP="008C54F0">
      <w:pPr>
        <w:pStyle w:val="ab"/>
        <w:jc w:val="right"/>
        <w:rPr>
          <w:bCs/>
          <w:sz w:val="28"/>
          <w:szCs w:val="28"/>
        </w:rPr>
      </w:pPr>
      <w:r w:rsidRPr="008C54F0">
        <w:rPr>
          <w:bCs/>
          <w:sz w:val="28"/>
          <w:szCs w:val="28"/>
        </w:rPr>
        <w:t>С</w:t>
      </w:r>
      <w:proofErr w:type="gramStart"/>
      <w:r w:rsidRPr="008C54F0">
        <w:rPr>
          <w:bCs/>
          <w:sz w:val="28"/>
          <w:szCs w:val="28"/>
          <w:vertAlign w:val="subscript"/>
          <w:lang w:val="en-US"/>
        </w:rPr>
        <w:t>n</w:t>
      </w:r>
      <w:proofErr w:type="gramEnd"/>
      <w:r w:rsidRPr="008C54F0">
        <w:rPr>
          <w:bCs/>
          <w:sz w:val="28"/>
          <w:szCs w:val="28"/>
        </w:rPr>
        <w:t>=Р</w:t>
      </w:r>
      <w:r w:rsidRPr="008C54F0">
        <w:rPr>
          <w:bCs/>
          <w:sz w:val="28"/>
          <w:szCs w:val="28"/>
          <w:vertAlign w:val="subscript"/>
        </w:rPr>
        <w:t>М</w:t>
      </w:r>
      <w:r w:rsidRPr="008C54F0">
        <w:rPr>
          <w:bCs/>
          <w:sz w:val="28"/>
          <w:szCs w:val="28"/>
        </w:rPr>
        <w:t>+Р</w:t>
      </w:r>
      <w:r w:rsidRPr="008C54F0">
        <w:rPr>
          <w:bCs/>
          <w:sz w:val="28"/>
          <w:szCs w:val="28"/>
          <w:vertAlign w:val="subscript"/>
        </w:rPr>
        <w:t>ЭЛ</w:t>
      </w:r>
      <w:r w:rsidRPr="008C54F0">
        <w:rPr>
          <w:bCs/>
          <w:sz w:val="28"/>
          <w:szCs w:val="28"/>
        </w:rPr>
        <w:t>+Р</w:t>
      </w:r>
      <w:r w:rsidRPr="008C54F0">
        <w:rPr>
          <w:bCs/>
          <w:sz w:val="28"/>
          <w:szCs w:val="28"/>
          <w:vertAlign w:val="subscript"/>
        </w:rPr>
        <w:t>ОЗ</w:t>
      </w:r>
      <w:r w:rsidRPr="008C54F0">
        <w:rPr>
          <w:bCs/>
          <w:sz w:val="28"/>
          <w:szCs w:val="28"/>
        </w:rPr>
        <w:t>+Р</w:t>
      </w:r>
      <w:r w:rsidRPr="008C54F0">
        <w:rPr>
          <w:bCs/>
          <w:sz w:val="28"/>
          <w:szCs w:val="28"/>
          <w:vertAlign w:val="subscript"/>
        </w:rPr>
        <w:t>ДЗ</w:t>
      </w:r>
      <w:r w:rsidRPr="008C54F0">
        <w:rPr>
          <w:bCs/>
          <w:sz w:val="28"/>
          <w:szCs w:val="28"/>
        </w:rPr>
        <w:t>+Р</w:t>
      </w:r>
      <w:r w:rsidRPr="008C54F0">
        <w:rPr>
          <w:bCs/>
          <w:sz w:val="28"/>
          <w:szCs w:val="28"/>
          <w:vertAlign w:val="subscript"/>
        </w:rPr>
        <w:t>ОС</w:t>
      </w:r>
      <w:r w:rsidRPr="008C54F0">
        <w:rPr>
          <w:bCs/>
          <w:sz w:val="28"/>
          <w:szCs w:val="28"/>
        </w:rPr>
        <w:t xml:space="preserve"> +Р</w:t>
      </w:r>
      <w:r w:rsidRPr="008C54F0">
        <w:rPr>
          <w:bCs/>
          <w:sz w:val="28"/>
          <w:szCs w:val="28"/>
          <w:vertAlign w:val="subscript"/>
        </w:rPr>
        <w:t>КОМ</w:t>
      </w:r>
      <w:r w:rsidRPr="008C54F0">
        <w:rPr>
          <w:bCs/>
          <w:sz w:val="28"/>
          <w:szCs w:val="28"/>
        </w:rPr>
        <w:t xml:space="preserve"> +Р</w:t>
      </w:r>
      <w:r w:rsidRPr="008C54F0">
        <w:rPr>
          <w:bCs/>
          <w:sz w:val="28"/>
          <w:szCs w:val="28"/>
          <w:vertAlign w:val="subscript"/>
        </w:rPr>
        <w:t>ПР</w:t>
      </w:r>
      <w:r w:rsidRPr="008C54F0">
        <w:rPr>
          <w:bCs/>
          <w:sz w:val="28"/>
          <w:szCs w:val="28"/>
        </w:rPr>
        <w:t>+Р</w:t>
      </w:r>
      <w:r w:rsidRPr="008C54F0">
        <w:rPr>
          <w:bCs/>
          <w:sz w:val="28"/>
          <w:szCs w:val="28"/>
          <w:vertAlign w:val="subscript"/>
        </w:rPr>
        <w:t>КОС</w:t>
      </w:r>
      <w:r w:rsidR="00A61B42">
        <w:rPr>
          <w:bCs/>
          <w:sz w:val="28"/>
          <w:szCs w:val="28"/>
          <w:vertAlign w:val="subscript"/>
        </w:rPr>
        <w:tab/>
      </w:r>
      <w:r w:rsidR="00A61B42">
        <w:rPr>
          <w:bCs/>
          <w:sz w:val="28"/>
          <w:szCs w:val="28"/>
          <w:vertAlign w:val="subscript"/>
        </w:rPr>
        <w:tab/>
      </w:r>
      <w:r w:rsidRPr="008C54F0">
        <w:rPr>
          <w:bCs/>
          <w:sz w:val="28"/>
          <w:szCs w:val="28"/>
        </w:rPr>
        <w:t>(</w:t>
      </w:r>
      <w:r w:rsidR="00404C2D">
        <w:rPr>
          <w:bCs/>
          <w:sz w:val="28"/>
          <w:szCs w:val="28"/>
        </w:rPr>
        <w:t>34</w:t>
      </w:r>
      <w:r w:rsidRPr="008C54F0">
        <w:rPr>
          <w:bCs/>
          <w:sz w:val="28"/>
          <w:szCs w:val="28"/>
        </w:rPr>
        <w:t>)</w:t>
      </w:r>
    </w:p>
    <w:p w:rsidR="008C54F0" w:rsidRPr="008C54F0" w:rsidRDefault="008C54F0" w:rsidP="00404C2D">
      <w:pPr>
        <w:pStyle w:val="ab"/>
        <w:rPr>
          <w:sz w:val="28"/>
          <w:szCs w:val="28"/>
        </w:rPr>
      </w:pPr>
      <w:r w:rsidRPr="008C54F0">
        <w:rPr>
          <w:sz w:val="28"/>
          <w:szCs w:val="28"/>
          <w:vertAlign w:val="subscript"/>
        </w:rPr>
        <w:br/>
      </w:r>
      <w:r w:rsidRPr="00A61B42">
        <w:rPr>
          <w:sz w:val="28"/>
          <w:szCs w:val="28"/>
        </w:rPr>
        <w:t>С</w:t>
      </w:r>
      <w:proofErr w:type="gramStart"/>
      <w:r w:rsidRPr="00A61B42">
        <w:rPr>
          <w:sz w:val="28"/>
          <w:szCs w:val="28"/>
          <w:lang w:val="en-US"/>
        </w:rPr>
        <w:t>n</w:t>
      </w:r>
      <w:proofErr w:type="gramEnd"/>
      <w:r w:rsidRPr="00A61B42">
        <w:rPr>
          <w:sz w:val="28"/>
          <w:szCs w:val="28"/>
        </w:rPr>
        <w:t xml:space="preserve"> = </w:t>
      </w:r>
      <w:r w:rsidR="00761CC3">
        <w:rPr>
          <w:sz w:val="28"/>
          <w:szCs w:val="28"/>
        </w:rPr>
        <w:t>347,01</w:t>
      </w:r>
      <w:r w:rsidRPr="00A61B42">
        <w:rPr>
          <w:sz w:val="28"/>
          <w:szCs w:val="28"/>
        </w:rPr>
        <w:t xml:space="preserve"> + </w:t>
      </w:r>
      <w:r w:rsidR="00761CC3">
        <w:rPr>
          <w:sz w:val="28"/>
          <w:szCs w:val="28"/>
        </w:rPr>
        <w:t xml:space="preserve">10,26 </w:t>
      </w:r>
      <w:r w:rsidRPr="00A61B42">
        <w:rPr>
          <w:sz w:val="28"/>
          <w:szCs w:val="28"/>
        </w:rPr>
        <w:t xml:space="preserve">+ </w:t>
      </w:r>
      <w:r w:rsidR="00761CC3">
        <w:rPr>
          <w:sz w:val="28"/>
          <w:szCs w:val="28"/>
        </w:rPr>
        <w:t>1681,44</w:t>
      </w:r>
      <w:r w:rsidRPr="00A61B42">
        <w:rPr>
          <w:sz w:val="28"/>
          <w:szCs w:val="28"/>
        </w:rPr>
        <w:t xml:space="preserve"> + </w:t>
      </w:r>
      <w:r w:rsidR="00761CC3">
        <w:rPr>
          <w:sz w:val="28"/>
          <w:szCs w:val="28"/>
        </w:rPr>
        <w:t>504,43</w:t>
      </w:r>
      <w:r w:rsidRPr="00A61B42">
        <w:rPr>
          <w:sz w:val="28"/>
          <w:szCs w:val="28"/>
        </w:rPr>
        <w:t xml:space="preserve"> + </w:t>
      </w:r>
      <w:r w:rsidR="00761CC3">
        <w:rPr>
          <w:sz w:val="28"/>
          <w:szCs w:val="28"/>
        </w:rPr>
        <w:t>756,31</w:t>
      </w:r>
      <w:r w:rsidRPr="00A61B42">
        <w:rPr>
          <w:sz w:val="28"/>
          <w:szCs w:val="28"/>
        </w:rPr>
        <w:t xml:space="preserve"> + </w:t>
      </w:r>
      <w:r w:rsidR="00761CC3">
        <w:rPr>
          <w:sz w:val="28"/>
          <w:szCs w:val="28"/>
        </w:rPr>
        <w:t>186,14</w:t>
      </w:r>
      <w:r w:rsidRPr="00A61B42">
        <w:rPr>
          <w:sz w:val="28"/>
          <w:szCs w:val="28"/>
        </w:rPr>
        <w:t xml:space="preserve"> + </w:t>
      </w:r>
      <w:r w:rsidR="00761CC3">
        <w:rPr>
          <w:sz w:val="28"/>
          <w:szCs w:val="28"/>
        </w:rPr>
        <w:t>336,29</w:t>
      </w:r>
      <w:r w:rsidRPr="00A61B42">
        <w:rPr>
          <w:sz w:val="28"/>
          <w:szCs w:val="28"/>
        </w:rPr>
        <w:t xml:space="preserve"> + </w:t>
      </w:r>
      <w:r w:rsidR="00761CC3">
        <w:rPr>
          <w:sz w:val="28"/>
          <w:szCs w:val="28"/>
        </w:rPr>
        <w:t>840,72</w:t>
      </w:r>
      <w:r w:rsidRPr="00A61B42">
        <w:rPr>
          <w:sz w:val="28"/>
          <w:szCs w:val="28"/>
        </w:rPr>
        <w:t xml:space="preserve"> = </w:t>
      </w:r>
      <w:r w:rsidR="00761CC3">
        <w:rPr>
          <w:sz w:val="28"/>
          <w:szCs w:val="28"/>
        </w:rPr>
        <w:lastRenderedPageBreak/>
        <w:t>4662,6</w:t>
      </w:r>
      <w:r w:rsidRPr="00A61B42">
        <w:rPr>
          <w:sz w:val="28"/>
          <w:szCs w:val="28"/>
        </w:rPr>
        <w:t xml:space="preserve"> руб</w:t>
      </w:r>
      <w:r w:rsidR="00A61B42" w:rsidRPr="00562015">
        <w:rPr>
          <w:sz w:val="28"/>
          <w:szCs w:val="28"/>
        </w:rPr>
        <w:t>.,</w:t>
      </w:r>
      <w:r w:rsidRPr="008C54F0">
        <w:rPr>
          <w:sz w:val="28"/>
          <w:szCs w:val="28"/>
        </w:rPr>
        <w:br/>
      </w:r>
    </w:p>
    <w:p w:rsidR="008C54F0" w:rsidRPr="008C54F0" w:rsidRDefault="008C54F0" w:rsidP="008C54F0">
      <w:pPr>
        <w:pStyle w:val="ab"/>
        <w:ind w:firstLine="709"/>
        <w:rPr>
          <w:sz w:val="28"/>
          <w:szCs w:val="28"/>
        </w:rPr>
      </w:pPr>
      <w:r w:rsidRPr="008C54F0">
        <w:rPr>
          <w:sz w:val="28"/>
          <w:szCs w:val="28"/>
        </w:rPr>
        <w:t>10) По среднему уровню рентабельности в процентах от полной себестоимости определяем плановую прибыль НИР:</w:t>
      </w:r>
    </w:p>
    <w:p w:rsidR="008C54F0" w:rsidRPr="008C54F0" w:rsidRDefault="008C54F0" w:rsidP="008C54F0">
      <w:pPr>
        <w:jc w:val="right"/>
        <w:rPr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П=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ре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8C54F0">
        <w:rPr>
          <w:sz w:val="28"/>
          <w:szCs w:val="28"/>
        </w:rPr>
        <w:t>,</w:t>
      </w:r>
      <w:r w:rsidRPr="008C54F0">
        <w:rPr>
          <w:sz w:val="28"/>
          <w:szCs w:val="28"/>
        </w:rPr>
        <w:tab/>
      </w:r>
      <w:r w:rsidR="00A61B42">
        <w:rPr>
          <w:sz w:val="28"/>
          <w:szCs w:val="28"/>
        </w:rPr>
        <w:tab/>
      </w:r>
      <w:r w:rsidRPr="008C54F0">
        <w:rPr>
          <w:sz w:val="28"/>
          <w:szCs w:val="28"/>
        </w:rPr>
        <w:tab/>
      </w:r>
      <w:r w:rsidRPr="008C54F0">
        <w:rPr>
          <w:sz w:val="28"/>
          <w:szCs w:val="28"/>
        </w:rPr>
        <w:tab/>
      </w:r>
      <w:r w:rsidRPr="008C54F0">
        <w:rPr>
          <w:sz w:val="28"/>
          <w:szCs w:val="28"/>
        </w:rPr>
        <w:tab/>
      </w:r>
      <w:r w:rsidRPr="008C54F0">
        <w:rPr>
          <w:sz w:val="28"/>
          <w:szCs w:val="28"/>
        </w:rPr>
        <w:tab/>
        <w:t>(</w:t>
      </w:r>
      <w:r w:rsidR="00404C2D">
        <w:rPr>
          <w:sz w:val="28"/>
          <w:szCs w:val="28"/>
        </w:rPr>
        <w:t>35</w:t>
      </w:r>
      <w:r w:rsidRPr="008C54F0">
        <w:rPr>
          <w:sz w:val="28"/>
          <w:szCs w:val="28"/>
        </w:rPr>
        <w:t>)</w:t>
      </w:r>
    </w:p>
    <w:p w:rsidR="008C54F0" w:rsidRPr="008C54F0" w:rsidRDefault="008C54F0" w:rsidP="008C54F0">
      <w:pPr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где </w:t>
      </w:r>
      <w:proofErr w:type="gramStart"/>
      <w:r w:rsidRPr="008C54F0">
        <w:rPr>
          <w:sz w:val="28"/>
          <w:szCs w:val="28"/>
        </w:rPr>
        <w:t>У</w:t>
      </w:r>
      <w:r w:rsidRPr="008C54F0">
        <w:rPr>
          <w:sz w:val="28"/>
          <w:szCs w:val="28"/>
          <w:vertAlign w:val="subscript"/>
        </w:rPr>
        <w:t>ре</w:t>
      </w:r>
      <w:proofErr w:type="gramEnd"/>
      <w:r w:rsidRPr="008C54F0">
        <w:rPr>
          <w:sz w:val="28"/>
          <w:szCs w:val="28"/>
          <w:vertAlign w:val="subscript"/>
        </w:rPr>
        <w:t xml:space="preserve"> </w:t>
      </w:r>
      <w:r w:rsidRPr="008C54F0">
        <w:rPr>
          <w:sz w:val="28"/>
          <w:szCs w:val="28"/>
        </w:rPr>
        <w:t>= 15%.</w:t>
      </w:r>
    </w:p>
    <w:p w:rsidR="008C54F0" w:rsidRPr="008C54F0" w:rsidRDefault="008C54F0" w:rsidP="008C54F0">
      <w:pPr>
        <w:ind w:firstLine="709"/>
        <w:jc w:val="center"/>
        <w:rPr>
          <w:sz w:val="28"/>
          <w:szCs w:val="28"/>
        </w:rPr>
      </w:pPr>
      <w:proofErr w:type="gramStart"/>
      <w:r w:rsidRPr="008C54F0">
        <w:rPr>
          <w:sz w:val="28"/>
          <w:szCs w:val="28"/>
        </w:rPr>
        <w:t>П</w:t>
      </w:r>
      <w:proofErr w:type="gramEnd"/>
      <w:r w:rsidRPr="008C54F0">
        <w:rPr>
          <w:sz w:val="28"/>
          <w:szCs w:val="28"/>
        </w:rPr>
        <w:t>=</w:t>
      </w:r>
      <w:r w:rsidR="00F846D2">
        <w:rPr>
          <w:sz w:val="28"/>
          <w:szCs w:val="28"/>
        </w:rPr>
        <w:t>4662,6</w:t>
      </w:r>
      <w:r w:rsidR="00404C2D">
        <w:rPr>
          <w:sz w:val="28"/>
          <w:szCs w:val="28"/>
        </w:rPr>
        <w:t>·</w:t>
      </w:r>
      <w:r w:rsidRPr="008C54F0">
        <w:rPr>
          <w:sz w:val="28"/>
          <w:szCs w:val="28"/>
        </w:rPr>
        <w:t xml:space="preserve">0,15= </w:t>
      </w:r>
      <w:r w:rsidR="00FD49EE">
        <w:rPr>
          <w:sz w:val="28"/>
          <w:szCs w:val="28"/>
        </w:rPr>
        <w:t>699,39</w:t>
      </w:r>
      <w:r w:rsidRPr="008C54F0">
        <w:rPr>
          <w:sz w:val="28"/>
          <w:szCs w:val="28"/>
        </w:rPr>
        <w:t xml:space="preserve"> руб</w:t>
      </w:r>
      <w:r w:rsidR="00A61B42" w:rsidRPr="00562015">
        <w:rPr>
          <w:sz w:val="28"/>
          <w:szCs w:val="28"/>
        </w:rPr>
        <w:t>.,</w:t>
      </w:r>
      <w:r w:rsidRPr="008C54F0">
        <w:rPr>
          <w:sz w:val="28"/>
          <w:szCs w:val="28"/>
        </w:rPr>
        <w:br/>
      </w:r>
    </w:p>
    <w:p w:rsidR="008C54F0" w:rsidRPr="008C54F0" w:rsidRDefault="008C54F0" w:rsidP="008C54F0">
      <w:pPr>
        <w:ind w:firstLine="709"/>
        <w:rPr>
          <w:sz w:val="28"/>
          <w:szCs w:val="28"/>
        </w:rPr>
      </w:pPr>
      <w:r w:rsidRPr="008C54F0">
        <w:rPr>
          <w:sz w:val="28"/>
          <w:szCs w:val="28"/>
        </w:rPr>
        <w:t>11) Определяем приближенную отпускную цену научно-технической продукции по формуле:</w:t>
      </w:r>
    </w:p>
    <w:p w:rsidR="008C54F0" w:rsidRPr="008C54F0" w:rsidRDefault="008C54F0" w:rsidP="008C54F0">
      <w:pPr>
        <w:ind w:firstLine="567"/>
        <w:jc w:val="right"/>
        <w:rPr>
          <w:sz w:val="28"/>
          <w:szCs w:val="28"/>
        </w:rPr>
      </w:pPr>
      <w:r w:rsidRPr="008C54F0">
        <w:rPr>
          <w:sz w:val="28"/>
          <w:szCs w:val="28"/>
        </w:rPr>
        <w:br/>
      </w:r>
      <w:proofErr w:type="gramStart"/>
      <w:r w:rsidRPr="008C54F0">
        <w:rPr>
          <w:sz w:val="28"/>
          <w:szCs w:val="28"/>
        </w:rPr>
        <w:t>Ц</w:t>
      </w:r>
      <w:proofErr w:type="gramEnd"/>
      <w:r w:rsidRPr="008C54F0">
        <w:rPr>
          <w:sz w:val="28"/>
          <w:szCs w:val="28"/>
        </w:rPr>
        <w:t>=С</w:t>
      </w:r>
      <w:r w:rsidRPr="008C54F0">
        <w:rPr>
          <w:sz w:val="28"/>
          <w:szCs w:val="28"/>
          <w:vertAlign w:val="subscript"/>
          <w:lang w:val="en-US"/>
        </w:rPr>
        <w:t>n</w:t>
      </w:r>
      <w:r w:rsidRPr="008C54F0">
        <w:rPr>
          <w:sz w:val="28"/>
          <w:szCs w:val="28"/>
        </w:rPr>
        <w:t>+П ,</w:t>
      </w:r>
      <w:r w:rsidR="00A61B42">
        <w:rPr>
          <w:sz w:val="28"/>
          <w:szCs w:val="28"/>
        </w:rPr>
        <w:tab/>
      </w:r>
      <w:r w:rsidR="00A61B42">
        <w:rPr>
          <w:sz w:val="28"/>
          <w:szCs w:val="28"/>
        </w:rPr>
        <w:tab/>
      </w:r>
      <w:r w:rsidR="00A61B42">
        <w:rPr>
          <w:sz w:val="28"/>
          <w:szCs w:val="28"/>
        </w:rPr>
        <w:tab/>
      </w:r>
      <w:r w:rsidR="00A61B42">
        <w:rPr>
          <w:sz w:val="28"/>
          <w:szCs w:val="28"/>
        </w:rPr>
        <w:tab/>
      </w:r>
      <w:r w:rsidR="00A61B42">
        <w:rPr>
          <w:sz w:val="28"/>
          <w:szCs w:val="28"/>
        </w:rPr>
        <w:tab/>
      </w:r>
      <w:r w:rsidR="00A61B42">
        <w:rPr>
          <w:sz w:val="28"/>
          <w:szCs w:val="28"/>
        </w:rPr>
        <w:tab/>
      </w:r>
      <w:r w:rsidRPr="008C54F0">
        <w:rPr>
          <w:sz w:val="28"/>
          <w:szCs w:val="28"/>
        </w:rPr>
        <w:t>(</w:t>
      </w:r>
      <w:r w:rsidR="00404C2D">
        <w:rPr>
          <w:sz w:val="28"/>
          <w:szCs w:val="28"/>
        </w:rPr>
        <w:t>36</w:t>
      </w:r>
      <w:r w:rsidRPr="008C54F0">
        <w:rPr>
          <w:sz w:val="28"/>
          <w:szCs w:val="28"/>
        </w:rPr>
        <w:t>)</w:t>
      </w:r>
    </w:p>
    <w:p w:rsidR="00A61B42" w:rsidRDefault="00A61B42" w:rsidP="008C54F0">
      <w:pPr>
        <w:ind w:firstLine="567"/>
        <w:jc w:val="center"/>
        <w:rPr>
          <w:sz w:val="28"/>
          <w:szCs w:val="28"/>
        </w:rPr>
      </w:pPr>
    </w:p>
    <w:p w:rsidR="008C54F0" w:rsidRPr="00562015" w:rsidRDefault="008C54F0" w:rsidP="008C54F0">
      <w:pPr>
        <w:ind w:firstLine="567"/>
        <w:jc w:val="center"/>
        <w:rPr>
          <w:sz w:val="28"/>
          <w:szCs w:val="28"/>
        </w:rPr>
      </w:pPr>
      <w:proofErr w:type="gramStart"/>
      <w:r w:rsidRPr="008C54F0">
        <w:rPr>
          <w:sz w:val="28"/>
          <w:szCs w:val="28"/>
        </w:rPr>
        <w:t>Ц</w:t>
      </w:r>
      <w:proofErr w:type="gramEnd"/>
      <w:r w:rsidRPr="008C54F0">
        <w:rPr>
          <w:sz w:val="28"/>
          <w:szCs w:val="28"/>
        </w:rPr>
        <w:t>=</w:t>
      </w:r>
      <w:r w:rsidR="00FD49EE">
        <w:rPr>
          <w:sz w:val="28"/>
          <w:szCs w:val="28"/>
        </w:rPr>
        <w:t>4662,6</w:t>
      </w:r>
      <w:r w:rsidRPr="008C54F0">
        <w:rPr>
          <w:sz w:val="28"/>
          <w:szCs w:val="28"/>
        </w:rPr>
        <w:t xml:space="preserve"> + </w:t>
      </w:r>
      <w:r w:rsidR="00FD49EE">
        <w:rPr>
          <w:sz w:val="28"/>
          <w:szCs w:val="28"/>
        </w:rPr>
        <w:t>699,39</w:t>
      </w:r>
      <w:r w:rsidR="00FD49EE" w:rsidRPr="008C54F0">
        <w:rPr>
          <w:sz w:val="28"/>
          <w:szCs w:val="28"/>
        </w:rPr>
        <w:t xml:space="preserve"> </w:t>
      </w:r>
      <w:r w:rsidRPr="008C54F0">
        <w:rPr>
          <w:sz w:val="28"/>
          <w:szCs w:val="28"/>
        </w:rPr>
        <w:t xml:space="preserve">= </w:t>
      </w:r>
      <w:r w:rsidR="00FD49EE">
        <w:rPr>
          <w:sz w:val="28"/>
          <w:szCs w:val="28"/>
        </w:rPr>
        <w:t>5361,99</w:t>
      </w:r>
      <w:r w:rsidRPr="008C54F0">
        <w:rPr>
          <w:sz w:val="28"/>
          <w:szCs w:val="28"/>
        </w:rPr>
        <w:t xml:space="preserve"> руб</w:t>
      </w:r>
      <w:r w:rsidR="00A61B42" w:rsidRPr="00562015">
        <w:rPr>
          <w:sz w:val="28"/>
          <w:szCs w:val="28"/>
        </w:rPr>
        <w:t>.,</w:t>
      </w:r>
    </w:p>
    <w:p w:rsidR="00A61B42" w:rsidRPr="008C54F0" w:rsidRDefault="00A61B42" w:rsidP="008C54F0">
      <w:pPr>
        <w:ind w:firstLine="567"/>
        <w:jc w:val="center"/>
        <w:rPr>
          <w:sz w:val="28"/>
          <w:szCs w:val="28"/>
        </w:rPr>
      </w:pPr>
    </w:p>
    <w:p w:rsidR="008C54F0" w:rsidRPr="008C54F0" w:rsidRDefault="008C54F0" w:rsidP="008C54F0">
      <w:pPr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12) По темам, выполняемым за счет внебюджетных средств (сре</w:t>
      </w:r>
      <w:proofErr w:type="gramStart"/>
      <w:r w:rsidRPr="008C54F0">
        <w:rPr>
          <w:sz w:val="28"/>
          <w:szCs w:val="28"/>
        </w:rPr>
        <w:t>дств др</w:t>
      </w:r>
      <w:proofErr w:type="gramEnd"/>
      <w:r w:rsidRPr="008C54F0">
        <w:rPr>
          <w:sz w:val="28"/>
          <w:szCs w:val="28"/>
        </w:rPr>
        <w:t>угих предприятий, собственных средств и организаций, предпринимателей), определяем налог по формуле:</w:t>
      </w:r>
    </w:p>
    <w:p w:rsidR="008C54F0" w:rsidRPr="008C54F0" w:rsidRDefault="008C54F0" w:rsidP="008C54F0">
      <w:pPr>
        <w:jc w:val="right"/>
        <w:rPr>
          <w:sz w:val="28"/>
          <w:szCs w:val="28"/>
        </w:rPr>
      </w:pPr>
      <w:proofErr w:type="spellStart"/>
      <w:r w:rsidRPr="008C54F0">
        <w:rPr>
          <w:sz w:val="28"/>
          <w:szCs w:val="28"/>
        </w:rPr>
        <w:t>Р</w:t>
      </w:r>
      <w:r w:rsidRPr="008C54F0">
        <w:rPr>
          <w:sz w:val="28"/>
          <w:szCs w:val="28"/>
          <w:vertAlign w:val="subscript"/>
        </w:rPr>
        <w:t>ндс</w:t>
      </w:r>
      <w:proofErr w:type="spellEnd"/>
      <w:r w:rsidRPr="008C54F0">
        <w:rPr>
          <w:sz w:val="28"/>
          <w:szCs w:val="28"/>
        </w:rPr>
        <w:t>=</w:t>
      </w:r>
      <w:proofErr w:type="gramStart"/>
      <w:r w:rsidRPr="008C54F0">
        <w:rPr>
          <w:sz w:val="28"/>
          <w:szCs w:val="28"/>
        </w:rPr>
        <w:t>Ц</w:t>
      </w:r>
      <w:proofErr w:type="gramEnd"/>
      <w:r w:rsidRPr="008C54F0">
        <w:rPr>
          <w:position w:val="-28"/>
          <w:sz w:val="28"/>
          <w:szCs w:val="28"/>
        </w:rPr>
        <w:object w:dxaOrig="2085" w:dyaOrig="765">
          <v:shape id="_x0000_i1031" type="#_x0000_t75" style="width:38.25pt;height:38.25pt" o:ole="" fillcolor="window">
            <v:imagedata r:id="rId21" o:title="" cropleft="41336f"/>
          </v:shape>
          <o:OLEObject Type="Embed" ProgID="Equation.DSMT4" ShapeID="_x0000_i1031" DrawAspect="Content" ObjectID="_1555174942" r:id="rId22"/>
        </w:object>
      </w:r>
      <w:r w:rsidR="00ED26B6">
        <w:rPr>
          <w:sz w:val="28"/>
          <w:szCs w:val="28"/>
        </w:rPr>
        <w:tab/>
      </w:r>
      <w:r w:rsidR="00ED26B6">
        <w:rPr>
          <w:sz w:val="28"/>
          <w:szCs w:val="28"/>
        </w:rPr>
        <w:tab/>
      </w:r>
      <w:r w:rsidR="00ED26B6">
        <w:rPr>
          <w:sz w:val="28"/>
          <w:szCs w:val="28"/>
        </w:rPr>
        <w:tab/>
      </w:r>
      <w:r w:rsidR="00ED26B6">
        <w:rPr>
          <w:sz w:val="28"/>
          <w:szCs w:val="28"/>
        </w:rPr>
        <w:tab/>
      </w:r>
      <w:r w:rsidR="00ED26B6">
        <w:rPr>
          <w:sz w:val="28"/>
          <w:szCs w:val="28"/>
        </w:rPr>
        <w:tab/>
      </w:r>
      <w:r w:rsidRPr="008C54F0">
        <w:rPr>
          <w:sz w:val="28"/>
          <w:szCs w:val="28"/>
        </w:rPr>
        <w:t xml:space="preserve"> (</w:t>
      </w:r>
      <w:r w:rsidR="00404C2D">
        <w:rPr>
          <w:sz w:val="28"/>
          <w:szCs w:val="28"/>
        </w:rPr>
        <w:t>37</w:t>
      </w:r>
      <w:r w:rsidRPr="008C54F0">
        <w:rPr>
          <w:sz w:val="28"/>
          <w:szCs w:val="28"/>
        </w:rPr>
        <w:t>)</w:t>
      </w:r>
    </w:p>
    <w:p w:rsidR="008C54F0" w:rsidRPr="008C54F0" w:rsidRDefault="008C54F0" w:rsidP="008C54F0">
      <w:pPr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где </w:t>
      </w:r>
      <w:proofErr w:type="spellStart"/>
      <w:r w:rsidRPr="008C54F0">
        <w:rPr>
          <w:sz w:val="28"/>
          <w:szCs w:val="28"/>
        </w:rPr>
        <w:t>Н</w:t>
      </w:r>
      <w:r w:rsidRPr="008C54F0">
        <w:rPr>
          <w:sz w:val="28"/>
          <w:szCs w:val="28"/>
          <w:vertAlign w:val="subscript"/>
        </w:rPr>
        <w:t>ндс</w:t>
      </w:r>
      <w:proofErr w:type="spellEnd"/>
      <w:r w:rsidRPr="008C54F0">
        <w:rPr>
          <w:sz w:val="28"/>
          <w:szCs w:val="28"/>
        </w:rPr>
        <w:t xml:space="preserve"> — ставка налога (НДС), </w:t>
      </w:r>
      <w:proofErr w:type="spellStart"/>
      <w:r w:rsidRPr="008C54F0">
        <w:rPr>
          <w:sz w:val="28"/>
          <w:szCs w:val="28"/>
        </w:rPr>
        <w:t>Н</w:t>
      </w:r>
      <w:r w:rsidRPr="008C54F0">
        <w:rPr>
          <w:sz w:val="28"/>
          <w:szCs w:val="28"/>
          <w:vertAlign w:val="subscript"/>
        </w:rPr>
        <w:t>ндс</w:t>
      </w:r>
      <w:proofErr w:type="spellEnd"/>
      <w:r w:rsidRPr="008C54F0">
        <w:rPr>
          <w:sz w:val="28"/>
          <w:szCs w:val="28"/>
        </w:rPr>
        <w:t xml:space="preserve"> = 20%.</w:t>
      </w:r>
    </w:p>
    <w:p w:rsidR="008C54F0" w:rsidRPr="008C54F0" w:rsidRDefault="008C54F0" w:rsidP="008C54F0">
      <w:pPr>
        <w:ind w:firstLine="709"/>
        <w:jc w:val="both"/>
        <w:rPr>
          <w:sz w:val="28"/>
          <w:szCs w:val="28"/>
        </w:rPr>
      </w:pPr>
    </w:p>
    <w:p w:rsidR="008C54F0" w:rsidRPr="00562015" w:rsidRDefault="008C54F0" w:rsidP="008C54F0">
      <w:pPr>
        <w:ind w:firstLine="709"/>
        <w:jc w:val="center"/>
        <w:rPr>
          <w:sz w:val="28"/>
          <w:szCs w:val="28"/>
        </w:rPr>
      </w:pPr>
      <w:r w:rsidRPr="008C54F0">
        <w:rPr>
          <w:sz w:val="28"/>
          <w:szCs w:val="28"/>
        </w:rPr>
        <w:t>Р</w:t>
      </w:r>
      <w:r w:rsidRPr="008C54F0">
        <w:rPr>
          <w:sz w:val="28"/>
          <w:szCs w:val="28"/>
          <w:vertAlign w:val="subscript"/>
        </w:rPr>
        <w:t>НДС</w:t>
      </w:r>
      <w:r w:rsidRPr="008C54F0">
        <w:rPr>
          <w:sz w:val="28"/>
          <w:szCs w:val="28"/>
        </w:rPr>
        <w:t>=</w:t>
      </w:r>
      <w:r w:rsidR="009D7996">
        <w:rPr>
          <w:sz w:val="28"/>
          <w:szCs w:val="28"/>
        </w:rPr>
        <w:t>5361,99</w:t>
      </w:r>
      <w:r w:rsidR="00404C2D">
        <w:rPr>
          <w:sz w:val="28"/>
          <w:szCs w:val="28"/>
        </w:rPr>
        <w:t>·</w:t>
      </w:r>
      <w:r w:rsidRPr="008C54F0">
        <w:rPr>
          <w:sz w:val="28"/>
          <w:szCs w:val="28"/>
        </w:rPr>
        <w:t>0,2=</w:t>
      </w:r>
      <w:r w:rsidR="009D7996">
        <w:rPr>
          <w:sz w:val="28"/>
          <w:szCs w:val="28"/>
        </w:rPr>
        <w:t>1072,398</w:t>
      </w:r>
      <w:r w:rsidRPr="008C54F0">
        <w:rPr>
          <w:sz w:val="28"/>
          <w:szCs w:val="28"/>
        </w:rPr>
        <w:t xml:space="preserve"> руб</w:t>
      </w:r>
      <w:r w:rsidR="00ED26B6" w:rsidRPr="00562015">
        <w:rPr>
          <w:sz w:val="28"/>
          <w:szCs w:val="28"/>
        </w:rPr>
        <w:t>.,</w:t>
      </w:r>
    </w:p>
    <w:p w:rsidR="008C54F0" w:rsidRPr="008C54F0" w:rsidRDefault="008C54F0" w:rsidP="008C54F0">
      <w:pPr>
        <w:ind w:firstLine="709"/>
        <w:jc w:val="both"/>
        <w:rPr>
          <w:sz w:val="28"/>
          <w:szCs w:val="28"/>
        </w:rPr>
      </w:pPr>
    </w:p>
    <w:p w:rsidR="008C54F0" w:rsidRPr="008C54F0" w:rsidRDefault="008C54F0" w:rsidP="00ED26B6">
      <w:pPr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13) Определяем цену научно-технической продукции с учетом НДС по формуле:</w:t>
      </w:r>
    </w:p>
    <w:p w:rsidR="008C54F0" w:rsidRPr="008C54F0" w:rsidRDefault="008C54F0" w:rsidP="008C54F0">
      <w:pPr>
        <w:jc w:val="right"/>
        <w:rPr>
          <w:sz w:val="28"/>
          <w:szCs w:val="28"/>
        </w:rPr>
      </w:pPr>
      <w:r w:rsidRPr="008C54F0">
        <w:rPr>
          <w:position w:val="-12"/>
          <w:sz w:val="28"/>
          <w:szCs w:val="28"/>
        </w:rPr>
        <w:object w:dxaOrig="2415" w:dyaOrig="375">
          <v:shape id="_x0000_i1032" type="#_x0000_t75" style="width:58.5pt;height:18.75pt" o:ole="" fillcolor="window">
            <v:imagedata r:id="rId23" o:title="" cropright="33529f"/>
          </v:shape>
          <o:OLEObject Type="Embed" ProgID="Equation.3" ShapeID="_x0000_i1032" DrawAspect="Content" ObjectID="_1555174943" r:id="rId24"/>
        </w:object>
      </w:r>
      <w:r w:rsidRPr="008C54F0">
        <w:rPr>
          <w:sz w:val="28"/>
          <w:szCs w:val="28"/>
        </w:rPr>
        <w:t xml:space="preserve">  + Р</w:t>
      </w:r>
      <w:r w:rsidRPr="008C54F0">
        <w:rPr>
          <w:sz w:val="28"/>
          <w:szCs w:val="28"/>
          <w:vertAlign w:val="subscript"/>
        </w:rPr>
        <w:t>НДС</w:t>
      </w:r>
      <w:r w:rsidR="00ED26B6">
        <w:rPr>
          <w:sz w:val="28"/>
          <w:szCs w:val="28"/>
          <w:vertAlign w:val="subscript"/>
        </w:rPr>
        <w:tab/>
      </w:r>
      <w:r w:rsidR="00ED26B6">
        <w:rPr>
          <w:sz w:val="28"/>
          <w:szCs w:val="28"/>
          <w:vertAlign w:val="subscript"/>
        </w:rPr>
        <w:tab/>
      </w:r>
      <w:r w:rsidR="00ED26B6">
        <w:rPr>
          <w:sz w:val="28"/>
          <w:szCs w:val="28"/>
          <w:vertAlign w:val="subscript"/>
        </w:rPr>
        <w:tab/>
      </w:r>
      <w:r w:rsidR="00ED26B6">
        <w:rPr>
          <w:sz w:val="28"/>
          <w:szCs w:val="28"/>
          <w:vertAlign w:val="subscript"/>
        </w:rPr>
        <w:tab/>
      </w:r>
      <w:r w:rsidR="00ED26B6">
        <w:rPr>
          <w:sz w:val="28"/>
          <w:szCs w:val="28"/>
          <w:vertAlign w:val="subscript"/>
        </w:rPr>
        <w:tab/>
      </w:r>
      <w:r w:rsidRPr="008C54F0">
        <w:rPr>
          <w:sz w:val="28"/>
          <w:szCs w:val="28"/>
        </w:rPr>
        <w:t xml:space="preserve"> (</w:t>
      </w:r>
      <w:r w:rsidR="00404C2D">
        <w:rPr>
          <w:sz w:val="28"/>
          <w:szCs w:val="28"/>
        </w:rPr>
        <w:t>38</w:t>
      </w:r>
      <w:r w:rsidRPr="008C54F0">
        <w:rPr>
          <w:sz w:val="28"/>
          <w:szCs w:val="28"/>
        </w:rPr>
        <w:t>)</w:t>
      </w:r>
    </w:p>
    <w:p w:rsidR="008C54F0" w:rsidRPr="00562015" w:rsidRDefault="008C54F0" w:rsidP="00ED26B6">
      <w:pPr>
        <w:ind w:left="1416" w:firstLine="708"/>
        <w:jc w:val="both"/>
        <w:rPr>
          <w:sz w:val="28"/>
          <w:szCs w:val="28"/>
        </w:rPr>
      </w:pPr>
      <w:proofErr w:type="spellStart"/>
      <w:r w:rsidRPr="008C54F0">
        <w:rPr>
          <w:sz w:val="28"/>
          <w:szCs w:val="28"/>
        </w:rPr>
        <w:t>Ц</w:t>
      </w:r>
      <w:r w:rsidRPr="008C54F0">
        <w:rPr>
          <w:sz w:val="28"/>
          <w:szCs w:val="28"/>
          <w:vertAlign w:val="subscript"/>
        </w:rPr>
        <w:t>отп</w:t>
      </w:r>
      <w:proofErr w:type="spellEnd"/>
      <w:r w:rsidRPr="008C54F0">
        <w:rPr>
          <w:sz w:val="28"/>
          <w:szCs w:val="28"/>
        </w:rPr>
        <w:t xml:space="preserve">= </w:t>
      </w:r>
      <w:r w:rsidR="009D7996">
        <w:rPr>
          <w:sz w:val="28"/>
          <w:szCs w:val="28"/>
        </w:rPr>
        <w:t>5361,99</w:t>
      </w:r>
      <w:r w:rsidRPr="008C54F0">
        <w:rPr>
          <w:sz w:val="28"/>
          <w:szCs w:val="28"/>
        </w:rPr>
        <w:t xml:space="preserve"> + </w:t>
      </w:r>
      <w:r w:rsidR="009D7996">
        <w:rPr>
          <w:sz w:val="28"/>
          <w:szCs w:val="28"/>
        </w:rPr>
        <w:t>1072,398</w:t>
      </w:r>
      <w:r w:rsidR="009D7996" w:rsidRPr="008C54F0">
        <w:rPr>
          <w:sz w:val="28"/>
          <w:szCs w:val="28"/>
        </w:rPr>
        <w:t xml:space="preserve"> </w:t>
      </w:r>
      <w:r w:rsidRPr="008C54F0">
        <w:rPr>
          <w:sz w:val="28"/>
          <w:szCs w:val="28"/>
        </w:rPr>
        <w:t xml:space="preserve"> = </w:t>
      </w:r>
      <w:r w:rsidR="009D7996">
        <w:rPr>
          <w:sz w:val="28"/>
          <w:szCs w:val="28"/>
        </w:rPr>
        <w:t>6434,39</w:t>
      </w:r>
      <w:r w:rsidRPr="008C54F0">
        <w:rPr>
          <w:sz w:val="28"/>
          <w:szCs w:val="28"/>
        </w:rPr>
        <w:t xml:space="preserve"> руб</w:t>
      </w:r>
      <w:r w:rsidR="00ED26B6" w:rsidRPr="00562015">
        <w:rPr>
          <w:sz w:val="28"/>
          <w:szCs w:val="28"/>
        </w:rPr>
        <w:t>.,</w:t>
      </w:r>
    </w:p>
    <w:p w:rsidR="008C54F0" w:rsidRPr="008C54F0" w:rsidRDefault="008C54F0" w:rsidP="008C54F0">
      <w:pPr>
        <w:jc w:val="both"/>
        <w:rPr>
          <w:sz w:val="28"/>
          <w:szCs w:val="28"/>
        </w:rPr>
      </w:pPr>
    </w:p>
    <w:p w:rsidR="008C54F0" w:rsidRDefault="008C54F0" w:rsidP="008C54F0">
      <w:pPr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Все приведенные выше расчеты целесообразно объединить в сводную таблицу</w:t>
      </w:r>
      <w:r w:rsidR="00404C2D">
        <w:rPr>
          <w:sz w:val="28"/>
          <w:szCs w:val="28"/>
        </w:rPr>
        <w:t>.</w:t>
      </w:r>
      <w:r w:rsidRPr="008C54F0">
        <w:rPr>
          <w:sz w:val="28"/>
          <w:szCs w:val="28"/>
        </w:rPr>
        <w:t xml:space="preserve"> </w:t>
      </w:r>
    </w:p>
    <w:p w:rsidR="00473051" w:rsidRDefault="0047305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C54F0" w:rsidRPr="008C54F0" w:rsidRDefault="008C54F0" w:rsidP="008C54F0">
      <w:pPr>
        <w:spacing w:after="120"/>
        <w:ind w:left="2835" w:hanging="2835"/>
        <w:jc w:val="both"/>
        <w:rPr>
          <w:sz w:val="28"/>
          <w:szCs w:val="28"/>
        </w:rPr>
      </w:pPr>
      <w:r w:rsidRPr="008C54F0">
        <w:rPr>
          <w:sz w:val="28"/>
          <w:szCs w:val="28"/>
        </w:rPr>
        <w:lastRenderedPageBreak/>
        <w:t>Таблица 12 – Расчет ориентировочной цены научно-технической продукции</w:t>
      </w:r>
    </w:p>
    <w:tbl>
      <w:tblPr>
        <w:tblW w:w="96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9"/>
        <w:gridCol w:w="1988"/>
        <w:gridCol w:w="4384"/>
        <w:gridCol w:w="38"/>
        <w:gridCol w:w="14"/>
      </w:tblGrid>
      <w:tr w:rsidR="008C54F0" w:rsidRPr="00473051" w:rsidTr="00592F14">
        <w:trPr>
          <w:trHeight w:val="567"/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473051" w:rsidRDefault="008C54F0" w:rsidP="008C54F0">
            <w:pPr>
              <w:ind w:firstLine="709"/>
              <w:jc w:val="both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Статьи затрат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473051" w:rsidRDefault="008C54F0" w:rsidP="008C54F0">
            <w:pPr>
              <w:jc w:val="both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 xml:space="preserve">Значение, </w:t>
            </w:r>
            <w:proofErr w:type="spellStart"/>
            <w:r w:rsidRPr="00473051">
              <w:rPr>
                <w:bCs/>
                <w:sz w:val="26"/>
                <w:szCs w:val="26"/>
              </w:rPr>
              <w:t>руб</w:t>
            </w:r>
            <w:proofErr w:type="spellEnd"/>
          </w:p>
        </w:tc>
        <w:tc>
          <w:tcPr>
            <w:tcW w:w="4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473051" w:rsidRDefault="008C54F0" w:rsidP="008C54F0">
            <w:pPr>
              <w:ind w:firstLine="709"/>
              <w:jc w:val="both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Методика расчета*</w:t>
            </w:r>
          </w:p>
        </w:tc>
      </w:tr>
      <w:tr w:rsidR="008C54F0" w:rsidRPr="00473051" w:rsidTr="00592F14">
        <w:trPr>
          <w:trHeight w:val="284"/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8C54F0">
            <w:pPr>
              <w:jc w:val="both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8C54F0">
            <w:pPr>
              <w:jc w:val="both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4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8C54F0">
            <w:pPr>
              <w:jc w:val="both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3</w:t>
            </w:r>
          </w:p>
        </w:tc>
      </w:tr>
      <w:tr w:rsidR="008C54F0" w:rsidRPr="00473051" w:rsidTr="00592F14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8C54F0">
            <w:pPr>
              <w:jc w:val="both"/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1. Материалы, покупные полуфабрикаты и комплектующие изделия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473051" w:rsidRDefault="008C54F0" w:rsidP="008C54F0">
            <w:pPr>
              <w:jc w:val="center"/>
              <w:rPr>
                <w:sz w:val="26"/>
                <w:szCs w:val="26"/>
              </w:rPr>
            </w:pPr>
          </w:p>
          <w:p w:rsidR="008C54F0" w:rsidRPr="00ED26B6" w:rsidRDefault="009F165C" w:rsidP="008C54F0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8"/>
                <w:szCs w:val="28"/>
              </w:rPr>
              <w:t>347,01</w:t>
            </w:r>
          </w:p>
        </w:tc>
        <w:tc>
          <w:tcPr>
            <w:tcW w:w="4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8C54F0">
            <w:pPr>
              <w:jc w:val="both"/>
              <w:rPr>
                <w:sz w:val="26"/>
                <w:szCs w:val="26"/>
              </w:rPr>
            </w:pPr>
            <w:r w:rsidRPr="00473051">
              <w:rPr>
                <w:position w:val="-36"/>
                <w:sz w:val="26"/>
                <w:szCs w:val="26"/>
              </w:rPr>
              <w:object w:dxaOrig="3495" w:dyaOrig="855">
                <v:shape id="_x0000_i1033" type="#_x0000_t75" style="width:174.75pt;height:42.75pt" o:ole="">
                  <v:imagedata r:id="rId25" o:title=""/>
                </v:shape>
                <o:OLEObject Type="Embed" ProgID="Equation.DSMT4" ShapeID="_x0000_i1033" DrawAspect="Content" ObjectID="_1555174944" r:id="rId26"/>
              </w:object>
            </w:r>
          </w:p>
          <w:p w:rsidR="008C54F0" w:rsidRPr="00473051" w:rsidRDefault="008C54F0" w:rsidP="008C54F0">
            <w:pPr>
              <w:ind w:firstLine="709"/>
              <w:jc w:val="both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К</w:t>
            </w:r>
            <w:r w:rsidRPr="00473051">
              <w:rPr>
                <w:bCs/>
                <w:sz w:val="26"/>
                <w:szCs w:val="26"/>
                <w:vertAlign w:val="subscript"/>
              </w:rPr>
              <w:t xml:space="preserve">ТР </w:t>
            </w:r>
            <w:r w:rsidRPr="00473051">
              <w:rPr>
                <w:bCs/>
                <w:sz w:val="26"/>
                <w:szCs w:val="26"/>
              </w:rPr>
              <w:t>= 1,10</w:t>
            </w:r>
          </w:p>
        </w:tc>
      </w:tr>
      <w:tr w:rsidR="008C54F0" w:rsidRPr="00473051" w:rsidTr="00592F14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8C54F0">
            <w:pPr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2. Топливно-энергетические ресурсы для научно-экспериментальных целей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473051" w:rsidRDefault="008C54F0" w:rsidP="008C54F0">
            <w:pPr>
              <w:jc w:val="center"/>
              <w:rPr>
                <w:sz w:val="26"/>
                <w:szCs w:val="26"/>
              </w:rPr>
            </w:pPr>
          </w:p>
          <w:p w:rsidR="008C54F0" w:rsidRPr="009F165C" w:rsidRDefault="009F165C" w:rsidP="008C54F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10,26</w:t>
            </w:r>
          </w:p>
        </w:tc>
        <w:tc>
          <w:tcPr>
            <w:tcW w:w="4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473051" w:rsidRDefault="008C54F0" w:rsidP="008C54F0">
            <w:pPr>
              <w:jc w:val="both"/>
              <w:rPr>
                <w:b/>
                <w:sz w:val="26"/>
                <w:szCs w:val="26"/>
              </w:rPr>
            </w:pPr>
          </w:p>
          <w:p w:rsidR="008C54F0" w:rsidRPr="00473051" w:rsidRDefault="008C54F0" w:rsidP="008C54F0">
            <w:pPr>
              <w:jc w:val="both"/>
              <w:rPr>
                <w:b/>
                <w:sz w:val="26"/>
                <w:szCs w:val="26"/>
              </w:rPr>
            </w:pPr>
            <w:r w:rsidRPr="00473051">
              <w:rPr>
                <w:b/>
                <w:position w:val="-16"/>
                <w:sz w:val="26"/>
                <w:szCs w:val="26"/>
              </w:rPr>
              <w:object w:dxaOrig="1995" w:dyaOrig="420">
                <v:shape id="_x0000_i1034" type="#_x0000_t75" style="width:100.5pt;height:21pt" o:ole="">
                  <v:imagedata r:id="rId27" o:title=""/>
                </v:shape>
                <o:OLEObject Type="Embed" ProgID="Equation.DSMT4" ShapeID="_x0000_i1034" DrawAspect="Content" ObjectID="_1555174945" r:id="rId28"/>
              </w:object>
            </w:r>
          </w:p>
        </w:tc>
      </w:tr>
      <w:tr w:rsidR="008C54F0" w:rsidRPr="00473051" w:rsidTr="00592F14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8C54F0">
            <w:pPr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 xml:space="preserve">3. Основная заработная плата научно-производственного персонала 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473051" w:rsidRDefault="008C54F0" w:rsidP="008C54F0">
            <w:pPr>
              <w:jc w:val="center"/>
              <w:rPr>
                <w:sz w:val="26"/>
                <w:szCs w:val="26"/>
              </w:rPr>
            </w:pPr>
          </w:p>
          <w:p w:rsidR="008C54F0" w:rsidRPr="00473051" w:rsidRDefault="009F165C" w:rsidP="00592F14">
            <w:pPr>
              <w:jc w:val="center"/>
              <w:rPr>
                <w:sz w:val="26"/>
                <w:szCs w:val="26"/>
                <w:vertAlign w:val="subscript"/>
              </w:rPr>
            </w:pPr>
            <w:r>
              <w:rPr>
                <w:sz w:val="28"/>
                <w:szCs w:val="28"/>
              </w:rPr>
              <w:t>1681,44</w:t>
            </w:r>
          </w:p>
        </w:tc>
        <w:tc>
          <w:tcPr>
            <w:tcW w:w="4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8C54F0">
            <w:pPr>
              <w:jc w:val="both"/>
              <w:rPr>
                <w:b/>
                <w:sz w:val="26"/>
                <w:szCs w:val="26"/>
              </w:rPr>
            </w:pPr>
            <w:r w:rsidRPr="00473051">
              <w:rPr>
                <w:b/>
                <w:position w:val="-36"/>
                <w:sz w:val="26"/>
                <w:szCs w:val="26"/>
              </w:rPr>
              <w:object w:dxaOrig="2820" w:dyaOrig="855">
                <v:shape id="_x0000_i1035" type="#_x0000_t75" style="width:141.75pt;height:42.75pt" o:ole="">
                  <v:imagedata r:id="rId29" o:title=""/>
                </v:shape>
                <o:OLEObject Type="Embed" ProgID="Equation.DSMT4" ShapeID="_x0000_i1035" DrawAspect="Content" ObjectID="_1555174946" r:id="rId30"/>
              </w:object>
            </w:r>
          </w:p>
          <w:p w:rsidR="008C54F0" w:rsidRPr="00473051" w:rsidRDefault="008C54F0" w:rsidP="008C54F0">
            <w:pPr>
              <w:jc w:val="both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К</w:t>
            </w:r>
            <w:r w:rsidRPr="00473051">
              <w:rPr>
                <w:bCs/>
                <w:sz w:val="26"/>
                <w:szCs w:val="26"/>
                <w:vertAlign w:val="subscript"/>
              </w:rPr>
              <w:t xml:space="preserve">ПР </w:t>
            </w:r>
            <w:r w:rsidR="00DC5C1F">
              <w:rPr>
                <w:bCs/>
                <w:sz w:val="26"/>
                <w:szCs w:val="26"/>
              </w:rPr>
              <w:t>=</w:t>
            </w:r>
            <w:r w:rsidRPr="00473051">
              <w:rPr>
                <w:bCs/>
                <w:sz w:val="26"/>
                <w:szCs w:val="26"/>
              </w:rPr>
              <w:t xml:space="preserve"> 1,30</w:t>
            </w:r>
          </w:p>
        </w:tc>
      </w:tr>
      <w:tr w:rsidR="008C54F0" w:rsidRPr="00473051" w:rsidTr="00592F14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8C54F0">
            <w:pPr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4. Дополнительная заработная плата научно-производственного персонала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473051" w:rsidRDefault="008C54F0" w:rsidP="008C54F0">
            <w:pPr>
              <w:jc w:val="center"/>
              <w:rPr>
                <w:sz w:val="26"/>
                <w:szCs w:val="26"/>
              </w:rPr>
            </w:pPr>
          </w:p>
          <w:p w:rsidR="008C54F0" w:rsidRPr="00473051" w:rsidRDefault="009F165C" w:rsidP="008C54F0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8"/>
                <w:szCs w:val="28"/>
              </w:rPr>
              <w:t>504,43</w:t>
            </w:r>
          </w:p>
        </w:tc>
        <w:tc>
          <w:tcPr>
            <w:tcW w:w="4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8C54F0">
            <w:pPr>
              <w:jc w:val="both"/>
              <w:rPr>
                <w:sz w:val="26"/>
                <w:szCs w:val="26"/>
              </w:rPr>
            </w:pPr>
            <w:r w:rsidRPr="00473051">
              <w:rPr>
                <w:position w:val="-28"/>
                <w:sz w:val="26"/>
                <w:szCs w:val="26"/>
              </w:rPr>
              <w:object w:dxaOrig="1695" w:dyaOrig="765">
                <v:shape id="_x0000_i1036" type="#_x0000_t75" style="width:85.5pt;height:38.25pt" o:ole="">
                  <v:imagedata r:id="rId31" o:title=""/>
                </v:shape>
                <o:OLEObject Type="Embed" ProgID="Equation.DSMT4" ShapeID="_x0000_i1036" DrawAspect="Content" ObjectID="_1555174947" r:id="rId32"/>
              </w:object>
            </w:r>
          </w:p>
          <w:p w:rsidR="008C54F0" w:rsidRPr="00473051" w:rsidRDefault="008C54F0" w:rsidP="008C54F0">
            <w:pPr>
              <w:jc w:val="both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Н</w:t>
            </w:r>
            <w:r w:rsidRPr="00473051">
              <w:rPr>
                <w:bCs/>
                <w:sz w:val="26"/>
                <w:szCs w:val="26"/>
                <w:vertAlign w:val="subscript"/>
              </w:rPr>
              <w:t>ДЗ</w:t>
            </w:r>
            <w:r w:rsidRPr="00473051">
              <w:rPr>
                <w:bCs/>
                <w:sz w:val="26"/>
                <w:szCs w:val="26"/>
              </w:rPr>
              <w:t xml:space="preserve"> = 30%</w:t>
            </w:r>
          </w:p>
        </w:tc>
      </w:tr>
      <w:tr w:rsidR="008C54F0" w:rsidRPr="00473051" w:rsidTr="00592F14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8C54F0">
            <w:pPr>
              <w:jc w:val="both"/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5. Отчисления на социальную защиту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473051" w:rsidRDefault="008C54F0" w:rsidP="008C54F0">
            <w:pPr>
              <w:jc w:val="center"/>
              <w:rPr>
                <w:sz w:val="26"/>
                <w:szCs w:val="26"/>
              </w:rPr>
            </w:pPr>
          </w:p>
          <w:p w:rsidR="008C54F0" w:rsidRPr="00473051" w:rsidRDefault="009F165C" w:rsidP="008C54F0">
            <w:pPr>
              <w:jc w:val="center"/>
              <w:rPr>
                <w:sz w:val="26"/>
                <w:szCs w:val="26"/>
                <w:vertAlign w:val="subscript"/>
                <w:lang w:val="en-US"/>
              </w:rPr>
            </w:pPr>
            <w:r>
              <w:rPr>
                <w:sz w:val="28"/>
                <w:szCs w:val="28"/>
              </w:rPr>
              <w:t>756,31</w:t>
            </w:r>
          </w:p>
        </w:tc>
        <w:tc>
          <w:tcPr>
            <w:tcW w:w="4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8C54F0">
            <w:pPr>
              <w:jc w:val="both"/>
              <w:rPr>
                <w:sz w:val="26"/>
                <w:szCs w:val="26"/>
              </w:rPr>
            </w:pPr>
            <w:r w:rsidRPr="00473051">
              <w:rPr>
                <w:position w:val="-28"/>
                <w:sz w:val="26"/>
                <w:szCs w:val="26"/>
              </w:rPr>
              <w:object w:dxaOrig="2520" w:dyaOrig="720">
                <v:shape id="_x0000_i1037" type="#_x0000_t75" style="width:126.75pt;height:36.75pt" o:ole="">
                  <v:imagedata r:id="rId33" o:title=""/>
                </v:shape>
                <o:OLEObject Type="Embed" ProgID="Equation.DSMT4" ShapeID="_x0000_i1037" DrawAspect="Content" ObjectID="_1555174948" r:id="rId34"/>
              </w:object>
            </w:r>
          </w:p>
          <w:p w:rsidR="008C54F0" w:rsidRPr="00473051" w:rsidRDefault="008C54F0" w:rsidP="008C54F0">
            <w:pPr>
              <w:jc w:val="both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Н</w:t>
            </w:r>
            <w:r w:rsidRPr="00473051">
              <w:rPr>
                <w:bCs/>
                <w:sz w:val="26"/>
                <w:szCs w:val="26"/>
                <w:vertAlign w:val="subscript"/>
              </w:rPr>
              <w:t xml:space="preserve">ОС </w:t>
            </w:r>
            <w:r w:rsidRPr="00473051">
              <w:rPr>
                <w:bCs/>
                <w:sz w:val="26"/>
                <w:szCs w:val="26"/>
              </w:rPr>
              <w:t>= 34,6%</w:t>
            </w:r>
          </w:p>
        </w:tc>
      </w:tr>
      <w:tr w:rsidR="008C54F0" w:rsidRPr="00473051" w:rsidTr="00592F14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8C54F0">
            <w:pPr>
              <w:jc w:val="both"/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6. Научно-производственные командировки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473051" w:rsidRDefault="008C54F0" w:rsidP="008C54F0">
            <w:pPr>
              <w:jc w:val="center"/>
              <w:rPr>
                <w:sz w:val="26"/>
                <w:szCs w:val="26"/>
              </w:rPr>
            </w:pPr>
          </w:p>
          <w:p w:rsidR="008C54F0" w:rsidRPr="00473051" w:rsidRDefault="009F165C" w:rsidP="008C54F0">
            <w:pPr>
              <w:jc w:val="center"/>
              <w:rPr>
                <w:sz w:val="26"/>
                <w:szCs w:val="26"/>
                <w:vertAlign w:val="subscript"/>
                <w:lang w:val="en-US"/>
              </w:rPr>
            </w:pPr>
            <w:r>
              <w:rPr>
                <w:sz w:val="28"/>
                <w:szCs w:val="28"/>
              </w:rPr>
              <w:t>186,14</w:t>
            </w:r>
          </w:p>
        </w:tc>
        <w:tc>
          <w:tcPr>
            <w:tcW w:w="4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8C54F0">
            <w:pPr>
              <w:jc w:val="both"/>
              <w:rPr>
                <w:sz w:val="26"/>
                <w:szCs w:val="26"/>
              </w:rPr>
            </w:pPr>
            <w:r w:rsidRPr="00473051">
              <w:rPr>
                <w:position w:val="-28"/>
                <w:sz w:val="26"/>
                <w:szCs w:val="26"/>
              </w:rPr>
              <w:object w:dxaOrig="1935" w:dyaOrig="720">
                <v:shape id="_x0000_i1038" type="#_x0000_t75" style="width:96pt;height:36.75pt" o:ole="">
                  <v:imagedata r:id="rId35" o:title=""/>
                </v:shape>
                <o:OLEObject Type="Embed" ProgID="Equation.DSMT4" ShapeID="_x0000_i1038" DrawAspect="Content" ObjectID="_1555174949" r:id="rId36"/>
              </w:object>
            </w:r>
          </w:p>
          <w:p w:rsidR="008C54F0" w:rsidRPr="00473051" w:rsidRDefault="008C54F0" w:rsidP="008C54F0">
            <w:pPr>
              <w:jc w:val="both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Н</w:t>
            </w:r>
            <w:r w:rsidRPr="00473051">
              <w:rPr>
                <w:bCs/>
                <w:sz w:val="26"/>
                <w:szCs w:val="26"/>
                <w:vertAlign w:val="subscript"/>
              </w:rPr>
              <w:t xml:space="preserve">КОМ </w:t>
            </w:r>
            <w:r w:rsidRPr="00473051">
              <w:rPr>
                <w:bCs/>
                <w:sz w:val="26"/>
                <w:szCs w:val="26"/>
              </w:rPr>
              <w:t>= 10%</w:t>
            </w:r>
          </w:p>
        </w:tc>
      </w:tr>
      <w:tr w:rsidR="008C54F0" w:rsidRPr="00473051" w:rsidTr="00592F14">
        <w:trPr>
          <w:trHeight w:val="868"/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8C54F0">
            <w:pPr>
              <w:jc w:val="both"/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7. Прочие прямые расходы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8C54F0">
            <w:pPr>
              <w:jc w:val="center"/>
              <w:rPr>
                <w:sz w:val="26"/>
                <w:szCs w:val="26"/>
              </w:rPr>
            </w:pPr>
          </w:p>
          <w:p w:rsidR="008C54F0" w:rsidRPr="00473051" w:rsidRDefault="009F165C" w:rsidP="008C54F0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8"/>
                <w:szCs w:val="28"/>
              </w:rPr>
              <w:t>336,29</w:t>
            </w:r>
          </w:p>
        </w:tc>
        <w:tc>
          <w:tcPr>
            <w:tcW w:w="4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8C54F0">
            <w:pPr>
              <w:jc w:val="both"/>
              <w:rPr>
                <w:sz w:val="26"/>
                <w:szCs w:val="26"/>
              </w:rPr>
            </w:pPr>
            <w:proofErr w:type="spellStart"/>
            <w:r w:rsidRPr="00473051">
              <w:rPr>
                <w:sz w:val="26"/>
                <w:szCs w:val="26"/>
              </w:rPr>
              <w:t>Р</w:t>
            </w:r>
            <w:r w:rsidRPr="00473051">
              <w:rPr>
                <w:sz w:val="26"/>
                <w:szCs w:val="26"/>
                <w:vertAlign w:val="subscript"/>
              </w:rPr>
              <w:t>пр</w:t>
            </w:r>
            <w:proofErr w:type="spellEnd"/>
            <w:r w:rsidRPr="00473051">
              <w:rPr>
                <w:sz w:val="26"/>
                <w:szCs w:val="26"/>
              </w:rPr>
              <w:t>=(</w:t>
            </w:r>
            <w:proofErr w:type="spellStart"/>
            <w:r w:rsidRPr="00473051">
              <w:rPr>
                <w:sz w:val="26"/>
                <w:szCs w:val="26"/>
              </w:rPr>
              <w:t>Р</w:t>
            </w:r>
            <w:r w:rsidRPr="00473051">
              <w:rPr>
                <w:sz w:val="26"/>
                <w:szCs w:val="26"/>
                <w:vertAlign w:val="subscript"/>
              </w:rPr>
              <w:t>оз</w:t>
            </w:r>
            <w:r w:rsidRPr="00473051">
              <w:rPr>
                <w:sz w:val="26"/>
                <w:szCs w:val="26"/>
              </w:rPr>
              <w:t>Н</w:t>
            </w:r>
            <w:r w:rsidRPr="00473051">
              <w:rPr>
                <w:sz w:val="26"/>
                <w:szCs w:val="26"/>
                <w:vertAlign w:val="subscript"/>
              </w:rPr>
              <w:t>пр</w:t>
            </w:r>
            <w:proofErr w:type="spellEnd"/>
            <w:r w:rsidRPr="00473051">
              <w:rPr>
                <w:sz w:val="26"/>
                <w:szCs w:val="26"/>
              </w:rPr>
              <w:t>)/100</w:t>
            </w:r>
          </w:p>
          <w:p w:rsidR="008C54F0" w:rsidRPr="00473051" w:rsidRDefault="008C54F0" w:rsidP="008C54F0">
            <w:pPr>
              <w:jc w:val="both"/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 xml:space="preserve"> </w:t>
            </w:r>
            <w:proofErr w:type="spellStart"/>
            <w:r w:rsidRPr="00473051">
              <w:rPr>
                <w:sz w:val="26"/>
                <w:szCs w:val="26"/>
              </w:rPr>
              <w:t>Н</w:t>
            </w:r>
            <w:r w:rsidRPr="00473051">
              <w:rPr>
                <w:sz w:val="26"/>
                <w:szCs w:val="26"/>
                <w:vertAlign w:val="subscript"/>
              </w:rPr>
              <w:t>пр</w:t>
            </w:r>
            <w:proofErr w:type="spellEnd"/>
            <w:r w:rsidRPr="00473051">
              <w:rPr>
                <w:sz w:val="26"/>
                <w:szCs w:val="26"/>
              </w:rPr>
              <w:t>=20%</w:t>
            </w:r>
          </w:p>
        </w:tc>
      </w:tr>
      <w:tr w:rsidR="008C54F0" w:rsidRPr="00473051" w:rsidTr="008C54F0">
        <w:trPr>
          <w:gridAfter w:val="1"/>
          <w:wAfter w:w="14" w:type="dxa"/>
          <w:jc w:val="center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8C54F0">
            <w:pPr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8. Накладные расходы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473051" w:rsidRDefault="008C54F0" w:rsidP="008C54F0">
            <w:pPr>
              <w:jc w:val="center"/>
              <w:rPr>
                <w:sz w:val="26"/>
                <w:szCs w:val="26"/>
              </w:rPr>
            </w:pPr>
          </w:p>
          <w:p w:rsidR="008C54F0" w:rsidRPr="00473051" w:rsidRDefault="009F165C" w:rsidP="008C54F0">
            <w:pPr>
              <w:jc w:val="center"/>
              <w:rPr>
                <w:sz w:val="26"/>
                <w:szCs w:val="26"/>
                <w:vertAlign w:val="subscript"/>
                <w:lang w:val="en-US"/>
              </w:rPr>
            </w:pPr>
            <w:r>
              <w:rPr>
                <w:sz w:val="28"/>
                <w:szCs w:val="28"/>
              </w:rPr>
              <w:t>840,72</w:t>
            </w:r>
          </w:p>
        </w:tc>
        <w:tc>
          <w:tcPr>
            <w:tcW w:w="4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8C54F0">
            <w:pPr>
              <w:jc w:val="both"/>
              <w:rPr>
                <w:b/>
                <w:sz w:val="26"/>
                <w:szCs w:val="26"/>
              </w:rPr>
            </w:pPr>
            <w:r w:rsidRPr="00473051">
              <w:rPr>
                <w:b/>
                <w:position w:val="-28"/>
                <w:sz w:val="26"/>
                <w:szCs w:val="26"/>
              </w:rPr>
              <w:object w:dxaOrig="1845" w:dyaOrig="720">
                <v:shape id="_x0000_i1039" type="#_x0000_t75" style="width:93pt;height:36.75pt" o:ole="">
                  <v:imagedata r:id="rId37" o:title=""/>
                </v:shape>
                <o:OLEObject Type="Embed" ProgID="Equation.DSMT4" ShapeID="_x0000_i1039" DrawAspect="Content" ObjectID="_1555174950" r:id="rId38"/>
              </w:object>
            </w:r>
          </w:p>
          <w:p w:rsidR="008C54F0" w:rsidRPr="00473051" w:rsidRDefault="008C54F0" w:rsidP="008C54F0">
            <w:pPr>
              <w:jc w:val="both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Н</w:t>
            </w:r>
            <w:r w:rsidRPr="00473051">
              <w:rPr>
                <w:bCs/>
                <w:sz w:val="26"/>
                <w:szCs w:val="26"/>
                <w:vertAlign w:val="subscript"/>
              </w:rPr>
              <w:t xml:space="preserve">КОС </w:t>
            </w:r>
            <w:r w:rsidRPr="00473051">
              <w:rPr>
                <w:bCs/>
                <w:sz w:val="26"/>
                <w:szCs w:val="26"/>
              </w:rPr>
              <w:t>= 50%</w:t>
            </w:r>
          </w:p>
        </w:tc>
      </w:tr>
      <w:tr w:rsidR="008C54F0" w:rsidRPr="00473051" w:rsidTr="00473051">
        <w:trPr>
          <w:gridAfter w:val="1"/>
          <w:wAfter w:w="14" w:type="dxa"/>
          <w:trHeight w:val="677"/>
          <w:jc w:val="center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8C54F0">
            <w:pPr>
              <w:jc w:val="center"/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9. Полная себестоимость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8C54F0">
            <w:pPr>
              <w:jc w:val="center"/>
              <w:rPr>
                <w:sz w:val="26"/>
                <w:szCs w:val="26"/>
              </w:rPr>
            </w:pPr>
          </w:p>
          <w:p w:rsidR="008C54F0" w:rsidRPr="009F165C" w:rsidRDefault="009F165C" w:rsidP="008C54F0">
            <w:pPr>
              <w:jc w:val="center"/>
              <w:rPr>
                <w:sz w:val="26"/>
                <w:szCs w:val="26"/>
                <w:vertAlign w:val="subscript"/>
              </w:rPr>
            </w:pPr>
            <w:r>
              <w:rPr>
                <w:sz w:val="28"/>
                <w:szCs w:val="28"/>
              </w:rPr>
              <w:t>4662,6</w:t>
            </w:r>
          </w:p>
        </w:tc>
        <w:tc>
          <w:tcPr>
            <w:tcW w:w="4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8C54F0">
            <w:pPr>
              <w:jc w:val="both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С</w:t>
            </w:r>
            <w:proofErr w:type="gramStart"/>
            <w:r w:rsidRPr="00473051">
              <w:rPr>
                <w:bCs/>
                <w:sz w:val="26"/>
                <w:szCs w:val="26"/>
                <w:vertAlign w:val="subscript"/>
                <w:lang w:val="en-US"/>
              </w:rPr>
              <w:t>n</w:t>
            </w:r>
            <w:proofErr w:type="gramEnd"/>
            <w:r w:rsidRPr="00473051">
              <w:rPr>
                <w:bCs/>
                <w:sz w:val="26"/>
                <w:szCs w:val="26"/>
              </w:rPr>
              <w:t>= Р</w:t>
            </w:r>
            <w:r w:rsidRPr="00473051">
              <w:rPr>
                <w:bCs/>
                <w:sz w:val="26"/>
                <w:szCs w:val="26"/>
                <w:vertAlign w:val="subscript"/>
              </w:rPr>
              <w:t xml:space="preserve">М </w:t>
            </w:r>
            <w:r w:rsidRPr="00473051">
              <w:rPr>
                <w:bCs/>
                <w:sz w:val="26"/>
                <w:szCs w:val="26"/>
              </w:rPr>
              <w:t>+ Р</w:t>
            </w:r>
            <w:r w:rsidRPr="00473051">
              <w:rPr>
                <w:bCs/>
                <w:sz w:val="26"/>
                <w:szCs w:val="26"/>
                <w:vertAlign w:val="subscript"/>
              </w:rPr>
              <w:t>ЭЛ</w:t>
            </w:r>
            <w:r w:rsidRPr="00473051">
              <w:rPr>
                <w:bCs/>
                <w:sz w:val="26"/>
                <w:szCs w:val="26"/>
              </w:rPr>
              <w:t xml:space="preserve"> + Р</w:t>
            </w:r>
            <w:r w:rsidRPr="00473051">
              <w:rPr>
                <w:bCs/>
                <w:sz w:val="26"/>
                <w:szCs w:val="26"/>
                <w:vertAlign w:val="subscript"/>
              </w:rPr>
              <w:t>ОЗ</w:t>
            </w:r>
            <w:r w:rsidRPr="00473051">
              <w:rPr>
                <w:bCs/>
                <w:sz w:val="26"/>
                <w:szCs w:val="26"/>
              </w:rPr>
              <w:t xml:space="preserve"> + Р</w:t>
            </w:r>
            <w:r w:rsidRPr="00473051">
              <w:rPr>
                <w:bCs/>
                <w:sz w:val="26"/>
                <w:szCs w:val="26"/>
                <w:vertAlign w:val="subscript"/>
              </w:rPr>
              <w:t>ДЗ</w:t>
            </w:r>
            <w:r w:rsidRPr="00473051">
              <w:rPr>
                <w:bCs/>
                <w:sz w:val="26"/>
                <w:szCs w:val="26"/>
              </w:rPr>
              <w:t xml:space="preserve"> + Р</w:t>
            </w:r>
            <w:r w:rsidRPr="00473051">
              <w:rPr>
                <w:bCs/>
                <w:sz w:val="26"/>
                <w:szCs w:val="26"/>
                <w:vertAlign w:val="subscript"/>
              </w:rPr>
              <w:t>ОС</w:t>
            </w:r>
            <w:r w:rsidRPr="00473051">
              <w:rPr>
                <w:bCs/>
                <w:sz w:val="26"/>
                <w:szCs w:val="26"/>
              </w:rPr>
              <w:t xml:space="preserve">  + Р</w:t>
            </w:r>
            <w:r w:rsidRPr="00473051">
              <w:rPr>
                <w:bCs/>
                <w:sz w:val="26"/>
                <w:szCs w:val="26"/>
                <w:vertAlign w:val="subscript"/>
              </w:rPr>
              <w:t xml:space="preserve">КОМ </w:t>
            </w:r>
            <w:r w:rsidRPr="00473051">
              <w:rPr>
                <w:bCs/>
                <w:sz w:val="26"/>
                <w:szCs w:val="26"/>
              </w:rPr>
              <w:t>+ Р</w:t>
            </w:r>
            <w:r w:rsidRPr="00473051">
              <w:rPr>
                <w:bCs/>
                <w:sz w:val="26"/>
                <w:szCs w:val="26"/>
                <w:vertAlign w:val="subscript"/>
              </w:rPr>
              <w:t>ПР</w:t>
            </w:r>
            <w:r w:rsidRPr="00473051">
              <w:rPr>
                <w:bCs/>
                <w:sz w:val="26"/>
                <w:szCs w:val="26"/>
              </w:rPr>
              <w:t xml:space="preserve"> + Р</w:t>
            </w:r>
            <w:r w:rsidRPr="00473051">
              <w:rPr>
                <w:bCs/>
                <w:sz w:val="26"/>
                <w:szCs w:val="26"/>
                <w:vertAlign w:val="subscript"/>
              </w:rPr>
              <w:t>КОС</w:t>
            </w:r>
          </w:p>
        </w:tc>
      </w:tr>
      <w:tr w:rsidR="008C54F0" w:rsidRPr="00473051" w:rsidTr="008C54F0">
        <w:trPr>
          <w:gridAfter w:val="2"/>
          <w:wAfter w:w="52" w:type="dxa"/>
          <w:jc w:val="center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8C54F0">
            <w:pPr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10. Плановая прибыль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8C54F0">
            <w:pPr>
              <w:jc w:val="center"/>
              <w:rPr>
                <w:sz w:val="26"/>
                <w:szCs w:val="26"/>
              </w:rPr>
            </w:pPr>
          </w:p>
          <w:p w:rsidR="008C54F0" w:rsidRPr="00473051" w:rsidRDefault="008D5E3C" w:rsidP="008C54F0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8"/>
                <w:szCs w:val="28"/>
              </w:rPr>
              <w:t>699,39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8C54F0">
            <w:pPr>
              <w:jc w:val="both"/>
              <w:rPr>
                <w:b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П=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6"/>
                        <w:szCs w:val="2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С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п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ре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100</m:t>
                    </m:r>
                  </m:den>
                </m:f>
              </m:oMath>
            </m:oMathPara>
          </w:p>
          <w:p w:rsidR="008C54F0" w:rsidRPr="00473051" w:rsidRDefault="008C54F0" w:rsidP="008C54F0">
            <w:pPr>
              <w:jc w:val="both"/>
              <w:rPr>
                <w:bCs/>
                <w:sz w:val="26"/>
                <w:szCs w:val="26"/>
              </w:rPr>
            </w:pPr>
            <w:proofErr w:type="gramStart"/>
            <w:r w:rsidRPr="00473051">
              <w:rPr>
                <w:bCs/>
                <w:sz w:val="26"/>
                <w:szCs w:val="26"/>
              </w:rPr>
              <w:t>У</w:t>
            </w:r>
            <w:r w:rsidRPr="00473051">
              <w:rPr>
                <w:bCs/>
                <w:sz w:val="26"/>
                <w:szCs w:val="26"/>
                <w:vertAlign w:val="subscript"/>
              </w:rPr>
              <w:t>ре</w:t>
            </w:r>
            <w:proofErr w:type="gramEnd"/>
            <w:r w:rsidRPr="00473051">
              <w:rPr>
                <w:bCs/>
                <w:sz w:val="26"/>
                <w:szCs w:val="26"/>
                <w:vertAlign w:val="subscript"/>
              </w:rPr>
              <w:t xml:space="preserve"> </w:t>
            </w:r>
            <w:r w:rsidRPr="00473051">
              <w:rPr>
                <w:bCs/>
                <w:sz w:val="26"/>
                <w:szCs w:val="26"/>
              </w:rPr>
              <w:t>= 15%</w:t>
            </w:r>
          </w:p>
        </w:tc>
      </w:tr>
      <w:tr w:rsidR="008C54F0" w:rsidRPr="00473051" w:rsidTr="008C54F0">
        <w:trPr>
          <w:gridAfter w:val="2"/>
          <w:wAfter w:w="52" w:type="dxa"/>
          <w:trHeight w:val="910"/>
          <w:jc w:val="center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8C54F0">
            <w:pPr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11. Отпускная цена (без НДС)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8C54F0">
            <w:pPr>
              <w:jc w:val="center"/>
              <w:rPr>
                <w:sz w:val="26"/>
                <w:szCs w:val="26"/>
              </w:rPr>
            </w:pPr>
          </w:p>
          <w:p w:rsidR="008C54F0" w:rsidRPr="00473051" w:rsidRDefault="008D5E3C" w:rsidP="008C54F0">
            <w:pPr>
              <w:jc w:val="center"/>
              <w:rPr>
                <w:sz w:val="26"/>
                <w:szCs w:val="26"/>
                <w:vertAlign w:val="subscript"/>
                <w:lang w:val="en-US"/>
              </w:rPr>
            </w:pPr>
            <w:r>
              <w:rPr>
                <w:sz w:val="28"/>
                <w:szCs w:val="28"/>
              </w:rPr>
              <w:t>5361,99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8C54F0">
            <w:pPr>
              <w:jc w:val="both"/>
              <w:rPr>
                <w:sz w:val="26"/>
                <w:szCs w:val="26"/>
              </w:rPr>
            </w:pPr>
          </w:p>
          <w:p w:rsidR="008C54F0" w:rsidRPr="00473051" w:rsidRDefault="008C54F0" w:rsidP="008C54F0">
            <w:pPr>
              <w:jc w:val="both"/>
              <w:rPr>
                <w:sz w:val="26"/>
                <w:szCs w:val="26"/>
              </w:rPr>
            </w:pPr>
            <w:r w:rsidRPr="00473051">
              <w:rPr>
                <w:position w:val="-18"/>
                <w:sz w:val="26"/>
                <w:szCs w:val="26"/>
              </w:rPr>
              <w:object w:dxaOrig="2880" w:dyaOrig="435">
                <v:shape id="_x0000_i1040" type="#_x0000_t75" style="width:2in;height:21.75pt" o:ole="" fillcolor="window">
                  <v:imagedata r:id="rId39" o:title=""/>
                </v:shape>
                <o:OLEObject Type="Embed" ProgID="Equation.3" ShapeID="_x0000_i1040" DrawAspect="Content" ObjectID="_1555174951" r:id="rId40"/>
              </w:object>
            </w:r>
          </w:p>
        </w:tc>
      </w:tr>
      <w:tr w:rsidR="008C54F0" w:rsidRPr="00473051" w:rsidTr="008C54F0">
        <w:trPr>
          <w:gridAfter w:val="2"/>
          <w:wAfter w:w="52" w:type="dxa"/>
          <w:jc w:val="center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8C54F0">
            <w:pPr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12. Налог на добавленную стоимость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8C54F0">
            <w:pPr>
              <w:jc w:val="center"/>
              <w:rPr>
                <w:sz w:val="26"/>
                <w:szCs w:val="26"/>
              </w:rPr>
            </w:pPr>
          </w:p>
          <w:p w:rsidR="008C54F0" w:rsidRPr="00473051" w:rsidRDefault="008D5E3C" w:rsidP="008C54F0">
            <w:pPr>
              <w:jc w:val="center"/>
              <w:rPr>
                <w:sz w:val="26"/>
                <w:szCs w:val="26"/>
                <w:vertAlign w:val="subscript"/>
                <w:lang w:val="en-US"/>
              </w:rPr>
            </w:pPr>
            <w:r>
              <w:rPr>
                <w:sz w:val="28"/>
                <w:szCs w:val="28"/>
              </w:rPr>
              <w:t>1072,398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8C54F0">
            <w:pPr>
              <w:jc w:val="both"/>
              <w:rPr>
                <w:sz w:val="26"/>
                <w:szCs w:val="26"/>
              </w:rPr>
            </w:pPr>
            <w:r w:rsidRPr="00473051">
              <w:rPr>
                <w:position w:val="-28"/>
                <w:sz w:val="26"/>
                <w:szCs w:val="26"/>
              </w:rPr>
              <w:object w:dxaOrig="1755" w:dyaOrig="765">
                <v:shape id="_x0000_i1041" type="#_x0000_t75" style="width:87.75pt;height:38.25pt" o:ole="" fillcolor="window">
                  <v:imagedata r:id="rId41" o:title=""/>
                </v:shape>
                <o:OLEObject Type="Embed" ProgID="Equation.DSMT4" ShapeID="_x0000_i1041" DrawAspect="Content" ObjectID="_1555174952" r:id="rId42"/>
              </w:object>
            </w:r>
          </w:p>
          <w:p w:rsidR="008C54F0" w:rsidRPr="00473051" w:rsidRDefault="008C54F0" w:rsidP="008C54F0">
            <w:pPr>
              <w:jc w:val="both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Н</w:t>
            </w:r>
            <w:r w:rsidRPr="00473051">
              <w:rPr>
                <w:bCs/>
                <w:sz w:val="26"/>
                <w:szCs w:val="26"/>
                <w:vertAlign w:val="subscript"/>
              </w:rPr>
              <w:t>ДС</w:t>
            </w:r>
            <w:r w:rsidRPr="00473051">
              <w:rPr>
                <w:bCs/>
                <w:sz w:val="26"/>
                <w:szCs w:val="26"/>
              </w:rPr>
              <w:t>= 20%</w:t>
            </w:r>
          </w:p>
        </w:tc>
      </w:tr>
      <w:tr w:rsidR="008C54F0" w:rsidRPr="00473051" w:rsidTr="008C54F0">
        <w:trPr>
          <w:gridAfter w:val="2"/>
          <w:wAfter w:w="52" w:type="dxa"/>
          <w:trHeight w:val="755"/>
          <w:jc w:val="center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8C54F0">
            <w:pPr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13. Отпускная цена с НДС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8C54F0">
            <w:pPr>
              <w:jc w:val="center"/>
              <w:rPr>
                <w:sz w:val="26"/>
                <w:szCs w:val="26"/>
              </w:rPr>
            </w:pPr>
          </w:p>
          <w:p w:rsidR="008C54F0" w:rsidRPr="00473051" w:rsidRDefault="008D5E3C" w:rsidP="008C54F0">
            <w:pPr>
              <w:jc w:val="center"/>
              <w:rPr>
                <w:sz w:val="26"/>
                <w:szCs w:val="26"/>
                <w:vertAlign w:val="subscript"/>
              </w:rPr>
            </w:pPr>
            <w:r>
              <w:rPr>
                <w:sz w:val="28"/>
                <w:szCs w:val="28"/>
              </w:rPr>
              <w:t>6434,39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8C54F0">
            <w:pPr>
              <w:jc w:val="both"/>
              <w:rPr>
                <w:bCs/>
                <w:sz w:val="26"/>
                <w:szCs w:val="26"/>
              </w:rPr>
            </w:pPr>
          </w:p>
          <w:p w:rsidR="008C54F0" w:rsidRPr="00473051" w:rsidRDefault="008C54F0" w:rsidP="008C54F0">
            <w:pPr>
              <w:jc w:val="both"/>
              <w:rPr>
                <w:bCs/>
                <w:sz w:val="26"/>
                <w:szCs w:val="26"/>
                <w:vertAlign w:val="subscript"/>
              </w:rPr>
            </w:pPr>
            <w:r w:rsidRPr="00473051">
              <w:rPr>
                <w:bCs/>
                <w:sz w:val="26"/>
                <w:szCs w:val="26"/>
              </w:rPr>
              <w:t>Ц</w:t>
            </w:r>
            <w:r w:rsidRPr="00473051">
              <w:rPr>
                <w:bCs/>
                <w:sz w:val="26"/>
                <w:szCs w:val="26"/>
                <w:vertAlign w:val="subscript"/>
              </w:rPr>
              <w:t xml:space="preserve">ОТП </w:t>
            </w:r>
            <w:r w:rsidRPr="00473051">
              <w:rPr>
                <w:bCs/>
                <w:sz w:val="26"/>
                <w:szCs w:val="26"/>
              </w:rPr>
              <w:t xml:space="preserve">= </w:t>
            </w:r>
            <w:proofErr w:type="gramStart"/>
            <w:r w:rsidRPr="00473051">
              <w:rPr>
                <w:bCs/>
                <w:sz w:val="26"/>
                <w:szCs w:val="26"/>
              </w:rPr>
              <w:t>Ц</w:t>
            </w:r>
            <w:proofErr w:type="gramEnd"/>
            <w:r w:rsidRPr="00473051">
              <w:rPr>
                <w:bCs/>
                <w:sz w:val="26"/>
                <w:szCs w:val="26"/>
              </w:rPr>
              <w:t xml:space="preserve"> + Р</w:t>
            </w:r>
            <w:r w:rsidRPr="00473051">
              <w:rPr>
                <w:bCs/>
                <w:sz w:val="26"/>
                <w:szCs w:val="26"/>
                <w:vertAlign w:val="subscript"/>
              </w:rPr>
              <w:t>НДС</w:t>
            </w:r>
          </w:p>
        </w:tc>
      </w:tr>
    </w:tbl>
    <w:p w:rsidR="008C54F0" w:rsidRPr="00D851D3" w:rsidRDefault="00D851D3" w:rsidP="00ED26B6">
      <w:pPr>
        <w:pStyle w:val="2"/>
        <w:ind w:firstLine="709"/>
      </w:pPr>
      <w:bookmarkStart w:id="2" w:name="_Toc448342945"/>
      <w:bookmarkStart w:id="3" w:name="Закладка6"/>
      <w:r>
        <w:lastRenderedPageBreak/>
        <w:t>5</w:t>
      </w:r>
      <w:r w:rsidR="008C54F0" w:rsidRPr="00D851D3">
        <w:t>.2 Расчет уровня (качества) научно-технического результата</w:t>
      </w:r>
      <w:bookmarkEnd w:id="2"/>
    </w:p>
    <w:bookmarkEnd w:id="3"/>
    <w:p w:rsidR="008C54F0" w:rsidRPr="008C54F0" w:rsidRDefault="008C54F0" w:rsidP="008C54F0">
      <w:pPr>
        <w:jc w:val="both"/>
        <w:rPr>
          <w:sz w:val="28"/>
          <w:szCs w:val="28"/>
        </w:rPr>
      </w:pPr>
    </w:p>
    <w:p w:rsidR="008C54F0" w:rsidRPr="008C54F0" w:rsidRDefault="008C54F0" w:rsidP="00ED26B6">
      <w:pPr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Количественная оценка уровня (качества) научно-технического результата, полученного в дипломном проекте, рассчитывается по формуле:</w:t>
      </w:r>
    </w:p>
    <w:p w:rsidR="008C54F0" w:rsidRPr="008C54F0" w:rsidRDefault="008C54F0" w:rsidP="00404C2D">
      <w:pPr>
        <w:ind w:left="720"/>
        <w:jc w:val="right"/>
        <w:rPr>
          <w:sz w:val="28"/>
          <w:szCs w:val="28"/>
        </w:rPr>
      </w:pPr>
      <w:r w:rsidRPr="008C54F0">
        <w:rPr>
          <w:position w:val="-34"/>
          <w:sz w:val="28"/>
          <w:szCs w:val="28"/>
        </w:rPr>
        <w:object w:dxaOrig="2115" w:dyaOrig="825">
          <v:shape id="_x0000_i1042" type="#_x0000_t75" style="width:105.75pt;height:41.25pt" o:ole="" fillcolor="window">
            <v:imagedata r:id="rId43" o:title=""/>
          </v:shape>
          <o:OLEObject Type="Embed" ProgID="Equation.3" ShapeID="_x0000_i1042" DrawAspect="Content" ObjectID="_1555174953" r:id="rId44"/>
        </w:object>
      </w:r>
      <w:r w:rsidRPr="008C54F0">
        <w:rPr>
          <w:sz w:val="28"/>
          <w:szCs w:val="28"/>
        </w:rPr>
        <w:t xml:space="preserve">, </w:t>
      </w:r>
      <w:r w:rsidRPr="008C54F0">
        <w:rPr>
          <w:sz w:val="28"/>
          <w:szCs w:val="28"/>
        </w:rPr>
        <w:tab/>
      </w:r>
      <w:r w:rsidRPr="008C54F0">
        <w:rPr>
          <w:sz w:val="28"/>
          <w:szCs w:val="28"/>
        </w:rPr>
        <w:tab/>
      </w:r>
      <w:r w:rsidR="00404C2D">
        <w:rPr>
          <w:sz w:val="28"/>
          <w:szCs w:val="28"/>
        </w:rPr>
        <w:tab/>
      </w:r>
      <w:r w:rsidR="00404C2D">
        <w:rPr>
          <w:sz w:val="28"/>
          <w:szCs w:val="28"/>
        </w:rPr>
        <w:tab/>
      </w:r>
      <w:r w:rsidR="00ED26B6">
        <w:rPr>
          <w:sz w:val="28"/>
          <w:szCs w:val="28"/>
        </w:rPr>
        <w:tab/>
      </w:r>
      <w:r w:rsidRPr="008C54F0">
        <w:rPr>
          <w:sz w:val="28"/>
          <w:szCs w:val="28"/>
        </w:rPr>
        <w:t>(</w:t>
      </w:r>
      <w:r w:rsidR="00404C2D">
        <w:rPr>
          <w:sz w:val="28"/>
          <w:szCs w:val="28"/>
        </w:rPr>
        <w:t>39</w:t>
      </w:r>
      <w:r w:rsidRPr="008C54F0">
        <w:rPr>
          <w:sz w:val="28"/>
          <w:szCs w:val="28"/>
        </w:rPr>
        <w:t>)</w:t>
      </w:r>
    </w:p>
    <w:p w:rsidR="008C54F0" w:rsidRPr="008C54F0" w:rsidRDefault="008C54F0" w:rsidP="00ED26B6">
      <w:pPr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где </w:t>
      </w:r>
      <w:proofErr w:type="spellStart"/>
      <w:r w:rsidRPr="008C54F0">
        <w:rPr>
          <w:sz w:val="28"/>
          <w:szCs w:val="28"/>
        </w:rPr>
        <w:t>К</w:t>
      </w:r>
      <w:r w:rsidRPr="008C54F0">
        <w:rPr>
          <w:sz w:val="28"/>
          <w:szCs w:val="28"/>
          <w:vertAlign w:val="subscript"/>
        </w:rPr>
        <w:t>к</w:t>
      </w:r>
      <w:proofErr w:type="spellEnd"/>
      <w:r w:rsidRPr="008C54F0">
        <w:rPr>
          <w:sz w:val="28"/>
          <w:szCs w:val="28"/>
        </w:rPr>
        <w:t xml:space="preserve"> — комплексный показатель достигнутого уровня (качества) результата выполненных исследований;</w:t>
      </w:r>
      <w:r w:rsidR="00ED26B6" w:rsidRPr="00ED26B6">
        <w:rPr>
          <w:sz w:val="28"/>
          <w:szCs w:val="28"/>
        </w:rPr>
        <w:t xml:space="preserve"> </w:t>
      </w:r>
      <w:proofErr w:type="spellStart"/>
      <w:r w:rsidRPr="008C54F0">
        <w:rPr>
          <w:sz w:val="28"/>
          <w:szCs w:val="28"/>
        </w:rPr>
        <w:t>К</w:t>
      </w:r>
      <w:r w:rsidRPr="008C54F0">
        <w:rPr>
          <w:sz w:val="28"/>
          <w:szCs w:val="28"/>
          <w:vertAlign w:val="subscript"/>
        </w:rPr>
        <w:t>нз</w:t>
      </w:r>
      <w:proofErr w:type="gramStart"/>
      <w:r w:rsidRPr="008C54F0">
        <w:rPr>
          <w:sz w:val="28"/>
          <w:szCs w:val="28"/>
          <w:vertAlign w:val="subscript"/>
        </w:rPr>
        <w:t>i</w:t>
      </w:r>
      <w:proofErr w:type="spellEnd"/>
      <w:proofErr w:type="gramEnd"/>
      <w:r w:rsidRPr="008C54F0">
        <w:rPr>
          <w:sz w:val="28"/>
          <w:szCs w:val="28"/>
        </w:rPr>
        <w:t xml:space="preserve"> — нормированный коэффициент значимости i-</w:t>
      </w:r>
      <w:proofErr w:type="spellStart"/>
      <w:r w:rsidRPr="008C54F0">
        <w:rPr>
          <w:sz w:val="28"/>
          <w:szCs w:val="28"/>
        </w:rPr>
        <w:t>го</w:t>
      </w:r>
      <w:proofErr w:type="spellEnd"/>
      <w:r w:rsidRPr="008C54F0">
        <w:rPr>
          <w:sz w:val="28"/>
          <w:szCs w:val="28"/>
        </w:rPr>
        <w:t xml:space="preserve"> критерия, используемого для оценки (должно выполняться условие </w:t>
      </w:r>
      <w:r w:rsidRPr="008C54F0">
        <w:rPr>
          <w:position w:val="-42"/>
          <w:sz w:val="28"/>
          <w:szCs w:val="28"/>
        </w:rPr>
        <w:object w:dxaOrig="1140" w:dyaOrig="900">
          <v:shape id="_x0000_i1043" type="#_x0000_t75" style="width:57pt;height:45pt" o:ole="" fillcolor="window">
            <v:imagedata r:id="rId45" o:title=""/>
          </v:shape>
          <o:OLEObject Type="Embed" ProgID="Equation.3" ShapeID="_x0000_i1043" DrawAspect="Content" ObjectID="_1555174954" r:id="rId46"/>
        </w:object>
      </w:r>
      <w:r w:rsidRPr="008C54F0">
        <w:rPr>
          <w:sz w:val="28"/>
          <w:szCs w:val="28"/>
        </w:rPr>
        <w:t>);</w:t>
      </w:r>
      <w:r w:rsidR="00ED26B6" w:rsidRPr="00ED26B6">
        <w:rPr>
          <w:sz w:val="28"/>
          <w:szCs w:val="28"/>
        </w:rPr>
        <w:t xml:space="preserve"> </w:t>
      </w:r>
      <w:proofErr w:type="spellStart"/>
      <w:r w:rsidRPr="008C54F0">
        <w:rPr>
          <w:sz w:val="28"/>
          <w:szCs w:val="28"/>
        </w:rPr>
        <w:t>Б</w:t>
      </w:r>
      <w:r w:rsidRPr="008C54F0">
        <w:rPr>
          <w:sz w:val="28"/>
          <w:szCs w:val="28"/>
          <w:vertAlign w:val="subscript"/>
        </w:rPr>
        <w:t>дi</w:t>
      </w:r>
      <w:proofErr w:type="spellEnd"/>
      <w:r w:rsidRPr="008C54F0">
        <w:rPr>
          <w:sz w:val="28"/>
          <w:szCs w:val="28"/>
        </w:rPr>
        <w:t xml:space="preserve"> — достигнутый уровень по i-</w:t>
      </w:r>
      <w:proofErr w:type="spellStart"/>
      <w:r w:rsidRPr="008C54F0">
        <w:rPr>
          <w:sz w:val="28"/>
          <w:szCs w:val="28"/>
        </w:rPr>
        <w:t>му</w:t>
      </w:r>
      <w:proofErr w:type="spellEnd"/>
      <w:r w:rsidRPr="008C54F0">
        <w:rPr>
          <w:sz w:val="28"/>
          <w:szCs w:val="28"/>
        </w:rPr>
        <w:t xml:space="preserve"> критерию;</w:t>
      </w:r>
      <w:r w:rsidR="00ED26B6" w:rsidRPr="00ED26B6">
        <w:rPr>
          <w:sz w:val="28"/>
          <w:szCs w:val="28"/>
        </w:rPr>
        <w:t xml:space="preserve"> </w:t>
      </w:r>
      <w:r w:rsidRPr="008C54F0">
        <w:rPr>
          <w:sz w:val="28"/>
          <w:szCs w:val="28"/>
        </w:rPr>
        <w:t>n — количество критериев (признаков) научно-технической прогрессивности и полезности результатов, полученных в дипломном проекте.</w:t>
      </w:r>
    </w:p>
    <w:p w:rsidR="008C54F0" w:rsidRPr="008C54F0" w:rsidRDefault="008C54F0" w:rsidP="008C54F0">
      <w:pPr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При оценке научно-технической результативности НИОКР используют различные критерии  (признаки). Важнейшими из них являются новизна, значимость для науки и практики, объективность, доказательность, точность. Практически по любой теме в качестве основных целей (цели) и задач приводятся соответствующие характеристики указанных признаков.</w:t>
      </w:r>
    </w:p>
    <w:p w:rsidR="008C54F0" w:rsidRPr="008C54F0" w:rsidRDefault="008C54F0" w:rsidP="008C54F0">
      <w:pPr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Новизна. Основным содержанием этого признака-критерия является наличие в результатах научной деятельности новых научных знаний (новой научной информации), которые могут характеризоваться значениями в пределах от, уже известного, до абсолютной новизны. Высшая степень новизны (абсолютная новизна, принципиально новая научная информация) соответствует в фундаментальных исследованиях открытиям, подтвержденным общественным признанием в форме экспертных заключений высококвалифицированных ученых в соответствующих областях знаний, а в прикладных исследованиях — изобретениям, промышленным образцам, полезным моделям, товарным знакам и другим объектам, на которые получены патенты. Все остальные степени (уровни) новизны определяются путем соотнесения полученных значений с абсолютной новизной и выражаются с помощью конкретных систем показателей.</w:t>
      </w:r>
    </w:p>
    <w:p w:rsidR="008C54F0" w:rsidRPr="008C54F0" w:rsidRDefault="008C54F0" w:rsidP="008C54F0">
      <w:pPr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Значимость для науки и практики.</w:t>
      </w:r>
      <w:r w:rsidRPr="008C54F0">
        <w:rPr>
          <w:b/>
          <w:sz w:val="28"/>
          <w:szCs w:val="28"/>
        </w:rPr>
        <w:t xml:space="preserve"> </w:t>
      </w:r>
      <w:r w:rsidRPr="008C54F0">
        <w:rPr>
          <w:sz w:val="28"/>
          <w:szCs w:val="28"/>
        </w:rPr>
        <w:t>Основными сущностными чертами этого признака-критерия являются масштабы влияния результатов научных исследований на науку, экономику, социальную сферу, экологию, которые могут характеризоваться:</w:t>
      </w:r>
    </w:p>
    <w:p w:rsidR="008C54F0" w:rsidRPr="008C54F0" w:rsidRDefault="00404C2D" w:rsidP="008C54F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8C54F0" w:rsidRPr="008C54F0">
        <w:rPr>
          <w:sz w:val="28"/>
          <w:szCs w:val="28"/>
        </w:rPr>
        <w:t xml:space="preserve"> в фундаментальных исследованиях </w:t>
      </w:r>
      <w:r>
        <w:rPr>
          <w:sz w:val="28"/>
          <w:szCs w:val="28"/>
        </w:rPr>
        <w:t>–</w:t>
      </w:r>
      <w:r w:rsidR="008C54F0" w:rsidRPr="008C54F0">
        <w:rPr>
          <w:sz w:val="28"/>
          <w:szCs w:val="28"/>
        </w:rPr>
        <w:t xml:space="preserve"> значениями в пределах от распространения уже известных знаний и передового опыта до коренных преобразований в науке, технике, экономике, социальной и иной сфере;</w:t>
      </w:r>
    </w:p>
    <w:p w:rsidR="008C54F0" w:rsidRPr="008C54F0" w:rsidRDefault="00404C2D" w:rsidP="008C54F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8C54F0" w:rsidRPr="008C54F0">
        <w:rPr>
          <w:sz w:val="28"/>
          <w:szCs w:val="28"/>
        </w:rPr>
        <w:t xml:space="preserve"> в прикладных исследованиях </w:t>
      </w:r>
      <w:r>
        <w:rPr>
          <w:sz w:val="28"/>
          <w:szCs w:val="28"/>
        </w:rPr>
        <w:t>–</w:t>
      </w:r>
      <w:r w:rsidR="008C54F0" w:rsidRPr="008C54F0">
        <w:rPr>
          <w:sz w:val="28"/>
          <w:szCs w:val="28"/>
        </w:rPr>
        <w:t xml:space="preserve"> от использования на отдельном предприятии до применения в масштабе всего народного хозяйства;</w:t>
      </w:r>
    </w:p>
    <w:p w:rsidR="008C54F0" w:rsidRPr="008C54F0" w:rsidRDefault="00404C2D" w:rsidP="008C54F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8C54F0" w:rsidRPr="008C54F0">
        <w:rPr>
          <w:sz w:val="28"/>
          <w:szCs w:val="28"/>
        </w:rPr>
        <w:t xml:space="preserve"> в инновационной сфере — от реализации отдельных изделий или мелких партий на местном рынке до выхода на мировой рынок.</w:t>
      </w:r>
    </w:p>
    <w:p w:rsidR="008C54F0" w:rsidRPr="008C54F0" w:rsidRDefault="008C54F0" w:rsidP="008C54F0">
      <w:pPr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lastRenderedPageBreak/>
        <w:t>Объективность. Сущностью этого признака-критерия является степень обоснованности результата научного исследования, которая может изменяться в пределах от несоответствия до полного соответствия оценки результату. Степень объективности может выявляться посредством учета квалификации и компетентности разработчиков и экспертов и по формам признания результатов.</w:t>
      </w:r>
    </w:p>
    <w:p w:rsidR="008C54F0" w:rsidRPr="008C54F0" w:rsidRDefault="008C54F0" w:rsidP="008C54F0">
      <w:pPr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Доказательность.</w:t>
      </w:r>
      <w:r w:rsidRPr="008C54F0">
        <w:rPr>
          <w:b/>
          <w:sz w:val="28"/>
          <w:szCs w:val="28"/>
        </w:rPr>
        <w:t xml:space="preserve"> </w:t>
      </w:r>
      <w:r w:rsidRPr="008C54F0">
        <w:rPr>
          <w:sz w:val="28"/>
          <w:szCs w:val="28"/>
        </w:rPr>
        <w:t>Сущностью этого признака-критерия являются характер используемой информации, способы ее получения и обработки (использование научной литературы, опыта, экспериментов, испытаний, математических методов). Степень доказательности результатов может изменяться в пределах от неопределенности до возможности воспроизведения и применения на практике. Степень доказательности результатов, как правило, определяется экспертным путем.</w:t>
      </w:r>
    </w:p>
    <w:p w:rsidR="008C54F0" w:rsidRPr="008C54F0" w:rsidRDefault="008C54F0" w:rsidP="008C54F0">
      <w:pPr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Точность. По признаку-критерию точности классифицируют, как правило, результаты прикладных исследований при создании действующих моделей и образцов новой техники и новых технологий, а также результаты исследований, включенных в инновационный процесс. Основным содержанием этого признака-критерия является соответствие модели (образца) стандартам (техническим условиям, техническому заданию, основным показателям бизнес-плана), которое может характеризоваться степенью несоответствия до полного соответствия.</w:t>
      </w:r>
    </w:p>
    <w:p w:rsidR="008C54F0" w:rsidRPr="008C54F0" w:rsidRDefault="008C54F0" w:rsidP="008C54F0">
      <w:pPr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Таким образом, признаки-критерии выражаются с помощью показателей, отражающих степени проявления (ожидаемый или достигнутый уровень) используемых признаков-критериев при оценке результатов научной деятельности. Показатели могут быть количественными (количество изобретений, патентов, лицензий и т.д.) и качественными (принципиально новая информация, соответствие мировому научно-техническому уровню и т.д.).</w:t>
      </w:r>
    </w:p>
    <w:p w:rsidR="00473051" w:rsidRDefault="00473051" w:rsidP="008C54F0">
      <w:pPr>
        <w:ind w:left="2127" w:hanging="2127"/>
        <w:jc w:val="both"/>
        <w:rPr>
          <w:sz w:val="28"/>
          <w:szCs w:val="28"/>
        </w:rPr>
      </w:pPr>
    </w:p>
    <w:p w:rsidR="00473051" w:rsidRDefault="0047305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C54F0" w:rsidRPr="008C54F0" w:rsidRDefault="008C54F0" w:rsidP="00ED26B6">
      <w:pPr>
        <w:jc w:val="both"/>
        <w:rPr>
          <w:sz w:val="28"/>
          <w:szCs w:val="28"/>
        </w:rPr>
      </w:pPr>
      <w:r w:rsidRPr="008C54F0">
        <w:rPr>
          <w:sz w:val="28"/>
          <w:szCs w:val="28"/>
        </w:rPr>
        <w:lastRenderedPageBreak/>
        <w:t>Таблица 13 – Оценка научно-технич</w:t>
      </w:r>
      <w:r w:rsidR="00ED26B6">
        <w:rPr>
          <w:sz w:val="28"/>
          <w:szCs w:val="28"/>
        </w:rPr>
        <w:t xml:space="preserve">еской результативности научно </w:t>
      </w:r>
      <w:proofErr w:type="gramStart"/>
      <w:r w:rsidR="00ED26B6">
        <w:rPr>
          <w:sz w:val="28"/>
          <w:szCs w:val="28"/>
        </w:rPr>
        <w:t>–</w:t>
      </w:r>
      <w:r w:rsidRPr="008C54F0">
        <w:rPr>
          <w:sz w:val="28"/>
          <w:szCs w:val="28"/>
        </w:rPr>
        <w:t>и</w:t>
      </w:r>
      <w:proofErr w:type="gramEnd"/>
      <w:r w:rsidRPr="008C54F0">
        <w:rPr>
          <w:sz w:val="28"/>
          <w:szCs w:val="28"/>
        </w:rPr>
        <w:t>сследовательской работы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977"/>
        <w:gridCol w:w="3969"/>
        <w:gridCol w:w="1701"/>
      </w:tblGrid>
      <w:tr w:rsidR="008C54F0" w:rsidRPr="008C54F0" w:rsidTr="00ED26B6">
        <w:trPr>
          <w:trHeight w:val="98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8C54F0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 xml:space="preserve">№ </w:t>
            </w:r>
            <w:proofErr w:type="gramStart"/>
            <w:r w:rsidRPr="008C54F0">
              <w:rPr>
                <w:sz w:val="28"/>
                <w:szCs w:val="28"/>
              </w:rPr>
              <w:t>п</w:t>
            </w:r>
            <w:proofErr w:type="gramEnd"/>
            <w:r w:rsidRPr="008C54F0">
              <w:rPr>
                <w:sz w:val="28"/>
                <w:szCs w:val="28"/>
              </w:rPr>
              <w:t>/п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8C54F0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Признак – критерий НИР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8C54F0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Характеристика результата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8C54F0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Показатель (оценка)</w:t>
            </w:r>
          </w:p>
        </w:tc>
      </w:tr>
      <w:tr w:rsidR="008C54F0" w:rsidRPr="008C54F0" w:rsidTr="00ED26B6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8C54F0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8C54F0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Новизна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8C54F0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Проведена оценка и оптимизация существующих методов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8C54F0">
            <w:pPr>
              <w:pStyle w:val="ab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2</w:t>
            </w:r>
          </w:p>
        </w:tc>
      </w:tr>
      <w:tr w:rsidR="008C54F0" w:rsidRPr="008C54F0" w:rsidTr="00ED26B6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8C54F0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8C54F0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Значимость для науки и техники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8C54F0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 xml:space="preserve">Результат имеет </w:t>
            </w:r>
            <w:proofErr w:type="gramStart"/>
            <w:r w:rsidRPr="008C54F0">
              <w:rPr>
                <w:sz w:val="28"/>
                <w:szCs w:val="28"/>
              </w:rPr>
              <w:t>важное значение</w:t>
            </w:r>
            <w:proofErr w:type="gramEnd"/>
            <w:r w:rsidRPr="008C54F0">
              <w:rPr>
                <w:sz w:val="28"/>
                <w:szCs w:val="28"/>
              </w:rPr>
              <w:t xml:space="preserve"> для изучения высокоскоростного анодирования алюминия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8C54F0">
            <w:pPr>
              <w:pStyle w:val="ab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3</w:t>
            </w:r>
          </w:p>
        </w:tc>
      </w:tr>
      <w:tr w:rsidR="008C54F0" w:rsidRPr="008C54F0" w:rsidTr="00ED26B6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8C54F0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8C54F0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Объективность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8C54F0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Результат рассмотрен и оценен руководителем дипломного проекта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8C54F0">
            <w:pPr>
              <w:pStyle w:val="ab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3</w:t>
            </w:r>
          </w:p>
        </w:tc>
      </w:tr>
      <w:tr w:rsidR="008C54F0" w:rsidRPr="008C54F0" w:rsidTr="00ED26B6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8C54F0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8C54F0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Доказательность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8C54F0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Результат получен на основе использования научной литературы и экспериментальных исследований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8C54F0">
            <w:pPr>
              <w:pStyle w:val="ab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4</w:t>
            </w:r>
          </w:p>
        </w:tc>
      </w:tr>
      <w:tr w:rsidR="008C54F0" w:rsidRPr="008C54F0" w:rsidTr="00ED26B6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8C54F0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8C54F0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Точность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8C54F0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Проведенные исследования соответствуют техническому заданию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8C54F0">
            <w:pPr>
              <w:pStyle w:val="ab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4</w:t>
            </w:r>
          </w:p>
        </w:tc>
      </w:tr>
    </w:tbl>
    <w:p w:rsidR="008C54F0" w:rsidRPr="008C54F0" w:rsidRDefault="008C54F0" w:rsidP="008C54F0">
      <w:pPr>
        <w:ind w:firstLine="709"/>
        <w:jc w:val="both"/>
        <w:rPr>
          <w:sz w:val="28"/>
          <w:szCs w:val="28"/>
        </w:rPr>
      </w:pPr>
    </w:p>
    <w:p w:rsidR="00ED26B6" w:rsidRDefault="008C54F0" w:rsidP="00ED26B6">
      <w:pPr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Для экспертной оценки значимости производим ранжирование учитываемых критериев по их важности </w:t>
      </w:r>
      <w:proofErr w:type="gramStart"/>
      <w:r w:rsidR="00473051">
        <w:rPr>
          <w:sz w:val="28"/>
          <w:szCs w:val="28"/>
        </w:rPr>
        <w:t>в</w:t>
      </w:r>
      <w:proofErr w:type="gramEnd"/>
      <w:r w:rsidR="00ED26B6">
        <w:rPr>
          <w:sz w:val="28"/>
          <w:szCs w:val="28"/>
        </w:rPr>
        <w:t xml:space="preserve"> данной НИР.</w:t>
      </w:r>
    </w:p>
    <w:p w:rsidR="008C54F0" w:rsidRPr="008C54F0" w:rsidRDefault="008C54F0" w:rsidP="00ED26B6">
      <w:pPr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Наиболее важному признаку-критерию даем оценку, равную единице, а остальным – другие оценки между 0 и 1 в порядке их относительной важности:</w:t>
      </w:r>
    </w:p>
    <w:p w:rsidR="008C54F0" w:rsidRPr="008C54F0" w:rsidRDefault="008C54F0" w:rsidP="008C54F0">
      <w:pPr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-новизна </w:t>
      </w:r>
      <w:r w:rsidRPr="008C54F0">
        <w:rPr>
          <w:sz w:val="28"/>
          <w:szCs w:val="28"/>
          <w:lang w:val="en-US"/>
        </w:rPr>
        <w:t>V</w:t>
      </w:r>
      <w:r w:rsidRPr="008C54F0">
        <w:rPr>
          <w:sz w:val="28"/>
          <w:szCs w:val="28"/>
          <w:vertAlign w:val="subscript"/>
        </w:rPr>
        <w:t>1</w:t>
      </w:r>
      <w:r w:rsidRPr="008C54F0">
        <w:rPr>
          <w:sz w:val="28"/>
          <w:szCs w:val="28"/>
        </w:rPr>
        <w:t>=0,6</w:t>
      </w:r>
    </w:p>
    <w:p w:rsidR="008C54F0" w:rsidRPr="008C54F0" w:rsidRDefault="008C54F0" w:rsidP="008C54F0">
      <w:pPr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-значимость для науки и техники </w:t>
      </w:r>
      <w:r w:rsidRPr="008C54F0">
        <w:rPr>
          <w:sz w:val="28"/>
          <w:szCs w:val="28"/>
          <w:lang w:val="en-US"/>
        </w:rPr>
        <w:t>V</w:t>
      </w:r>
      <w:r w:rsidRPr="008C54F0">
        <w:rPr>
          <w:sz w:val="28"/>
          <w:szCs w:val="28"/>
          <w:vertAlign w:val="subscript"/>
        </w:rPr>
        <w:t>2</w:t>
      </w:r>
      <w:r w:rsidRPr="008C54F0">
        <w:rPr>
          <w:sz w:val="28"/>
          <w:szCs w:val="28"/>
        </w:rPr>
        <w:t>=0,6</w:t>
      </w:r>
    </w:p>
    <w:p w:rsidR="008C54F0" w:rsidRPr="008C54F0" w:rsidRDefault="008C54F0" w:rsidP="008C54F0">
      <w:pPr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-объективность </w:t>
      </w:r>
      <w:r w:rsidRPr="008C54F0">
        <w:rPr>
          <w:sz w:val="28"/>
          <w:szCs w:val="28"/>
          <w:lang w:val="en-US"/>
        </w:rPr>
        <w:t>V</w:t>
      </w:r>
      <w:r w:rsidRPr="008C54F0">
        <w:rPr>
          <w:sz w:val="28"/>
          <w:szCs w:val="28"/>
          <w:vertAlign w:val="subscript"/>
        </w:rPr>
        <w:t>3</w:t>
      </w:r>
      <w:r w:rsidRPr="008C54F0">
        <w:rPr>
          <w:sz w:val="28"/>
          <w:szCs w:val="28"/>
        </w:rPr>
        <w:t>=0,7</w:t>
      </w:r>
    </w:p>
    <w:p w:rsidR="008C54F0" w:rsidRPr="008C54F0" w:rsidRDefault="008C54F0" w:rsidP="008C54F0">
      <w:pPr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-доказательность </w:t>
      </w:r>
      <w:r w:rsidRPr="008C54F0">
        <w:rPr>
          <w:sz w:val="28"/>
          <w:szCs w:val="28"/>
          <w:lang w:val="en-US"/>
        </w:rPr>
        <w:t>V</w:t>
      </w:r>
      <w:r w:rsidRPr="008C54F0">
        <w:rPr>
          <w:sz w:val="28"/>
          <w:szCs w:val="28"/>
          <w:vertAlign w:val="subscript"/>
        </w:rPr>
        <w:t>4</w:t>
      </w:r>
      <w:r w:rsidRPr="008C54F0">
        <w:rPr>
          <w:sz w:val="28"/>
          <w:szCs w:val="28"/>
        </w:rPr>
        <w:t>=0,7</w:t>
      </w:r>
    </w:p>
    <w:p w:rsidR="008C54F0" w:rsidRPr="008C54F0" w:rsidRDefault="008C54F0" w:rsidP="008C54F0">
      <w:pPr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-точность </w:t>
      </w:r>
      <w:r w:rsidRPr="008C54F0">
        <w:rPr>
          <w:sz w:val="28"/>
          <w:szCs w:val="28"/>
          <w:lang w:val="en-US"/>
        </w:rPr>
        <w:t>V</w:t>
      </w:r>
      <w:r w:rsidRPr="008C54F0">
        <w:rPr>
          <w:sz w:val="28"/>
          <w:szCs w:val="28"/>
          <w:vertAlign w:val="subscript"/>
        </w:rPr>
        <w:t>5</w:t>
      </w:r>
      <w:r w:rsidRPr="008C54F0">
        <w:rPr>
          <w:sz w:val="28"/>
          <w:szCs w:val="28"/>
        </w:rPr>
        <w:t>=1</w:t>
      </w:r>
    </w:p>
    <w:p w:rsidR="00473051" w:rsidRDefault="008C54F0" w:rsidP="008C54F0">
      <w:pPr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Полученные количественные оценки значимостей учитываемых критериев нормируются так, чтобы сумма всех коэффициентов значимости по всем критериям была равна 1,0.</w:t>
      </w:r>
    </w:p>
    <w:p w:rsidR="00473051" w:rsidRDefault="008C54F0" w:rsidP="00473051">
      <w:pPr>
        <w:ind w:firstLine="708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Для нормирования выполняются расчеты по формуле:</w:t>
      </w:r>
    </w:p>
    <w:p w:rsidR="008C54F0" w:rsidRPr="008C54F0" w:rsidRDefault="008C54F0" w:rsidP="00473051">
      <w:pPr>
        <w:ind w:firstLine="993"/>
        <w:jc w:val="right"/>
        <w:rPr>
          <w:sz w:val="28"/>
          <w:szCs w:val="28"/>
        </w:rPr>
      </w:pPr>
      <w:r w:rsidRPr="008C54F0">
        <w:rPr>
          <w:position w:val="-74"/>
          <w:sz w:val="28"/>
          <w:szCs w:val="28"/>
        </w:rPr>
        <w:object w:dxaOrig="1635" w:dyaOrig="1200">
          <v:shape id="_x0000_i1044" type="#_x0000_t75" style="width:81pt;height:60pt" o:ole="" fillcolor="window">
            <v:imagedata r:id="rId47" o:title=""/>
          </v:shape>
          <o:OLEObject Type="Embed" ProgID="Equation.3" ShapeID="_x0000_i1044" DrawAspect="Content" ObjectID="_1555174955" r:id="rId48"/>
        </w:object>
      </w:r>
      <w:r w:rsidR="00ED26B6">
        <w:rPr>
          <w:sz w:val="28"/>
          <w:szCs w:val="28"/>
        </w:rPr>
        <w:tab/>
      </w:r>
      <w:r w:rsidR="00ED26B6">
        <w:rPr>
          <w:sz w:val="28"/>
          <w:szCs w:val="28"/>
        </w:rPr>
        <w:tab/>
      </w:r>
      <w:r w:rsidR="00ED26B6">
        <w:rPr>
          <w:sz w:val="28"/>
          <w:szCs w:val="28"/>
        </w:rPr>
        <w:tab/>
      </w:r>
      <w:r w:rsidR="00ED26B6">
        <w:rPr>
          <w:sz w:val="28"/>
          <w:szCs w:val="28"/>
        </w:rPr>
        <w:tab/>
      </w:r>
      <w:r w:rsidR="00ED26B6">
        <w:rPr>
          <w:sz w:val="28"/>
          <w:szCs w:val="28"/>
        </w:rPr>
        <w:tab/>
      </w:r>
      <w:r w:rsidR="00ED26B6">
        <w:rPr>
          <w:sz w:val="28"/>
          <w:szCs w:val="28"/>
        </w:rPr>
        <w:tab/>
      </w:r>
      <w:r w:rsidRPr="008C54F0">
        <w:rPr>
          <w:sz w:val="28"/>
          <w:szCs w:val="28"/>
        </w:rPr>
        <w:t xml:space="preserve"> (</w:t>
      </w:r>
      <w:r w:rsidR="00473051">
        <w:rPr>
          <w:sz w:val="28"/>
          <w:szCs w:val="28"/>
        </w:rPr>
        <w:t>40</w:t>
      </w:r>
      <w:r w:rsidRPr="008C54F0">
        <w:rPr>
          <w:sz w:val="28"/>
          <w:szCs w:val="28"/>
        </w:rPr>
        <w:t>)</w:t>
      </w:r>
    </w:p>
    <w:p w:rsidR="008C54F0" w:rsidRPr="008C54F0" w:rsidRDefault="008C54F0" w:rsidP="008C54F0">
      <w:pPr>
        <w:ind w:firstLine="993"/>
        <w:jc w:val="center"/>
        <w:rPr>
          <w:sz w:val="28"/>
          <w:szCs w:val="28"/>
        </w:rPr>
      </w:pPr>
      <w:r w:rsidRPr="008C54F0">
        <w:rPr>
          <w:sz w:val="28"/>
          <w:szCs w:val="28"/>
        </w:rPr>
        <w:lastRenderedPageBreak/>
        <w:br/>
      </w:r>
      <w:proofErr w:type="spellStart"/>
      <w:r w:rsidRPr="008C54F0">
        <w:rPr>
          <w:sz w:val="28"/>
          <w:szCs w:val="28"/>
        </w:rPr>
        <w:t>К</w:t>
      </w:r>
      <w:r w:rsidRPr="008C54F0">
        <w:rPr>
          <w:sz w:val="28"/>
          <w:szCs w:val="28"/>
          <w:vertAlign w:val="subscript"/>
        </w:rPr>
        <w:t>нз</w:t>
      </w:r>
      <w:proofErr w:type="spellEnd"/>
      <w:r w:rsidRPr="008C54F0">
        <w:rPr>
          <w:sz w:val="28"/>
          <w:szCs w:val="28"/>
          <w:vertAlign w:val="subscript"/>
          <w:lang w:val="be-BY"/>
        </w:rPr>
        <w:t>і1</w:t>
      </w:r>
      <w:r w:rsidRPr="008C54F0">
        <w:rPr>
          <w:sz w:val="28"/>
          <w:szCs w:val="28"/>
          <w:lang w:val="be-BY"/>
        </w:rPr>
        <w:t>=0,6\3,7=0,162</w:t>
      </w:r>
      <w:r w:rsidRPr="008C54F0">
        <w:rPr>
          <w:sz w:val="28"/>
          <w:szCs w:val="28"/>
          <w:lang w:val="be-BY"/>
        </w:rPr>
        <w:br/>
      </w:r>
      <w:proofErr w:type="spellStart"/>
      <w:r w:rsidRPr="008C54F0">
        <w:rPr>
          <w:sz w:val="28"/>
          <w:szCs w:val="28"/>
        </w:rPr>
        <w:t>К</w:t>
      </w:r>
      <w:r w:rsidRPr="008C54F0">
        <w:rPr>
          <w:sz w:val="28"/>
          <w:szCs w:val="28"/>
          <w:vertAlign w:val="subscript"/>
        </w:rPr>
        <w:t>нз</w:t>
      </w:r>
      <w:proofErr w:type="spellEnd"/>
      <w:r w:rsidRPr="008C54F0">
        <w:rPr>
          <w:sz w:val="28"/>
          <w:szCs w:val="28"/>
          <w:vertAlign w:val="subscript"/>
          <w:lang w:val="be-BY"/>
        </w:rPr>
        <w:t>і2</w:t>
      </w:r>
      <w:r w:rsidRPr="008C54F0">
        <w:rPr>
          <w:sz w:val="28"/>
          <w:szCs w:val="28"/>
          <w:lang w:val="be-BY"/>
        </w:rPr>
        <w:t>=0,6\3,7=0,162</w:t>
      </w:r>
      <w:r w:rsidRPr="008C54F0">
        <w:rPr>
          <w:sz w:val="28"/>
          <w:szCs w:val="28"/>
          <w:lang w:val="be-BY"/>
        </w:rPr>
        <w:br/>
      </w:r>
      <w:proofErr w:type="spellStart"/>
      <w:r w:rsidRPr="008C54F0">
        <w:rPr>
          <w:sz w:val="28"/>
          <w:szCs w:val="28"/>
        </w:rPr>
        <w:t>К</w:t>
      </w:r>
      <w:r w:rsidRPr="008C54F0">
        <w:rPr>
          <w:sz w:val="28"/>
          <w:szCs w:val="28"/>
          <w:vertAlign w:val="subscript"/>
        </w:rPr>
        <w:t>нз</w:t>
      </w:r>
      <w:proofErr w:type="spellEnd"/>
      <w:r w:rsidRPr="008C54F0">
        <w:rPr>
          <w:sz w:val="28"/>
          <w:szCs w:val="28"/>
          <w:vertAlign w:val="subscript"/>
          <w:lang w:val="be-BY"/>
        </w:rPr>
        <w:t>і3</w:t>
      </w:r>
      <w:r w:rsidRPr="008C54F0">
        <w:rPr>
          <w:sz w:val="28"/>
          <w:szCs w:val="28"/>
          <w:lang w:val="be-BY"/>
        </w:rPr>
        <w:t>=0,7\3,7=0,189</w:t>
      </w:r>
      <w:r w:rsidRPr="008C54F0">
        <w:rPr>
          <w:sz w:val="28"/>
          <w:szCs w:val="28"/>
          <w:lang w:val="be-BY"/>
        </w:rPr>
        <w:br/>
      </w:r>
      <w:proofErr w:type="spellStart"/>
      <w:r w:rsidRPr="008C54F0">
        <w:rPr>
          <w:sz w:val="28"/>
          <w:szCs w:val="28"/>
        </w:rPr>
        <w:t>К</w:t>
      </w:r>
      <w:r w:rsidRPr="008C54F0">
        <w:rPr>
          <w:sz w:val="28"/>
          <w:szCs w:val="28"/>
          <w:vertAlign w:val="subscript"/>
        </w:rPr>
        <w:t>нз</w:t>
      </w:r>
      <w:proofErr w:type="spellEnd"/>
      <w:r w:rsidRPr="008C54F0">
        <w:rPr>
          <w:sz w:val="28"/>
          <w:szCs w:val="28"/>
          <w:vertAlign w:val="subscript"/>
          <w:lang w:val="be-BY"/>
        </w:rPr>
        <w:t>і4</w:t>
      </w:r>
      <w:r w:rsidRPr="008C54F0">
        <w:rPr>
          <w:sz w:val="28"/>
          <w:szCs w:val="28"/>
          <w:lang w:val="be-BY"/>
        </w:rPr>
        <w:t>=0,7\3.7=0,189</w:t>
      </w:r>
      <w:r w:rsidRPr="008C54F0">
        <w:rPr>
          <w:sz w:val="28"/>
          <w:szCs w:val="28"/>
          <w:lang w:val="be-BY"/>
        </w:rPr>
        <w:br/>
      </w:r>
      <w:proofErr w:type="spellStart"/>
      <w:r w:rsidRPr="008C54F0">
        <w:rPr>
          <w:sz w:val="28"/>
          <w:szCs w:val="28"/>
        </w:rPr>
        <w:t>К</w:t>
      </w:r>
      <w:r w:rsidRPr="008C54F0">
        <w:rPr>
          <w:sz w:val="28"/>
          <w:szCs w:val="28"/>
          <w:vertAlign w:val="subscript"/>
        </w:rPr>
        <w:t>нз</w:t>
      </w:r>
      <w:proofErr w:type="spellEnd"/>
      <w:r w:rsidRPr="008C54F0">
        <w:rPr>
          <w:sz w:val="28"/>
          <w:szCs w:val="28"/>
          <w:vertAlign w:val="subscript"/>
          <w:lang w:val="be-BY"/>
        </w:rPr>
        <w:t>і5</w:t>
      </w:r>
      <w:r w:rsidRPr="008C54F0">
        <w:rPr>
          <w:sz w:val="28"/>
          <w:szCs w:val="28"/>
          <w:lang w:val="be-BY"/>
        </w:rPr>
        <w:t>=1,0\3.7=0,271</w:t>
      </w:r>
    </w:p>
    <w:p w:rsidR="0081623B" w:rsidRDefault="0081623B" w:rsidP="008C54F0">
      <w:pPr>
        <w:ind w:firstLine="709"/>
        <w:jc w:val="both"/>
        <w:rPr>
          <w:sz w:val="28"/>
          <w:szCs w:val="28"/>
        </w:rPr>
      </w:pPr>
    </w:p>
    <w:p w:rsidR="008C54F0" w:rsidRPr="008C54F0" w:rsidRDefault="008C54F0" w:rsidP="008C54F0">
      <w:pPr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Теперь рассчитаем количественную оценку качественного уровня результата, полученного в дипломном проекте по формуле (</w:t>
      </w:r>
      <w:r w:rsidR="0081623B">
        <w:rPr>
          <w:sz w:val="28"/>
          <w:szCs w:val="28"/>
        </w:rPr>
        <w:t>39</w:t>
      </w:r>
      <w:r w:rsidRPr="008C54F0">
        <w:rPr>
          <w:sz w:val="28"/>
          <w:szCs w:val="28"/>
        </w:rPr>
        <w:t>).</w:t>
      </w:r>
    </w:p>
    <w:p w:rsidR="008C54F0" w:rsidRPr="008C54F0" w:rsidRDefault="008C54F0" w:rsidP="008C54F0">
      <w:pPr>
        <w:ind w:firstLine="993"/>
        <w:jc w:val="center"/>
        <w:rPr>
          <w:sz w:val="28"/>
          <w:szCs w:val="28"/>
        </w:rPr>
      </w:pPr>
      <w:r w:rsidRPr="008C54F0">
        <w:rPr>
          <w:sz w:val="28"/>
          <w:szCs w:val="28"/>
        </w:rPr>
        <w:br/>
      </w:r>
      <w:proofErr w:type="spellStart"/>
      <w:r w:rsidRPr="008C54F0">
        <w:rPr>
          <w:sz w:val="28"/>
          <w:szCs w:val="28"/>
        </w:rPr>
        <w:t>К</w:t>
      </w:r>
      <w:r w:rsidRPr="008C54F0">
        <w:rPr>
          <w:sz w:val="28"/>
          <w:szCs w:val="28"/>
          <w:vertAlign w:val="subscript"/>
        </w:rPr>
        <w:t>к</w:t>
      </w:r>
      <w:proofErr w:type="spellEnd"/>
      <w:r w:rsidRPr="008C54F0">
        <w:rPr>
          <w:sz w:val="28"/>
          <w:szCs w:val="28"/>
        </w:rPr>
        <w:t>= 0,162</w:t>
      </w:r>
      <w:r w:rsidR="00473051">
        <w:rPr>
          <w:sz w:val="28"/>
          <w:szCs w:val="28"/>
        </w:rPr>
        <w:t>·</w:t>
      </w:r>
      <w:r w:rsidRPr="008C54F0">
        <w:rPr>
          <w:sz w:val="28"/>
          <w:szCs w:val="28"/>
        </w:rPr>
        <w:t>2+0,162</w:t>
      </w:r>
      <w:r w:rsidR="00473051">
        <w:rPr>
          <w:sz w:val="28"/>
          <w:szCs w:val="28"/>
        </w:rPr>
        <w:t>·</w:t>
      </w:r>
      <w:r w:rsidRPr="008C54F0">
        <w:rPr>
          <w:sz w:val="28"/>
          <w:szCs w:val="28"/>
        </w:rPr>
        <w:t>3+0,189</w:t>
      </w:r>
      <w:r w:rsidR="00473051">
        <w:rPr>
          <w:sz w:val="28"/>
          <w:szCs w:val="28"/>
        </w:rPr>
        <w:t>·</w:t>
      </w:r>
      <w:r w:rsidRPr="008C54F0">
        <w:rPr>
          <w:sz w:val="28"/>
          <w:szCs w:val="28"/>
        </w:rPr>
        <w:t>3 +0,189</w:t>
      </w:r>
      <w:r w:rsidR="00473051">
        <w:rPr>
          <w:sz w:val="28"/>
          <w:szCs w:val="28"/>
        </w:rPr>
        <w:t>·</w:t>
      </w:r>
      <w:r w:rsidRPr="008C54F0">
        <w:rPr>
          <w:sz w:val="28"/>
          <w:szCs w:val="28"/>
        </w:rPr>
        <w:t>4+0,271</w:t>
      </w:r>
      <w:r w:rsidR="00473051">
        <w:rPr>
          <w:sz w:val="28"/>
          <w:szCs w:val="28"/>
        </w:rPr>
        <w:t>·</w:t>
      </w:r>
      <w:r w:rsidRPr="008C54F0">
        <w:rPr>
          <w:sz w:val="28"/>
          <w:szCs w:val="28"/>
        </w:rPr>
        <w:t>4 =3,22</w:t>
      </w:r>
    </w:p>
    <w:p w:rsidR="0081623B" w:rsidRDefault="0081623B" w:rsidP="008C54F0">
      <w:pPr>
        <w:pStyle w:val="Default"/>
        <w:spacing w:line="240" w:lineRule="auto"/>
        <w:rPr>
          <w:szCs w:val="28"/>
        </w:rPr>
      </w:pPr>
    </w:p>
    <w:p w:rsidR="008C54F0" w:rsidRPr="008C54F0" w:rsidRDefault="008C54F0" w:rsidP="008C54F0">
      <w:pPr>
        <w:pStyle w:val="Default"/>
        <w:spacing w:line="240" w:lineRule="auto"/>
        <w:rPr>
          <w:szCs w:val="28"/>
        </w:rPr>
      </w:pPr>
      <w:r w:rsidRPr="008C54F0">
        <w:rPr>
          <w:szCs w:val="28"/>
        </w:rPr>
        <w:t xml:space="preserve">Так как </w:t>
      </w:r>
      <w:proofErr w:type="spellStart"/>
      <w:r w:rsidRPr="008C54F0">
        <w:rPr>
          <w:szCs w:val="28"/>
        </w:rPr>
        <w:t>К</w:t>
      </w:r>
      <w:r w:rsidRPr="008C54F0">
        <w:rPr>
          <w:szCs w:val="28"/>
          <w:vertAlign w:val="subscript"/>
        </w:rPr>
        <w:t>к</w:t>
      </w:r>
      <w:proofErr w:type="spellEnd"/>
      <w:r w:rsidRPr="008C54F0">
        <w:rPr>
          <w:szCs w:val="28"/>
          <w:vertAlign w:val="subscript"/>
        </w:rPr>
        <w:t xml:space="preserve"> </w:t>
      </w:r>
      <w:r w:rsidRPr="008C54F0">
        <w:rPr>
          <w:szCs w:val="28"/>
        </w:rPr>
        <w:t xml:space="preserve"> ≥ 3 (</w:t>
      </w:r>
      <w:proofErr w:type="spellStart"/>
      <w:r w:rsidRPr="008C54F0">
        <w:rPr>
          <w:szCs w:val="28"/>
        </w:rPr>
        <w:t>К</w:t>
      </w:r>
      <w:r w:rsidRPr="008C54F0">
        <w:rPr>
          <w:szCs w:val="28"/>
          <w:vertAlign w:val="subscript"/>
        </w:rPr>
        <w:t>к</w:t>
      </w:r>
      <w:proofErr w:type="spellEnd"/>
      <w:r w:rsidRPr="008C54F0">
        <w:rPr>
          <w:szCs w:val="28"/>
          <w:vertAlign w:val="subscript"/>
        </w:rPr>
        <w:t xml:space="preserve"> </w:t>
      </w:r>
      <w:r w:rsidRPr="008C54F0">
        <w:rPr>
          <w:szCs w:val="28"/>
        </w:rPr>
        <w:t>= 3,22), то можно считать, что полученные в дипломном проекте результаты соответствуют современным требованиям к НИР.</w:t>
      </w:r>
    </w:p>
    <w:p w:rsidR="008C54F0" w:rsidRPr="008C54F0" w:rsidRDefault="008C54F0" w:rsidP="008C54F0">
      <w:pPr>
        <w:pStyle w:val="Default"/>
        <w:spacing w:line="240" w:lineRule="auto"/>
        <w:rPr>
          <w:szCs w:val="28"/>
        </w:rPr>
      </w:pPr>
      <w:r w:rsidRPr="008C54F0">
        <w:rPr>
          <w:szCs w:val="28"/>
        </w:rPr>
        <w:t>Научно-технический уровень и конкурентоспособность научных, научно-технических и инновационных разработок оценивается экспертным путем исходя из степени их новизны и (или) наличия аналогов в странах с разным уровнем экономического развития. Интегральный показатель по конкретной разработке определяется путем суммирования баллов по соответствующим ячейкам таблицы 14.</w:t>
      </w:r>
    </w:p>
    <w:p w:rsidR="00473051" w:rsidRDefault="00473051">
      <w:pPr>
        <w:spacing w:after="200" w:line="276" w:lineRule="auto"/>
        <w:rPr>
          <w:rFonts w:eastAsia="Calibri"/>
          <w:color w:val="000000"/>
          <w:sz w:val="28"/>
          <w:szCs w:val="28"/>
        </w:rPr>
      </w:pPr>
      <w:r>
        <w:rPr>
          <w:szCs w:val="28"/>
        </w:rPr>
        <w:br w:type="page"/>
      </w:r>
    </w:p>
    <w:p w:rsidR="008C54F0" w:rsidRDefault="008C54F0" w:rsidP="00ED26B6">
      <w:pPr>
        <w:pStyle w:val="Default"/>
        <w:spacing w:line="240" w:lineRule="auto"/>
        <w:ind w:firstLine="0"/>
        <w:rPr>
          <w:szCs w:val="28"/>
        </w:rPr>
      </w:pPr>
      <w:r w:rsidRPr="008C54F0">
        <w:rPr>
          <w:szCs w:val="28"/>
        </w:rPr>
        <w:lastRenderedPageBreak/>
        <w:t>Таблица 14 – Оценка научных, научно-технических и инновационных разработок</w:t>
      </w:r>
    </w:p>
    <w:tbl>
      <w:tblPr>
        <w:tblW w:w="9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268"/>
        <w:gridCol w:w="709"/>
        <w:gridCol w:w="1984"/>
        <w:gridCol w:w="851"/>
        <w:gridCol w:w="1848"/>
      </w:tblGrid>
      <w:tr w:rsidR="008C54F0" w:rsidRPr="00473051" w:rsidTr="00473051">
        <w:trPr>
          <w:cantSplit/>
        </w:trPr>
        <w:tc>
          <w:tcPr>
            <w:tcW w:w="209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473051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8C54F0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Научно-технический уровень результата разработки К</w:t>
            </w:r>
            <w:r w:rsidRPr="00473051">
              <w:rPr>
                <w:color w:val="000000"/>
                <w:sz w:val="26"/>
                <w:szCs w:val="26"/>
                <w:vertAlign w:val="subscript"/>
              </w:rPr>
              <w:t>НТ</w:t>
            </w:r>
          </w:p>
        </w:tc>
        <w:tc>
          <w:tcPr>
            <w:tcW w:w="28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473051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Конкурентоспособность результата разработки К</w:t>
            </w:r>
            <w:r w:rsidRPr="00473051">
              <w:rPr>
                <w:color w:val="000000"/>
                <w:sz w:val="26"/>
                <w:szCs w:val="26"/>
                <w:vertAlign w:val="subscript"/>
              </w:rPr>
              <w:t>К</w:t>
            </w:r>
          </w:p>
        </w:tc>
        <w:tc>
          <w:tcPr>
            <w:tcW w:w="18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473051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Интегральный показатель К</w:t>
            </w:r>
            <w:r w:rsidRPr="00473051">
              <w:rPr>
                <w:color w:val="000000"/>
                <w:sz w:val="26"/>
                <w:szCs w:val="26"/>
                <w:vertAlign w:val="subscript"/>
              </w:rPr>
              <w:t>И</w:t>
            </w:r>
            <w:r w:rsidRPr="00473051">
              <w:rPr>
                <w:color w:val="000000"/>
                <w:sz w:val="26"/>
                <w:szCs w:val="26"/>
              </w:rPr>
              <w:t xml:space="preserve"> </w:t>
            </w:r>
          </w:p>
        </w:tc>
      </w:tr>
      <w:tr w:rsidR="008C54F0" w:rsidRPr="00473051" w:rsidTr="00473051">
        <w:trPr>
          <w:cantSplit/>
        </w:trPr>
        <w:tc>
          <w:tcPr>
            <w:tcW w:w="209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8C54F0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8C54F0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характеристика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8C54F0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балл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8C54F0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характеристика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8C54F0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балл</w:t>
            </w:r>
          </w:p>
        </w:tc>
        <w:tc>
          <w:tcPr>
            <w:tcW w:w="18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8C54F0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</w:p>
        </w:tc>
      </w:tr>
      <w:tr w:rsidR="008C54F0" w:rsidRPr="00473051" w:rsidTr="00473051">
        <w:trPr>
          <w:cantSplit/>
          <w:trHeight w:val="333"/>
        </w:trPr>
        <w:tc>
          <w:tcPr>
            <w:tcW w:w="209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473051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473051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473051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473051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473051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473051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6</w:t>
            </w:r>
          </w:p>
        </w:tc>
      </w:tr>
      <w:tr w:rsidR="008C54F0" w:rsidRPr="00473051" w:rsidTr="00473051">
        <w:trPr>
          <w:cantSplit/>
          <w:trHeight w:val="1583"/>
        </w:trPr>
        <w:tc>
          <w:tcPr>
            <w:tcW w:w="209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473051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 xml:space="preserve">Научные, </w:t>
            </w:r>
            <w:proofErr w:type="gramStart"/>
            <w:r w:rsidRPr="00473051">
              <w:rPr>
                <w:color w:val="000000"/>
                <w:sz w:val="26"/>
                <w:szCs w:val="26"/>
              </w:rPr>
              <w:t>научно-</w:t>
            </w:r>
            <w:proofErr w:type="spellStart"/>
            <w:r w:rsidRPr="00473051">
              <w:rPr>
                <w:color w:val="000000"/>
                <w:sz w:val="26"/>
                <w:szCs w:val="26"/>
              </w:rPr>
              <w:t>техни</w:t>
            </w:r>
            <w:proofErr w:type="spellEnd"/>
            <w:r w:rsidRPr="00473051">
              <w:rPr>
                <w:color w:val="000000"/>
                <w:sz w:val="26"/>
                <w:szCs w:val="26"/>
              </w:rPr>
              <w:t>-</w:t>
            </w:r>
            <w:proofErr w:type="spellStart"/>
            <w:r w:rsidRPr="00473051">
              <w:rPr>
                <w:color w:val="000000"/>
                <w:sz w:val="26"/>
                <w:szCs w:val="26"/>
              </w:rPr>
              <w:t>ческие</w:t>
            </w:r>
            <w:proofErr w:type="spellEnd"/>
            <w:proofErr w:type="gramEnd"/>
            <w:r w:rsidRPr="00473051">
              <w:rPr>
                <w:color w:val="000000"/>
                <w:sz w:val="26"/>
                <w:szCs w:val="26"/>
              </w:rPr>
              <w:t xml:space="preserve"> и инновационные разработки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8C54F0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1. Уровень изобретения и (или) нет аналогов в мире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8C54F0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8C54F0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А. Продукция реализована в развитых странах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8C54F0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1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8C54F0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В интервале: минимум 35 – максимум 70</w:t>
            </w:r>
          </w:p>
        </w:tc>
      </w:tr>
      <w:tr w:rsidR="008C54F0" w:rsidRPr="00473051" w:rsidTr="00473051">
        <w:trPr>
          <w:cantSplit/>
          <w:trHeight w:val="2185"/>
        </w:trPr>
        <w:tc>
          <w:tcPr>
            <w:tcW w:w="2093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473051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 xml:space="preserve">Научные, </w:t>
            </w:r>
            <w:proofErr w:type="gramStart"/>
            <w:r w:rsidRPr="00473051">
              <w:rPr>
                <w:color w:val="000000"/>
                <w:sz w:val="26"/>
                <w:szCs w:val="26"/>
              </w:rPr>
              <w:t>научно-</w:t>
            </w:r>
            <w:proofErr w:type="spellStart"/>
            <w:r w:rsidRPr="00473051">
              <w:rPr>
                <w:color w:val="000000"/>
                <w:sz w:val="26"/>
                <w:szCs w:val="26"/>
              </w:rPr>
              <w:t>техни</w:t>
            </w:r>
            <w:proofErr w:type="spellEnd"/>
            <w:r w:rsidRPr="00473051">
              <w:rPr>
                <w:color w:val="000000"/>
                <w:sz w:val="26"/>
                <w:szCs w:val="26"/>
              </w:rPr>
              <w:t>-</w:t>
            </w:r>
            <w:proofErr w:type="spellStart"/>
            <w:r w:rsidRPr="00473051">
              <w:rPr>
                <w:color w:val="000000"/>
                <w:sz w:val="26"/>
                <w:szCs w:val="26"/>
              </w:rPr>
              <w:t>ческие</w:t>
            </w:r>
            <w:proofErr w:type="spellEnd"/>
            <w:proofErr w:type="gramEnd"/>
            <w:r w:rsidRPr="00473051">
              <w:rPr>
                <w:color w:val="000000"/>
                <w:sz w:val="26"/>
                <w:szCs w:val="26"/>
              </w:rPr>
              <w:t xml:space="preserve"> и инновационные разработки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8C54F0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2. Полезная модель и (или) имеются аналоги в промышленно развитых странах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8C54F0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8C54F0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Б. Продукция реализована в странах с переходной экономикой и развивающихся странах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8C54F0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1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8C54F0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В интервале 25–60</w:t>
            </w:r>
          </w:p>
        </w:tc>
      </w:tr>
      <w:tr w:rsidR="008C54F0" w:rsidRPr="00473051" w:rsidTr="00473051">
        <w:trPr>
          <w:cantSplit/>
          <w:trHeight w:val="3796"/>
        </w:trPr>
        <w:tc>
          <w:tcPr>
            <w:tcW w:w="209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8C54F0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473051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3. Результаты разработки не имеют правовой охраны, включая ноу-хау и рационализаторские предложения; и (или) имеются аналоги в странах с переходной экономикой и развивающихся странах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8C54F0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8C54F0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В. Продукция реализована на внутреннем рынке Беларуси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8C54F0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1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8C54F0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В интервале 15–50</w:t>
            </w:r>
          </w:p>
        </w:tc>
      </w:tr>
      <w:tr w:rsidR="008C54F0" w:rsidRPr="00473051" w:rsidTr="00473051">
        <w:trPr>
          <w:cantSplit/>
          <w:trHeight w:val="2717"/>
        </w:trPr>
        <w:tc>
          <w:tcPr>
            <w:tcW w:w="209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8C54F0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8C54F0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4. Результаты разработки представлены в виде научного отчета; объекты интеллектуальной собственности в отчете не отражены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8C54F0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8C54F0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Г. Научная продукция сдана заказчику, но не прошла этапа коммерциализации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8C54F0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1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8C54F0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В интервале 0–35</w:t>
            </w:r>
          </w:p>
        </w:tc>
      </w:tr>
    </w:tbl>
    <w:p w:rsidR="008C54F0" w:rsidRPr="008C54F0" w:rsidRDefault="008C54F0" w:rsidP="008C54F0">
      <w:pPr>
        <w:pStyle w:val="Default"/>
        <w:spacing w:line="240" w:lineRule="auto"/>
        <w:rPr>
          <w:szCs w:val="28"/>
        </w:rPr>
      </w:pPr>
    </w:p>
    <w:p w:rsidR="008C54F0" w:rsidRPr="008C54F0" w:rsidRDefault="008C54F0" w:rsidP="008C54F0">
      <w:pPr>
        <w:pStyle w:val="Default"/>
        <w:spacing w:line="240" w:lineRule="auto"/>
        <w:rPr>
          <w:szCs w:val="28"/>
        </w:rPr>
      </w:pPr>
      <w:r w:rsidRPr="008C54F0">
        <w:rPr>
          <w:szCs w:val="28"/>
        </w:rPr>
        <w:t>Таким образом, научно-технический уровень соответствует полезной модели (К</w:t>
      </w:r>
      <w:r w:rsidRPr="008C54F0">
        <w:rPr>
          <w:szCs w:val="28"/>
          <w:vertAlign w:val="subscript"/>
        </w:rPr>
        <w:t xml:space="preserve">НТ </w:t>
      </w:r>
      <w:r w:rsidRPr="008C54F0">
        <w:rPr>
          <w:szCs w:val="28"/>
        </w:rPr>
        <w:t xml:space="preserve">= 25 баллов). Полученная научно-техническая продукция реализована в развитых странах. Таким образом, конкурентоспособность </w:t>
      </w:r>
      <w:r w:rsidRPr="008C54F0">
        <w:rPr>
          <w:szCs w:val="28"/>
        </w:rPr>
        <w:lastRenderedPageBreak/>
        <w:t>результата К</w:t>
      </w:r>
      <w:r w:rsidRPr="008C54F0">
        <w:rPr>
          <w:szCs w:val="28"/>
          <w:vertAlign w:val="subscript"/>
        </w:rPr>
        <w:t>К</w:t>
      </w:r>
      <w:r w:rsidRPr="008C54F0">
        <w:rPr>
          <w:szCs w:val="28"/>
        </w:rPr>
        <w:t xml:space="preserve"> = 35 баллов. Интегральный показатель – сумма баллов по ячейкам 3 и 5 таблицы 6 – равен 60 баллам. </w:t>
      </w:r>
    </w:p>
    <w:p w:rsidR="008C54F0" w:rsidRPr="008C54F0" w:rsidRDefault="008C54F0" w:rsidP="008C54F0">
      <w:pPr>
        <w:pStyle w:val="Default"/>
        <w:spacing w:line="240" w:lineRule="auto"/>
        <w:rPr>
          <w:szCs w:val="28"/>
        </w:rPr>
      </w:pPr>
    </w:p>
    <w:p w:rsidR="008C54F0" w:rsidRPr="008C54F0" w:rsidRDefault="008C54F0" w:rsidP="008C54F0">
      <w:pPr>
        <w:pStyle w:val="Default"/>
        <w:spacing w:line="240" w:lineRule="auto"/>
        <w:jc w:val="center"/>
        <w:rPr>
          <w:szCs w:val="28"/>
        </w:rPr>
      </w:pPr>
      <w:r w:rsidRPr="008C54F0">
        <w:rPr>
          <w:szCs w:val="28"/>
        </w:rPr>
        <w:t>К</w:t>
      </w:r>
      <w:r w:rsidRPr="008C54F0">
        <w:rPr>
          <w:szCs w:val="28"/>
          <w:vertAlign w:val="subscript"/>
        </w:rPr>
        <w:t>И</w:t>
      </w:r>
      <w:r w:rsidRPr="008C54F0">
        <w:rPr>
          <w:szCs w:val="28"/>
        </w:rPr>
        <w:t xml:space="preserve"> = К</w:t>
      </w:r>
      <w:r w:rsidRPr="008C54F0">
        <w:rPr>
          <w:szCs w:val="28"/>
          <w:vertAlign w:val="subscript"/>
        </w:rPr>
        <w:t>НТ</w:t>
      </w:r>
      <w:r w:rsidRPr="008C54F0">
        <w:rPr>
          <w:szCs w:val="28"/>
        </w:rPr>
        <w:t xml:space="preserve"> + К</w:t>
      </w:r>
      <w:r w:rsidRPr="008C54F0">
        <w:rPr>
          <w:szCs w:val="28"/>
          <w:vertAlign w:val="subscript"/>
        </w:rPr>
        <w:t>К</w:t>
      </w:r>
      <w:r w:rsidRPr="008C54F0">
        <w:rPr>
          <w:szCs w:val="28"/>
        </w:rPr>
        <w:t xml:space="preserve"> = 60 баллов.</w:t>
      </w:r>
    </w:p>
    <w:p w:rsidR="008C54F0" w:rsidRPr="008C54F0" w:rsidRDefault="008C54F0" w:rsidP="008C54F0">
      <w:pPr>
        <w:pStyle w:val="Default"/>
        <w:spacing w:line="240" w:lineRule="auto"/>
        <w:rPr>
          <w:szCs w:val="28"/>
        </w:rPr>
      </w:pPr>
    </w:p>
    <w:p w:rsidR="008C54F0" w:rsidRPr="008C54F0" w:rsidRDefault="008C54F0" w:rsidP="008C54F0">
      <w:pPr>
        <w:pStyle w:val="Default"/>
        <w:spacing w:line="240" w:lineRule="auto"/>
        <w:rPr>
          <w:szCs w:val="28"/>
        </w:rPr>
      </w:pPr>
      <w:r w:rsidRPr="008C54F0">
        <w:rPr>
          <w:szCs w:val="28"/>
        </w:rPr>
        <w:t>Исходя из оценки результатов разработки, можно сделать вывод о высоком научно-техническом уровне, а также о высокой конкурентоспособности результатов.</w:t>
      </w:r>
    </w:p>
    <w:p w:rsidR="00473051" w:rsidRDefault="00473051" w:rsidP="008C54F0">
      <w:pPr>
        <w:pStyle w:val="Default"/>
        <w:spacing w:line="240" w:lineRule="auto"/>
        <w:rPr>
          <w:b/>
          <w:szCs w:val="28"/>
        </w:rPr>
      </w:pPr>
    </w:p>
    <w:p w:rsidR="008C54F0" w:rsidRPr="00D851D3" w:rsidRDefault="008C54F0" w:rsidP="002E5043">
      <w:pPr>
        <w:pStyle w:val="2"/>
        <w:ind w:firstLine="709"/>
      </w:pPr>
      <w:r w:rsidRPr="00D851D3">
        <w:t xml:space="preserve"> </w:t>
      </w:r>
      <w:bookmarkStart w:id="4" w:name="_Toc448342946"/>
      <w:r w:rsidR="00D851D3">
        <w:t>5</w:t>
      </w:r>
      <w:r w:rsidRPr="00D851D3">
        <w:t>.3 Заключение</w:t>
      </w:r>
      <w:bookmarkEnd w:id="4"/>
    </w:p>
    <w:p w:rsidR="008C54F0" w:rsidRPr="008C54F0" w:rsidRDefault="008C54F0" w:rsidP="008C54F0">
      <w:pPr>
        <w:pStyle w:val="Default"/>
        <w:spacing w:line="240" w:lineRule="auto"/>
        <w:rPr>
          <w:b/>
          <w:szCs w:val="28"/>
        </w:rPr>
      </w:pPr>
    </w:p>
    <w:p w:rsidR="008C54F0" w:rsidRPr="008C54F0" w:rsidRDefault="008C54F0" w:rsidP="008C54F0">
      <w:pPr>
        <w:pStyle w:val="Default"/>
        <w:spacing w:line="240" w:lineRule="auto"/>
        <w:rPr>
          <w:rFonts w:eastAsia="Times New Roman"/>
          <w:szCs w:val="28"/>
        </w:rPr>
      </w:pPr>
      <w:r w:rsidRPr="008C54F0">
        <w:rPr>
          <w:rFonts w:eastAsia="Times New Roman"/>
          <w:szCs w:val="28"/>
        </w:rPr>
        <w:t xml:space="preserve">В данном дипломном проекте проанализированы принимаемые научно-технические решения с учетом рационального использования производственных ресурсов. Технико-экономическое обоснование дипломного проекта позволило определить затраты на проведение НИР посвященной </w:t>
      </w:r>
      <w:r w:rsidR="005B4D44">
        <w:rPr>
          <w:rFonts w:eastAsia="Times New Roman"/>
          <w:szCs w:val="28"/>
        </w:rPr>
        <w:t>исследованию режимов возбуждения комбинированного разряда для плазменной обработки материалов</w:t>
      </w:r>
      <w:r w:rsidRPr="008C54F0">
        <w:rPr>
          <w:rFonts w:eastAsia="Times New Roman"/>
          <w:szCs w:val="28"/>
        </w:rPr>
        <w:t xml:space="preserve">, полную себестоимость НИР и величину отпускной цены научно-технической продукции, а также провести оценку научного уровня полученного результата. </w:t>
      </w:r>
    </w:p>
    <w:p w:rsidR="008C54F0" w:rsidRPr="008C54F0" w:rsidRDefault="008C54F0" w:rsidP="008C54F0">
      <w:pPr>
        <w:pStyle w:val="Default"/>
        <w:spacing w:line="240" w:lineRule="auto"/>
        <w:ind w:firstLine="708"/>
        <w:rPr>
          <w:szCs w:val="28"/>
        </w:rPr>
      </w:pPr>
      <w:r w:rsidRPr="008C54F0">
        <w:rPr>
          <w:szCs w:val="28"/>
        </w:rPr>
        <w:t>1. НИР «</w:t>
      </w:r>
      <w:r w:rsidR="005B4D44">
        <w:rPr>
          <w:szCs w:val="28"/>
        </w:rPr>
        <w:t>Исследование режимов возбуждения комбинированного разряда для плазменной обработки материалов</w:t>
      </w:r>
      <w:r w:rsidRPr="008C54F0">
        <w:rPr>
          <w:szCs w:val="28"/>
        </w:rPr>
        <w:t>» окупается, так как отпускная цена продукции выше себестоимости (</w:t>
      </w:r>
      <w:proofErr w:type="spellStart"/>
      <w:r w:rsidRPr="008C54F0">
        <w:rPr>
          <w:szCs w:val="28"/>
        </w:rPr>
        <w:t>Ц</w:t>
      </w:r>
      <w:r w:rsidRPr="008C54F0">
        <w:rPr>
          <w:szCs w:val="28"/>
          <w:vertAlign w:val="subscript"/>
        </w:rPr>
        <w:t>отп</w:t>
      </w:r>
      <w:proofErr w:type="spellEnd"/>
      <w:r w:rsidRPr="008C54F0">
        <w:rPr>
          <w:szCs w:val="28"/>
        </w:rPr>
        <w:t xml:space="preserve"> &gt; </w:t>
      </w:r>
      <w:proofErr w:type="spellStart"/>
      <w:r w:rsidRPr="008C54F0">
        <w:rPr>
          <w:szCs w:val="28"/>
        </w:rPr>
        <w:t>С</w:t>
      </w:r>
      <w:r w:rsidRPr="008C54F0">
        <w:rPr>
          <w:szCs w:val="28"/>
          <w:vertAlign w:val="subscript"/>
        </w:rPr>
        <w:t>п</w:t>
      </w:r>
      <w:proofErr w:type="spellEnd"/>
      <w:r w:rsidRPr="008C54F0">
        <w:rPr>
          <w:szCs w:val="28"/>
        </w:rPr>
        <w:t xml:space="preserve">). </w:t>
      </w:r>
      <w:r w:rsidRPr="008C54F0">
        <w:rPr>
          <w:rFonts w:eastAsia="Times New Roman"/>
          <w:szCs w:val="28"/>
        </w:rPr>
        <w:t xml:space="preserve">Полная себестоимость НИР по результатам расчетов составила </w:t>
      </w:r>
      <w:r w:rsidR="005B4D44">
        <w:rPr>
          <w:szCs w:val="28"/>
        </w:rPr>
        <w:t>6434,39</w:t>
      </w:r>
      <w:r w:rsidRPr="008C54F0">
        <w:rPr>
          <w:rFonts w:eastAsia="Times New Roman"/>
          <w:szCs w:val="28"/>
        </w:rPr>
        <w:t xml:space="preserve">руб. Отпускная цена научно-технической продукции составила </w:t>
      </w:r>
      <w:r w:rsidR="005B4D44">
        <w:rPr>
          <w:szCs w:val="28"/>
        </w:rPr>
        <w:t>4662,6</w:t>
      </w:r>
      <w:r w:rsidRPr="008C54F0">
        <w:rPr>
          <w:rFonts w:eastAsia="Times New Roman"/>
          <w:szCs w:val="28"/>
        </w:rPr>
        <w:t>руб.</w:t>
      </w:r>
    </w:p>
    <w:p w:rsidR="008C54F0" w:rsidRPr="008C54F0" w:rsidRDefault="008C54F0" w:rsidP="008C54F0">
      <w:pPr>
        <w:pStyle w:val="Default"/>
        <w:spacing w:line="240" w:lineRule="auto"/>
        <w:ind w:firstLine="708"/>
        <w:rPr>
          <w:szCs w:val="28"/>
        </w:rPr>
      </w:pPr>
      <w:r w:rsidRPr="008C54F0">
        <w:rPr>
          <w:szCs w:val="28"/>
        </w:rPr>
        <w:t>2. Данное направление как отрасль фундаментальной науки имеет право на существование, так как комплексный показатель уровня исследований больше 3 (</w:t>
      </w:r>
      <w:proofErr w:type="spellStart"/>
      <w:r w:rsidRPr="008C54F0">
        <w:rPr>
          <w:szCs w:val="28"/>
        </w:rPr>
        <w:t>К</w:t>
      </w:r>
      <w:r w:rsidRPr="008C54F0">
        <w:rPr>
          <w:szCs w:val="28"/>
          <w:vertAlign w:val="subscript"/>
        </w:rPr>
        <w:t>к</w:t>
      </w:r>
      <w:proofErr w:type="spellEnd"/>
      <w:r w:rsidRPr="008C54F0">
        <w:rPr>
          <w:szCs w:val="28"/>
          <w:vertAlign w:val="subscript"/>
        </w:rPr>
        <w:t xml:space="preserve"> </w:t>
      </w:r>
      <w:r w:rsidRPr="008C54F0">
        <w:rPr>
          <w:szCs w:val="28"/>
        </w:rPr>
        <w:t>= 3,22). Результаты исследований, полученные в данном дипломном проекте, соответствуют современным требованиям.</w:t>
      </w:r>
    </w:p>
    <w:p w:rsidR="00867565" w:rsidRPr="008C54F0" w:rsidRDefault="008C54F0" w:rsidP="008C54F0">
      <w:pPr>
        <w:spacing w:after="200" w:line="276" w:lineRule="auto"/>
        <w:ind w:firstLine="708"/>
        <w:rPr>
          <w:b/>
          <w:sz w:val="28"/>
          <w:szCs w:val="28"/>
        </w:rPr>
      </w:pPr>
      <w:r w:rsidRPr="008C54F0">
        <w:rPr>
          <w:sz w:val="28"/>
          <w:szCs w:val="28"/>
        </w:rPr>
        <w:t>3. Представленная научно-техническая продукция имеет высокий показатель конкурентоспособности, о чем можно судить по интегральному показателю К</w:t>
      </w:r>
      <w:r w:rsidRPr="008C54F0">
        <w:rPr>
          <w:sz w:val="28"/>
          <w:szCs w:val="28"/>
          <w:vertAlign w:val="subscript"/>
        </w:rPr>
        <w:t>И</w:t>
      </w:r>
      <w:r w:rsidRPr="008C54F0">
        <w:rPr>
          <w:sz w:val="28"/>
          <w:szCs w:val="28"/>
        </w:rPr>
        <w:t xml:space="preserve"> (60 баллов из 70 максимальных).</w:t>
      </w:r>
      <w:bookmarkStart w:id="5" w:name="_GoBack"/>
      <w:bookmarkEnd w:id="5"/>
    </w:p>
    <w:sectPr w:rsidR="00867565" w:rsidRPr="008C54F0" w:rsidSect="00FD0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293" w:rsidRDefault="00A77293" w:rsidP="00D851D3">
      <w:r>
        <w:separator/>
      </w:r>
    </w:p>
  </w:endnote>
  <w:endnote w:type="continuationSeparator" w:id="0">
    <w:p w:rsidR="00A77293" w:rsidRDefault="00A77293" w:rsidP="00D85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293" w:rsidRDefault="00A77293" w:rsidP="00D851D3">
      <w:r>
        <w:separator/>
      </w:r>
    </w:p>
  </w:footnote>
  <w:footnote w:type="continuationSeparator" w:id="0">
    <w:p w:rsidR="00A77293" w:rsidRDefault="00A77293" w:rsidP="00D851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1215A"/>
    <w:multiLevelType w:val="hybridMultilevel"/>
    <w:tmpl w:val="5420A9D2"/>
    <w:lvl w:ilvl="0" w:tplc="67082BF2">
      <w:start w:val="1"/>
      <w:numFmt w:val="bullet"/>
      <w:lvlText w:val="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1">
    <w:nsid w:val="08B35FB8"/>
    <w:multiLevelType w:val="hybridMultilevel"/>
    <w:tmpl w:val="DC16E23C"/>
    <w:lvl w:ilvl="0" w:tplc="A26A5786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6003C"/>
    <w:multiLevelType w:val="multilevel"/>
    <w:tmpl w:val="AB4AC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851" w:firstLine="229"/>
      </w:pPr>
      <w:rPr>
        <w:rFonts w:ascii="Times New Roman" w:hAnsi="Times New Roman" w:hint="default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116AED"/>
    <w:multiLevelType w:val="hybridMultilevel"/>
    <w:tmpl w:val="9698D5CA"/>
    <w:lvl w:ilvl="0" w:tplc="D696DDC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26392B"/>
    <w:multiLevelType w:val="hybridMultilevel"/>
    <w:tmpl w:val="38E036E0"/>
    <w:lvl w:ilvl="0" w:tplc="C16833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A03797"/>
    <w:multiLevelType w:val="multilevel"/>
    <w:tmpl w:val="304A0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45E52DD"/>
    <w:multiLevelType w:val="hybridMultilevel"/>
    <w:tmpl w:val="50F8A2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832450"/>
    <w:multiLevelType w:val="hybridMultilevel"/>
    <w:tmpl w:val="93F0D000"/>
    <w:lvl w:ilvl="0" w:tplc="67082BF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0EE4871"/>
    <w:multiLevelType w:val="hybridMultilevel"/>
    <w:tmpl w:val="C46E47DC"/>
    <w:lvl w:ilvl="0" w:tplc="B742D692">
      <w:start w:val="1"/>
      <w:numFmt w:val="bullet"/>
      <w:lvlText w:val="–"/>
      <w:lvlJc w:val="left"/>
      <w:pPr>
        <w:tabs>
          <w:tab w:val="num" w:pos="794"/>
        </w:tabs>
        <w:ind w:left="567" w:hanging="34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3E80E1B"/>
    <w:multiLevelType w:val="multilevel"/>
    <w:tmpl w:val="C46E47DC"/>
    <w:lvl w:ilvl="0">
      <w:start w:val="1"/>
      <w:numFmt w:val="bullet"/>
      <w:lvlText w:val="–"/>
      <w:lvlJc w:val="left"/>
      <w:pPr>
        <w:tabs>
          <w:tab w:val="num" w:pos="794"/>
        </w:tabs>
        <w:ind w:left="567" w:hanging="34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805696C"/>
    <w:multiLevelType w:val="multilevel"/>
    <w:tmpl w:val="55B42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A5F10CE"/>
    <w:multiLevelType w:val="multilevel"/>
    <w:tmpl w:val="AB3A6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CC17A5A"/>
    <w:multiLevelType w:val="multilevel"/>
    <w:tmpl w:val="4CA4A52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sz w:val="28"/>
      </w:rPr>
    </w:lvl>
  </w:abstractNum>
  <w:abstractNum w:abstractNumId="13">
    <w:nsid w:val="3DBC1995"/>
    <w:multiLevelType w:val="hybridMultilevel"/>
    <w:tmpl w:val="4A46D0DE"/>
    <w:lvl w:ilvl="0" w:tplc="67082BF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DED7894"/>
    <w:multiLevelType w:val="hybridMultilevel"/>
    <w:tmpl w:val="DFEC1C0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1F81105"/>
    <w:multiLevelType w:val="hybridMultilevel"/>
    <w:tmpl w:val="39468C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AED890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4007CAA"/>
    <w:multiLevelType w:val="hybridMultilevel"/>
    <w:tmpl w:val="3BE093CA"/>
    <w:lvl w:ilvl="0" w:tplc="165C1CD0">
      <w:start w:val="3"/>
      <w:numFmt w:val="decimal"/>
      <w:lvlText w:val="%1"/>
      <w:lvlJc w:val="left"/>
      <w:pPr>
        <w:tabs>
          <w:tab w:val="num" w:pos="900"/>
        </w:tabs>
        <w:ind w:left="9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471D77DE"/>
    <w:multiLevelType w:val="hybridMultilevel"/>
    <w:tmpl w:val="EAC8B5BA"/>
    <w:lvl w:ilvl="0" w:tplc="ECB6B2E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077396E"/>
    <w:multiLevelType w:val="singleLevel"/>
    <w:tmpl w:val="01325906"/>
    <w:lvl w:ilvl="0">
      <w:start w:val="6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9">
    <w:nsid w:val="57BE63C3"/>
    <w:multiLevelType w:val="hybridMultilevel"/>
    <w:tmpl w:val="00D07CE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81C719C"/>
    <w:multiLevelType w:val="hybridMultilevel"/>
    <w:tmpl w:val="F374650C"/>
    <w:lvl w:ilvl="0" w:tplc="50EA7118">
      <w:start w:val="1"/>
      <w:numFmt w:val="decimal"/>
      <w:lvlText w:val="[%1]"/>
      <w:lvlJc w:val="left"/>
      <w:pPr>
        <w:ind w:left="1571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12" w:hanging="360"/>
      </w:pPr>
      <w:rPr>
        <w:rFonts w:hint="default"/>
        <w:b/>
        <w:i w:val="0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EB7EFE"/>
    <w:multiLevelType w:val="hybridMultilevel"/>
    <w:tmpl w:val="6D90B3B2"/>
    <w:lvl w:ilvl="0" w:tplc="95880C82">
      <w:start w:val="1"/>
      <w:numFmt w:val="decimal"/>
      <w:lvlText w:val="%1"/>
      <w:lvlJc w:val="left"/>
      <w:pPr>
        <w:tabs>
          <w:tab w:val="num" w:pos="900"/>
        </w:tabs>
        <w:ind w:left="900" w:hanging="360"/>
      </w:pPr>
      <w:rPr>
        <w:rFonts w:hint="default"/>
        <w:szCs w:val="24"/>
      </w:rPr>
    </w:lvl>
    <w:lvl w:ilvl="1" w:tplc="E854A2B6">
      <w:numFmt w:val="none"/>
      <w:lvlText w:val=""/>
      <w:lvlJc w:val="left"/>
      <w:pPr>
        <w:tabs>
          <w:tab w:val="num" w:pos="360"/>
        </w:tabs>
      </w:pPr>
    </w:lvl>
    <w:lvl w:ilvl="2" w:tplc="9B14C0B4">
      <w:numFmt w:val="none"/>
      <w:lvlText w:val=""/>
      <w:lvlJc w:val="left"/>
      <w:pPr>
        <w:tabs>
          <w:tab w:val="num" w:pos="360"/>
        </w:tabs>
      </w:pPr>
    </w:lvl>
    <w:lvl w:ilvl="3" w:tplc="55BC95F0">
      <w:numFmt w:val="none"/>
      <w:lvlText w:val=""/>
      <w:lvlJc w:val="left"/>
      <w:pPr>
        <w:tabs>
          <w:tab w:val="num" w:pos="360"/>
        </w:tabs>
      </w:pPr>
    </w:lvl>
    <w:lvl w:ilvl="4" w:tplc="BA18CDEA">
      <w:numFmt w:val="none"/>
      <w:lvlText w:val=""/>
      <w:lvlJc w:val="left"/>
      <w:pPr>
        <w:tabs>
          <w:tab w:val="num" w:pos="360"/>
        </w:tabs>
      </w:pPr>
    </w:lvl>
    <w:lvl w:ilvl="5" w:tplc="3EA256CE">
      <w:numFmt w:val="none"/>
      <w:lvlText w:val=""/>
      <w:lvlJc w:val="left"/>
      <w:pPr>
        <w:tabs>
          <w:tab w:val="num" w:pos="360"/>
        </w:tabs>
      </w:pPr>
    </w:lvl>
    <w:lvl w:ilvl="6" w:tplc="77F2DF04">
      <w:numFmt w:val="none"/>
      <w:lvlText w:val=""/>
      <w:lvlJc w:val="left"/>
      <w:pPr>
        <w:tabs>
          <w:tab w:val="num" w:pos="360"/>
        </w:tabs>
      </w:pPr>
    </w:lvl>
    <w:lvl w:ilvl="7" w:tplc="4F76BC92">
      <w:numFmt w:val="none"/>
      <w:lvlText w:val=""/>
      <w:lvlJc w:val="left"/>
      <w:pPr>
        <w:tabs>
          <w:tab w:val="num" w:pos="360"/>
        </w:tabs>
      </w:pPr>
    </w:lvl>
    <w:lvl w:ilvl="8" w:tplc="C8E80500">
      <w:numFmt w:val="none"/>
      <w:lvlText w:val=""/>
      <w:lvlJc w:val="left"/>
      <w:pPr>
        <w:tabs>
          <w:tab w:val="num" w:pos="360"/>
        </w:tabs>
      </w:pPr>
    </w:lvl>
  </w:abstractNum>
  <w:abstractNum w:abstractNumId="22">
    <w:nsid w:val="590020DE"/>
    <w:multiLevelType w:val="hybridMultilevel"/>
    <w:tmpl w:val="6C9C22A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F14882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D3D2745"/>
    <w:multiLevelType w:val="multilevel"/>
    <w:tmpl w:val="F2DC6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E6B7E98"/>
    <w:multiLevelType w:val="hybridMultilevel"/>
    <w:tmpl w:val="EB0CB19C"/>
    <w:lvl w:ilvl="0" w:tplc="0419000F">
      <w:start w:val="1"/>
      <w:numFmt w:val="decimal"/>
      <w:lvlText w:val="%1."/>
      <w:lvlJc w:val="left"/>
      <w:pPr>
        <w:ind w:left="1119" w:hanging="360"/>
      </w:pPr>
    </w:lvl>
    <w:lvl w:ilvl="1" w:tplc="04190019">
      <w:start w:val="1"/>
      <w:numFmt w:val="lowerLetter"/>
      <w:lvlText w:val="%2."/>
      <w:lvlJc w:val="left"/>
      <w:pPr>
        <w:ind w:left="1839" w:hanging="360"/>
      </w:pPr>
    </w:lvl>
    <w:lvl w:ilvl="2" w:tplc="0419001B" w:tentative="1">
      <w:start w:val="1"/>
      <w:numFmt w:val="lowerRoman"/>
      <w:lvlText w:val="%3."/>
      <w:lvlJc w:val="right"/>
      <w:pPr>
        <w:ind w:left="2559" w:hanging="180"/>
      </w:pPr>
    </w:lvl>
    <w:lvl w:ilvl="3" w:tplc="0419000F">
      <w:start w:val="1"/>
      <w:numFmt w:val="decimal"/>
      <w:lvlText w:val="%4."/>
      <w:lvlJc w:val="left"/>
      <w:pPr>
        <w:ind w:left="3279" w:hanging="360"/>
      </w:pPr>
    </w:lvl>
    <w:lvl w:ilvl="4" w:tplc="04190019" w:tentative="1">
      <w:start w:val="1"/>
      <w:numFmt w:val="lowerLetter"/>
      <w:lvlText w:val="%5."/>
      <w:lvlJc w:val="left"/>
      <w:pPr>
        <w:ind w:left="3999" w:hanging="360"/>
      </w:pPr>
    </w:lvl>
    <w:lvl w:ilvl="5" w:tplc="0419001B" w:tentative="1">
      <w:start w:val="1"/>
      <w:numFmt w:val="lowerRoman"/>
      <w:lvlText w:val="%6."/>
      <w:lvlJc w:val="right"/>
      <w:pPr>
        <w:ind w:left="4719" w:hanging="180"/>
      </w:pPr>
    </w:lvl>
    <w:lvl w:ilvl="6" w:tplc="0419000F" w:tentative="1">
      <w:start w:val="1"/>
      <w:numFmt w:val="decimal"/>
      <w:lvlText w:val="%7."/>
      <w:lvlJc w:val="left"/>
      <w:pPr>
        <w:ind w:left="5439" w:hanging="360"/>
      </w:pPr>
    </w:lvl>
    <w:lvl w:ilvl="7" w:tplc="04190019" w:tentative="1">
      <w:start w:val="1"/>
      <w:numFmt w:val="lowerLetter"/>
      <w:lvlText w:val="%8."/>
      <w:lvlJc w:val="left"/>
      <w:pPr>
        <w:ind w:left="6159" w:hanging="360"/>
      </w:pPr>
    </w:lvl>
    <w:lvl w:ilvl="8" w:tplc="0419001B" w:tentative="1">
      <w:start w:val="1"/>
      <w:numFmt w:val="lowerRoman"/>
      <w:lvlText w:val="%9."/>
      <w:lvlJc w:val="right"/>
      <w:pPr>
        <w:ind w:left="6879" w:hanging="180"/>
      </w:pPr>
    </w:lvl>
  </w:abstractNum>
  <w:abstractNum w:abstractNumId="25">
    <w:nsid w:val="6580322B"/>
    <w:multiLevelType w:val="hybridMultilevel"/>
    <w:tmpl w:val="CBB8E940"/>
    <w:lvl w:ilvl="0" w:tplc="67082BF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6E0F02"/>
    <w:multiLevelType w:val="multilevel"/>
    <w:tmpl w:val="CBB8E9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E535D8"/>
    <w:multiLevelType w:val="singleLevel"/>
    <w:tmpl w:val="A01003C8"/>
    <w:lvl w:ilvl="0">
      <w:start w:val="1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8">
    <w:nsid w:val="7BF66BA9"/>
    <w:multiLevelType w:val="multilevel"/>
    <w:tmpl w:val="37949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C8F415C"/>
    <w:multiLevelType w:val="hybridMultilevel"/>
    <w:tmpl w:val="3960A338"/>
    <w:lvl w:ilvl="0" w:tplc="67082BF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082BF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DBA0E2A"/>
    <w:multiLevelType w:val="multilevel"/>
    <w:tmpl w:val="F2DC6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24"/>
  </w:num>
  <w:num w:numId="3">
    <w:abstractNumId w:val="8"/>
  </w:num>
  <w:num w:numId="4">
    <w:abstractNumId w:val="17"/>
  </w:num>
  <w:num w:numId="5">
    <w:abstractNumId w:val="1"/>
  </w:num>
  <w:num w:numId="6">
    <w:abstractNumId w:val="12"/>
  </w:num>
  <w:num w:numId="7">
    <w:abstractNumId w:val="22"/>
  </w:num>
  <w:num w:numId="8">
    <w:abstractNumId w:val="9"/>
  </w:num>
  <w:num w:numId="9">
    <w:abstractNumId w:val="25"/>
  </w:num>
  <w:num w:numId="10">
    <w:abstractNumId w:val="26"/>
  </w:num>
  <w:num w:numId="11">
    <w:abstractNumId w:val="29"/>
  </w:num>
  <w:num w:numId="12">
    <w:abstractNumId w:val="15"/>
  </w:num>
  <w:num w:numId="13">
    <w:abstractNumId w:val="28"/>
  </w:num>
  <w:num w:numId="14">
    <w:abstractNumId w:val="30"/>
  </w:num>
  <w:num w:numId="15">
    <w:abstractNumId w:val="3"/>
  </w:num>
  <w:num w:numId="16">
    <w:abstractNumId w:val="21"/>
  </w:num>
  <w:num w:numId="17">
    <w:abstractNumId w:val="23"/>
  </w:num>
  <w:num w:numId="18">
    <w:abstractNumId w:val="10"/>
  </w:num>
  <w:num w:numId="19">
    <w:abstractNumId w:val="5"/>
  </w:num>
  <w:num w:numId="20">
    <w:abstractNumId w:val="11"/>
  </w:num>
  <w:num w:numId="21">
    <w:abstractNumId w:val="2"/>
  </w:num>
  <w:num w:numId="22">
    <w:abstractNumId w:val="16"/>
  </w:num>
  <w:num w:numId="23">
    <w:abstractNumId w:val="6"/>
  </w:num>
  <w:num w:numId="24">
    <w:abstractNumId w:val="4"/>
  </w:num>
  <w:num w:numId="25">
    <w:abstractNumId w:val="7"/>
  </w:num>
  <w:num w:numId="26">
    <w:abstractNumId w:val="0"/>
  </w:num>
  <w:num w:numId="27">
    <w:abstractNumId w:val="13"/>
  </w:num>
  <w:num w:numId="28">
    <w:abstractNumId w:val="18"/>
    <w:lvlOverride w:ilvl="0">
      <w:startOverride w:val="6"/>
    </w:lvlOverride>
  </w:num>
  <w:num w:numId="29">
    <w:abstractNumId w:val="27"/>
    <w:lvlOverride w:ilvl="0">
      <w:startOverride w:val="11"/>
    </w:lvlOverride>
  </w:num>
  <w:num w:numId="30">
    <w:abstractNumId w:val="20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715"/>
    <w:rsid w:val="00010778"/>
    <w:rsid w:val="000269F3"/>
    <w:rsid w:val="00031243"/>
    <w:rsid w:val="00045995"/>
    <w:rsid w:val="000506C4"/>
    <w:rsid w:val="00052B16"/>
    <w:rsid w:val="000716E2"/>
    <w:rsid w:val="0009010D"/>
    <w:rsid w:val="000C59AB"/>
    <w:rsid w:val="001018BF"/>
    <w:rsid w:val="0011027A"/>
    <w:rsid w:val="00134A8B"/>
    <w:rsid w:val="00156D63"/>
    <w:rsid w:val="0018624C"/>
    <w:rsid w:val="001A4CAC"/>
    <w:rsid w:val="001C19B6"/>
    <w:rsid w:val="001C39B0"/>
    <w:rsid w:val="001F2B7B"/>
    <w:rsid w:val="00203979"/>
    <w:rsid w:val="00207373"/>
    <w:rsid w:val="00207D3D"/>
    <w:rsid w:val="0021594B"/>
    <w:rsid w:val="002218B6"/>
    <w:rsid w:val="00246B30"/>
    <w:rsid w:val="00253E86"/>
    <w:rsid w:val="00275D67"/>
    <w:rsid w:val="0028588C"/>
    <w:rsid w:val="00285D91"/>
    <w:rsid w:val="002A0DAB"/>
    <w:rsid w:val="002A71FF"/>
    <w:rsid w:val="002D502E"/>
    <w:rsid w:val="002E5043"/>
    <w:rsid w:val="002E7DF1"/>
    <w:rsid w:val="002F0E50"/>
    <w:rsid w:val="002F1142"/>
    <w:rsid w:val="0032638E"/>
    <w:rsid w:val="003705F2"/>
    <w:rsid w:val="00404C2D"/>
    <w:rsid w:val="00410DDF"/>
    <w:rsid w:val="00473051"/>
    <w:rsid w:val="004847FB"/>
    <w:rsid w:val="00496C89"/>
    <w:rsid w:val="004D5D3B"/>
    <w:rsid w:val="004F2387"/>
    <w:rsid w:val="00545568"/>
    <w:rsid w:val="00562015"/>
    <w:rsid w:val="00575337"/>
    <w:rsid w:val="0057746E"/>
    <w:rsid w:val="00592F14"/>
    <w:rsid w:val="00596AD4"/>
    <w:rsid w:val="005B110D"/>
    <w:rsid w:val="005B4D44"/>
    <w:rsid w:val="005F3AC5"/>
    <w:rsid w:val="00617205"/>
    <w:rsid w:val="00633EB7"/>
    <w:rsid w:val="00683B6A"/>
    <w:rsid w:val="006E137F"/>
    <w:rsid w:val="006E5B9D"/>
    <w:rsid w:val="00707AC1"/>
    <w:rsid w:val="00715ED6"/>
    <w:rsid w:val="00735F5B"/>
    <w:rsid w:val="00743302"/>
    <w:rsid w:val="007460FF"/>
    <w:rsid w:val="00761CC3"/>
    <w:rsid w:val="007A2251"/>
    <w:rsid w:val="007B19AD"/>
    <w:rsid w:val="007C155D"/>
    <w:rsid w:val="00805FB1"/>
    <w:rsid w:val="00811ABC"/>
    <w:rsid w:val="00813A78"/>
    <w:rsid w:val="0081623B"/>
    <w:rsid w:val="00841E58"/>
    <w:rsid w:val="008438B6"/>
    <w:rsid w:val="00867565"/>
    <w:rsid w:val="00871D1E"/>
    <w:rsid w:val="008B604D"/>
    <w:rsid w:val="008C54F0"/>
    <w:rsid w:val="008D5E3C"/>
    <w:rsid w:val="008F1BD7"/>
    <w:rsid w:val="009013EB"/>
    <w:rsid w:val="009136EF"/>
    <w:rsid w:val="00913715"/>
    <w:rsid w:val="009571B9"/>
    <w:rsid w:val="009669AB"/>
    <w:rsid w:val="00987F36"/>
    <w:rsid w:val="009A1EF0"/>
    <w:rsid w:val="009A2C02"/>
    <w:rsid w:val="009A5BF8"/>
    <w:rsid w:val="009B333A"/>
    <w:rsid w:val="009B62D7"/>
    <w:rsid w:val="009D7996"/>
    <w:rsid w:val="009F165C"/>
    <w:rsid w:val="00A162B7"/>
    <w:rsid w:val="00A61B42"/>
    <w:rsid w:val="00A6402E"/>
    <w:rsid w:val="00A77293"/>
    <w:rsid w:val="00AA1C9E"/>
    <w:rsid w:val="00AE22E7"/>
    <w:rsid w:val="00AF17B0"/>
    <w:rsid w:val="00B56950"/>
    <w:rsid w:val="00B605DA"/>
    <w:rsid w:val="00B63C08"/>
    <w:rsid w:val="00B80ABA"/>
    <w:rsid w:val="00BB4812"/>
    <w:rsid w:val="00BB778A"/>
    <w:rsid w:val="00BE0304"/>
    <w:rsid w:val="00BE2EA8"/>
    <w:rsid w:val="00BF7ED6"/>
    <w:rsid w:val="00C017C9"/>
    <w:rsid w:val="00C44E44"/>
    <w:rsid w:val="00CA2BCA"/>
    <w:rsid w:val="00CF17A8"/>
    <w:rsid w:val="00CF3083"/>
    <w:rsid w:val="00D046F2"/>
    <w:rsid w:val="00D22C7F"/>
    <w:rsid w:val="00D75461"/>
    <w:rsid w:val="00D851D3"/>
    <w:rsid w:val="00DC5C1F"/>
    <w:rsid w:val="00DD47CB"/>
    <w:rsid w:val="00E05519"/>
    <w:rsid w:val="00EC02B0"/>
    <w:rsid w:val="00ED26B6"/>
    <w:rsid w:val="00EF65CD"/>
    <w:rsid w:val="00EF6D1B"/>
    <w:rsid w:val="00F12A55"/>
    <w:rsid w:val="00F406D4"/>
    <w:rsid w:val="00F46E21"/>
    <w:rsid w:val="00F643CE"/>
    <w:rsid w:val="00F67C02"/>
    <w:rsid w:val="00F846D2"/>
    <w:rsid w:val="00FD04F7"/>
    <w:rsid w:val="00FD1ED8"/>
    <w:rsid w:val="00FD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7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371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05DA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qFormat/>
    <w:rsid w:val="00913715"/>
    <w:pPr>
      <w:keepNext/>
      <w:ind w:firstLine="720"/>
      <w:jc w:val="center"/>
      <w:outlineLvl w:val="2"/>
    </w:pPr>
    <w:rPr>
      <w:b/>
      <w:bCs/>
      <w:sz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371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913715"/>
    <w:rPr>
      <w:rFonts w:ascii="Times New Roman" w:eastAsia="Times New Roman" w:hAnsi="Times New Roman" w:cs="Times New Roman"/>
      <w:b/>
      <w:bCs/>
      <w:sz w:val="28"/>
      <w:szCs w:val="24"/>
      <w:u w:val="single"/>
      <w:lang w:eastAsia="ru-RU"/>
    </w:rPr>
  </w:style>
  <w:style w:type="paragraph" w:styleId="31">
    <w:name w:val="Body Text Indent 3"/>
    <w:basedOn w:val="a"/>
    <w:link w:val="32"/>
    <w:rsid w:val="0091371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91371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3">
    <w:name w:val="Normal (Web)"/>
    <w:basedOn w:val="a"/>
    <w:rsid w:val="00913715"/>
    <w:pPr>
      <w:spacing w:before="100" w:beforeAutospacing="1" w:after="100" w:afterAutospacing="1"/>
    </w:pPr>
    <w:rPr>
      <w:rFonts w:eastAsia="Batang"/>
      <w:lang w:eastAsia="ja-JP"/>
    </w:rPr>
  </w:style>
  <w:style w:type="paragraph" w:styleId="a4">
    <w:name w:val="Balloon Text"/>
    <w:basedOn w:val="a"/>
    <w:link w:val="a5"/>
    <w:uiPriority w:val="99"/>
    <w:semiHidden/>
    <w:unhideWhenUsed/>
    <w:rsid w:val="0091371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3715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Body Text Indent"/>
    <w:basedOn w:val="a"/>
    <w:link w:val="a7"/>
    <w:uiPriority w:val="99"/>
    <w:unhideWhenUsed/>
    <w:rsid w:val="00913715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rsid w:val="009137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rsid w:val="0091371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1371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13715"/>
  </w:style>
  <w:style w:type="paragraph" w:styleId="ab">
    <w:name w:val="Body Text"/>
    <w:basedOn w:val="a"/>
    <w:link w:val="ac"/>
    <w:rsid w:val="00913715"/>
    <w:pPr>
      <w:spacing w:after="120"/>
    </w:pPr>
  </w:style>
  <w:style w:type="character" w:customStyle="1" w:styleId="ac">
    <w:name w:val="Основной текст Знак"/>
    <w:basedOn w:val="a0"/>
    <w:link w:val="ab"/>
    <w:rsid w:val="009137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rsid w:val="00913715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9137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header"/>
    <w:basedOn w:val="a"/>
    <w:link w:val="ae"/>
    <w:uiPriority w:val="99"/>
    <w:rsid w:val="0091371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913715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59"/>
    <w:rsid w:val="009137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Title"/>
    <w:basedOn w:val="a"/>
    <w:link w:val="af1"/>
    <w:qFormat/>
    <w:rsid w:val="002E7DF1"/>
    <w:pPr>
      <w:widowControl w:val="0"/>
      <w:jc w:val="center"/>
    </w:pPr>
    <w:rPr>
      <w:b/>
      <w:bCs/>
      <w:sz w:val="28"/>
      <w:szCs w:val="28"/>
      <w:lang w:eastAsia="en-US"/>
    </w:rPr>
  </w:style>
  <w:style w:type="character" w:customStyle="1" w:styleId="af1">
    <w:name w:val="Название Знак"/>
    <w:basedOn w:val="a0"/>
    <w:link w:val="af0"/>
    <w:rsid w:val="002E7DF1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3">
    <w:name w:val="Body Text 3"/>
    <w:basedOn w:val="a"/>
    <w:link w:val="34"/>
    <w:rsid w:val="002E7DF1"/>
    <w:pPr>
      <w:spacing w:after="120"/>
    </w:pPr>
    <w:rPr>
      <w:sz w:val="16"/>
      <w:szCs w:val="16"/>
      <w:lang w:val="be-BY"/>
    </w:rPr>
  </w:style>
  <w:style w:type="character" w:customStyle="1" w:styleId="34">
    <w:name w:val="Основной текст 3 Знак"/>
    <w:basedOn w:val="a0"/>
    <w:link w:val="33"/>
    <w:rsid w:val="002E7DF1"/>
    <w:rPr>
      <w:rFonts w:ascii="Times New Roman" w:eastAsia="Times New Roman" w:hAnsi="Times New Roman" w:cs="Times New Roman"/>
      <w:sz w:val="16"/>
      <w:szCs w:val="16"/>
      <w:lang w:val="be-BY" w:eastAsia="ru-RU"/>
    </w:rPr>
  </w:style>
  <w:style w:type="character" w:styleId="af2">
    <w:name w:val="Hyperlink"/>
    <w:basedOn w:val="a0"/>
    <w:uiPriority w:val="99"/>
    <w:rsid w:val="002E7DF1"/>
    <w:rPr>
      <w:color w:val="0000FF"/>
      <w:u w:val="single"/>
    </w:rPr>
  </w:style>
  <w:style w:type="paragraph" w:styleId="af3">
    <w:name w:val="List Paragraph"/>
    <w:basedOn w:val="a"/>
    <w:uiPriority w:val="34"/>
    <w:qFormat/>
    <w:rsid w:val="002E7DF1"/>
    <w:pPr>
      <w:ind w:left="720"/>
      <w:contextualSpacing/>
    </w:pPr>
    <w:rPr>
      <w:sz w:val="20"/>
      <w:szCs w:val="20"/>
      <w:lang w:val="en-AU"/>
    </w:rPr>
  </w:style>
  <w:style w:type="paragraph" w:customStyle="1" w:styleId="af4">
    <w:name w:val="Знак Знак Знак Знак Знак Знак Знак Знак Знак Знак"/>
    <w:basedOn w:val="a"/>
    <w:rsid w:val="002E7DF1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f5">
    <w:name w:val="Знак"/>
    <w:basedOn w:val="a"/>
    <w:rsid w:val="002E7DF1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af6">
    <w:name w:val="Знак Знак Знак Знак Знак Знак Знак Знак Знак Знак"/>
    <w:basedOn w:val="a"/>
    <w:rsid w:val="00207D3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f7">
    <w:name w:val="Знак"/>
    <w:basedOn w:val="a"/>
    <w:rsid w:val="00575337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styleId="af8">
    <w:name w:val="Subtitle"/>
    <w:basedOn w:val="a"/>
    <w:link w:val="af9"/>
    <w:qFormat/>
    <w:rsid w:val="0021594B"/>
    <w:pPr>
      <w:spacing w:line="288" w:lineRule="auto"/>
      <w:jc w:val="center"/>
    </w:pPr>
    <w:rPr>
      <w:rFonts w:ascii="Arial" w:hAnsi="Arial"/>
      <w:sz w:val="30"/>
      <w:szCs w:val="20"/>
    </w:rPr>
  </w:style>
  <w:style w:type="character" w:customStyle="1" w:styleId="af9">
    <w:name w:val="Подзаголовок Знак"/>
    <w:basedOn w:val="a0"/>
    <w:link w:val="af8"/>
    <w:rsid w:val="0021594B"/>
    <w:rPr>
      <w:rFonts w:ascii="Arial" w:eastAsia="Times New Roman" w:hAnsi="Arial" w:cs="Times New Roman"/>
      <w:sz w:val="30"/>
      <w:szCs w:val="20"/>
      <w:lang w:eastAsia="ru-RU"/>
    </w:rPr>
  </w:style>
  <w:style w:type="paragraph" w:styleId="afa">
    <w:name w:val="No Spacing"/>
    <w:uiPriority w:val="1"/>
    <w:qFormat/>
    <w:rsid w:val="008C54F0"/>
    <w:pPr>
      <w:spacing w:after="0" w:line="240" w:lineRule="auto"/>
    </w:pPr>
  </w:style>
  <w:style w:type="paragraph" w:customStyle="1" w:styleId="Default">
    <w:name w:val="Default"/>
    <w:basedOn w:val="a"/>
    <w:link w:val="Default0"/>
    <w:rsid w:val="008C54F0"/>
    <w:pPr>
      <w:autoSpaceDE w:val="0"/>
      <w:autoSpaceDN w:val="0"/>
      <w:adjustRightInd w:val="0"/>
      <w:spacing w:line="264" w:lineRule="auto"/>
      <w:ind w:firstLine="709"/>
      <w:jc w:val="both"/>
    </w:pPr>
    <w:rPr>
      <w:rFonts w:eastAsia="Calibri"/>
      <w:color w:val="000000"/>
      <w:sz w:val="28"/>
    </w:rPr>
  </w:style>
  <w:style w:type="character" w:customStyle="1" w:styleId="Default0">
    <w:name w:val="Default Знак"/>
    <w:link w:val="Default"/>
    <w:rsid w:val="008C54F0"/>
    <w:rPr>
      <w:rFonts w:ascii="Times New Roman" w:eastAsia="Calibri" w:hAnsi="Times New Roman" w:cs="Times New Roman"/>
      <w:color w:val="000000"/>
      <w:sz w:val="28"/>
      <w:szCs w:val="24"/>
      <w:lang w:eastAsia="ru-RU"/>
    </w:rPr>
  </w:style>
  <w:style w:type="paragraph" w:styleId="afb">
    <w:name w:val="TOC Heading"/>
    <w:basedOn w:val="1"/>
    <w:next w:val="a"/>
    <w:uiPriority w:val="39"/>
    <w:unhideWhenUsed/>
    <w:qFormat/>
    <w:rsid w:val="00617205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35">
    <w:name w:val="toc 3"/>
    <w:basedOn w:val="a"/>
    <w:next w:val="a"/>
    <w:autoRedefine/>
    <w:uiPriority w:val="39"/>
    <w:unhideWhenUsed/>
    <w:rsid w:val="009B333A"/>
    <w:pPr>
      <w:tabs>
        <w:tab w:val="right" w:leader="dot" w:pos="9345"/>
      </w:tabs>
      <w:spacing w:after="100"/>
      <w:ind w:left="476"/>
    </w:pPr>
  </w:style>
  <w:style w:type="character" w:customStyle="1" w:styleId="20">
    <w:name w:val="Заголовок 2 Знак"/>
    <w:basedOn w:val="a0"/>
    <w:link w:val="2"/>
    <w:uiPriority w:val="9"/>
    <w:rsid w:val="00B605DA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B333A"/>
    <w:pPr>
      <w:tabs>
        <w:tab w:val="right" w:leader="dot" w:pos="9345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571B9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7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371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05DA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qFormat/>
    <w:rsid w:val="00913715"/>
    <w:pPr>
      <w:keepNext/>
      <w:ind w:firstLine="720"/>
      <w:jc w:val="center"/>
      <w:outlineLvl w:val="2"/>
    </w:pPr>
    <w:rPr>
      <w:b/>
      <w:bCs/>
      <w:sz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371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913715"/>
    <w:rPr>
      <w:rFonts w:ascii="Times New Roman" w:eastAsia="Times New Roman" w:hAnsi="Times New Roman" w:cs="Times New Roman"/>
      <w:b/>
      <w:bCs/>
      <w:sz w:val="28"/>
      <w:szCs w:val="24"/>
      <w:u w:val="single"/>
      <w:lang w:eastAsia="ru-RU"/>
    </w:rPr>
  </w:style>
  <w:style w:type="paragraph" w:styleId="31">
    <w:name w:val="Body Text Indent 3"/>
    <w:basedOn w:val="a"/>
    <w:link w:val="32"/>
    <w:rsid w:val="0091371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91371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3">
    <w:name w:val="Normal (Web)"/>
    <w:basedOn w:val="a"/>
    <w:rsid w:val="00913715"/>
    <w:pPr>
      <w:spacing w:before="100" w:beforeAutospacing="1" w:after="100" w:afterAutospacing="1"/>
    </w:pPr>
    <w:rPr>
      <w:rFonts w:eastAsia="Batang"/>
      <w:lang w:eastAsia="ja-JP"/>
    </w:rPr>
  </w:style>
  <w:style w:type="paragraph" w:styleId="a4">
    <w:name w:val="Balloon Text"/>
    <w:basedOn w:val="a"/>
    <w:link w:val="a5"/>
    <w:uiPriority w:val="99"/>
    <w:semiHidden/>
    <w:unhideWhenUsed/>
    <w:rsid w:val="0091371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3715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Body Text Indent"/>
    <w:basedOn w:val="a"/>
    <w:link w:val="a7"/>
    <w:uiPriority w:val="99"/>
    <w:unhideWhenUsed/>
    <w:rsid w:val="00913715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rsid w:val="009137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rsid w:val="0091371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1371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13715"/>
  </w:style>
  <w:style w:type="paragraph" w:styleId="ab">
    <w:name w:val="Body Text"/>
    <w:basedOn w:val="a"/>
    <w:link w:val="ac"/>
    <w:rsid w:val="00913715"/>
    <w:pPr>
      <w:spacing w:after="120"/>
    </w:pPr>
  </w:style>
  <w:style w:type="character" w:customStyle="1" w:styleId="ac">
    <w:name w:val="Основной текст Знак"/>
    <w:basedOn w:val="a0"/>
    <w:link w:val="ab"/>
    <w:rsid w:val="009137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rsid w:val="00913715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9137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header"/>
    <w:basedOn w:val="a"/>
    <w:link w:val="ae"/>
    <w:uiPriority w:val="99"/>
    <w:rsid w:val="0091371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913715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59"/>
    <w:rsid w:val="009137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Title"/>
    <w:basedOn w:val="a"/>
    <w:link w:val="af1"/>
    <w:qFormat/>
    <w:rsid w:val="002E7DF1"/>
    <w:pPr>
      <w:widowControl w:val="0"/>
      <w:jc w:val="center"/>
    </w:pPr>
    <w:rPr>
      <w:b/>
      <w:bCs/>
      <w:sz w:val="28"/>
      <w:szCs w:val="28"/>
      <w:lang w:eastAsia="en-US"/>
    </w:rPr>
  </w:style>
  <w:style w:type="character" w:customStyle="1" w:styleId="af1">
    <w:name w:val="Название Знак"/>
    <w:basedOn w:val="a0"/>
    <w:link w:val="af0"/>
    <w:rsid w:val="002E7DF1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3">
    <w:name w:val="Body Text 3"/>
    <w:basedOn w:val="a"/>
    <w:link w:val="34"/>
    <w:rsid w:val="002E7DF1"/>
    <w:pPr>
      <w:spacing w:after="120"/>
    </w:pPr>
    <w:rPr>
      <w:sz w:val="16"/>
      <w:szCs w:val="16"/>
      <w:lang w:val="be-BY"/>
    </w:rPr>
  </w:style>
  <w:style w:type="character" w:customStyle="1" w:styleId="34">
    <w:name w:val="Основной текст 3 Знак"/>
    <w:basedOn w:val="a0"/>
    <w:link w:val="33"/>
    <w:rsid w:val="002E7DF1"/>
    <w:rPr>
      <w:rFonts w:ascii="Times New Roman" w:eastAsia="Times New Roman" w:hAnsi="Times New Roman" w:cs="Times New Roman"/>
      <w:sz w:val="16"/>
      <w:szCs w:val="16"/>
      <w:lang w:val="be-BY" w:eastAsia="ru-RU"/>
    </w:rPr>
  </w:style>
  <w:style w:type="character" w:styleId="af2">
    <w:name w:val="Hyperlink"/>
    <w:basedOn w:val="a0"/>
    <w:uiPriority w:val="99"/>
    <w:rsid w:val="002E7DF1"/>
    <w:rPr>
      <w:color w:val="0000FF"/>
      <w:u w:val="single"/>
    </w:rPr>
  </w:style>
  <w:style w:type="paragraph" w:styleId="af3">
    <w:name w:val="List Paragraph"/>
    <w:basedOn w:val="a"/>
    <w:uiPriority w:val="34"/>
    <w:qFormat/>
    <w:rsid w:val="002E7DF1"/>
    <w:pPr>
      <w:ind w:left="720"/>
      <w:contextualSpacing/>
    </w:pPr>
    <w:rPr>
      <w:sz w:val="20"/>
      <w:szCs w:val="20"/>
      <w:lang w:val="en-AU"/>
    </w:rPr>
  </w:style>
  <w:style w:type="paragraph" w:customStyle="1" w:styleId="af4">
    <w:name w:val="Знак Знак Знак Знак Знак Знак Знак Знак Знак Знак"/>
    <w:basedOn w:val="a"/>
    <w:rsid w:val="002E7DF1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f5">
    <w:name w:val="Знак"/>
    <w:basedOn w:val="a"/>
    <w:rsid w:val="002E7DF1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af6">
    <w:name w:val="Знак Знак Знак Знак Знак Знак Знак Знак Знак Знак"/>
    <w:basedOn w:val="a"/>
    <w:rsid w:val="00207D3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f7">
    <w:name w:val="Знак"/>
    <w:basedOn w:val="a"/>
    <w:rsid w:val="00575337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styleId="af8">
    <w:name w:val="Subtitle"/>
    <w:basedOn w:val="a"/>
    <w:link w:val="af9"/>
    <w:qFormat/>
    <w:rsid w:val="0021594B"/>
    <w:pPr>
      <w:spacing w:line="288" w:lineRule="auto"/>
      <w:jc w:val="center"/>
    </w:pPr>
    <w:rPr>
      <w:rFonts w:ascii="Arial" w:hAnsi="Arial"/>
      <w:sz w:val="30"/>
      <w:szCs w:val="20"/>
    </w:rPr>
  </w:style>
  <w:style w:type="character" w:customStyle="1" w:styleId="af9">
    <w:name w:val="Подзаголовок Знак"/>
    <w:basedOn w:val="a0"/>
    <w:link w:val="af8"/>
    <w:rsid w:val="0021594B"/>
    <w:rPr>
      <w:rFonts w:ascii="Arial" w:eastAsia="Times New Roman" w:hAnsi="Arial" w:cs="Times New Roman"/>
      <w:sz w:val="30"/>
      <w:szCs w:val="20"/>
      <w:lang w:eastAsia="ru-RU"/>
    </w:rPr>
  </w:style>
  <w:style w:type="paragraph" w:styleId="afa">
    <w:name w:val="No Spacing"/>
    <w:uiPriority w:val="1"/>
    <w:qFormat/>
    <w:rsid w:val="008C54F0"/>
    <w:pPr>
      <w:spacing w:after="0" w:line="240" w:lineRule="auto"/>
    </w:pPr>
  </w:style>
  <w:style w:type="paragraph" w:customStyle="1" w:styleId="Default">
    <w:name w:val="Default"/>
    <w:basedOn w:val="a"/>
    <w:link w:val="Default0"/>
    <w:rsid w:val="008C54F0"/>
    <w:pPr>
      <w:autoSpaceDE w:val="0"/>
      <w:autoSpaceDN w:val="0"/>
      <w:adjustRightInd w:val="0"/>
      <w:spacing w:line="264" w:lineRule="auto"/>
      <w:ind w:firstLine="709"/>
      <w:jc w:val="both"/>
    </w:pPr>
    <w:rPr>
      <w:rFonts w:eastAsia="Calibri"/>
      <w:color w:val="000000"/>
      <w:sz w:val="28"/>
    </w:rPr>
  </w:style>
  <w:style w:type="character" w:customStyle="1" w:styleId="Default0">
    <w:name w:val="Default Знак"/>
    <w:link w:val="Default"/>
    <w:rsid w:val="008C54F0"/>
    <w:rPr>
      <w:rFonts w:ascii="Times New Roman" w:eastAsia="Calibri" w:hAnsi="Times New Roman" w:cs="Times New Roman"/>
      <w:color w:val="000000"/>
      <w:sz w:val="28"/>
      <w:szCs w:val="24"/>
      <w:lang w:eastAsia="ru-RU"/>
    </w:rPr>
  </w:style>
  <w:style w:type="paragraph" w:styleId="afb">
    <w:name w:val="TOC Heading"/>
    <w:basedOn w:val="1"/>
    <w:next w:val="a"/>
    <w:uiPriority w:val="39"/>
    <w:unhideWhenUsed/>
    <w:qFormat/>
    <w:rsid w:val="00617205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35">
    <w:name w:val="toc 3"/>
    <w:basedOn w:val="a"/>
    <w:next w:val="a"/>
    <w:autoRedefine/>
    <w:uiPriority w:val="39"/>
    <w:unhideWhenUsed/>
    <w:rsid w:val="009B333A"/>
    <w:pPr>
      <w:tabs>
        <w:tab w:val="right" w:leader="dot" w:pos="9345"/>
      </w:tabs>
      <w:spacing w:after="100"/>
      <w:ind w:left="476"/>
    </w:pPr>
  </w:style>
  <w:style w:type="character" w:customStyle="1" w:styleId="20">
    <w:name w:val="Заголовок 2 Знак"/>
    <w:basedOn w:val="a0"/>
    <w:link w:val="2"/>
    <w:uiPriority w:val="9"/>
    <w:rsid w:val="00B605DA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B333A"/>
    <w:pPr>
      <w:tabs>
        <w:tab w:val="right" w:leader="dot" w:pos="9345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571B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B2AD6-9D89-4E83-9524-1BF2F4421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13</Pages>
  <Words>2994</Words>
  <Characters>17071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Valentina</dc:creator>
  <cp:lastModifiedBy>sergey</cp:lastModifiedBy>
  <cp:revision>15</cp:revision>
  <cp:lastPrinted>2016-04-13T18:42:00Z</cp:lastPrinted>
  <dcterms:created xsi:type="dcterms:W3CDTF">2017-03-28T10:53:00Z</dcterms:created>
  <dcterms:modified xsi:type="dcterms:W3CDTF">2017-05-01T17:15:00Z</dcterms:modified>
</cp:coreProperties>
</file>