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Helvetica Neue" w:cs="Helvetica Neue" w:eastAsia="Helvetica Neue" w:hAnsi="Helvetica Neue"/>
          <w:b w:val="1"/>
          <w:bCs w:val="1"/>
          <w:color w:val="585858"/>
          <w:sz w:val="48"/>
          <w:szCs w:val="48"/>
        </w:rPr>
      </w:pPr>
      <w:r w:rsidDel="00000000" w:rsidR="00000000" w:rsidRPr="00000000">
        <w:rPr>
          <w:rFonts w:ascii="Helvetica Neue" w:cs="Helvetica Neue" w:eastAsia="Helvetica Neue" w:hAnsi="Helvetica Neue"/>
          <w:b w:val="1"/>
          <w:bCs w:val="1"/>
          <w:color w:val="585858"/>
          <w:sz w:val="48"/>
          <w:szCs w:val="48"/>
          <w:rtl w:val="0"/>
        </w:rPr>
        <w:t xml:space="preserve">Project Design Documentation:</w:t>
      </w:r>
    </w:p>
    <w:p w:rsidR="00000000" w:rsidDel="00000000" w:rsidP="00000000" w:rsidRDefault="00000000" w:rsidRPr="00000000" w14:paraId="00000002">
      <w:pPr>
        <w:spacing w:after="0" w:line="240" w:lineRule="auto"/>
        <w:rPr>
          <w:rFonts w:ascii="Helvetica Neue" w:cs="Helvetica Neue" w:eastAsia="Helvetica Neue" w:hAnsi="Helvetica Neue"/>
          <w:color w:val="585858"/>
        </w:rPr>
      </w:pPr>
      <w:r w:rsidDel="00000000" w:rsidR="00000000" w:rsidRPr="00000000">
        <w:rPr>
          <w:rFonts w:ascii="Helvetica Neue" w:cs="Helvetica Neue" w:eastAsia="Helvetica Neue" w:hAnsi="Helvetica Neue"/>
          <w:color w:val="585858"/>
          <w:rtl w:val="0"/>
        </w:rPr>
        <w:t xml:space="preserve">Last updated: Aug 3rd, 2026</w:t>
      </w:r>
    </w:p>
    <w:p w:rsidR="00000000" w:rsidDel="00000000" w:rsidP="00000000" w:rsidRDefault="00000000" w:rsidRPr="00000000" w14:paraId="00000003">
      <w:pPr>
        <w:spacing w:after="0" w:line="240" w:lineRule="auto"/>
        <w:rPr>
          <w:rFonts w:ascii="Helvetica Neue" w:cs="Helvetica Neue" w:eastAsia="Helvetica Neue" w:hAnsi="Helvetica Neue"/>
          <w:b w:val="1"/>
          <w:bCs w:val="1"/>
          <w:color w:val="585858"/>
          <w:sz w:val="28"/>
          <w:szCs w:val="28"/>
        </w:rPr>
      </w:pPr>
      <w:r w:rsidDel="00000000" w:rsidR="00000000" w:rsidRPr="00000000">
        <w:rPr>
          <w:rtl w:val="0"/>
        </w:rPr>
      </w:r>
    </w:p>
    <w:p w:rsidR="00000000" w:rsidDel="00000000" w:rsidP="00000000" w:rsidRDefault="00000000" w:rsidRPr="00000000" w14:paraId="00000004">
      <w:pPr>
        <w:spacing w:after="0" w:line="240" w:lineRule="auto"/>
        <w:rPr>
          <w:rFonts w:ascii="Helvetica Neue" w:cs="Helvetica Neue" w:eastAsia="Helvetica Neue" w:hAnsi="Helvetica Neue"/>
          <w:b w:val="1"/>
          <w:bCs w:val="1"/>
          <w:color w:val="585858"/>
          <w:sz w:val="28"/>
          <w:szCs w:val="28"/>
        </w:rPr>
      </w:pPr>
      <w:r w:rsidDel="00000000" w:rsidR="00000000" w:rsidRPr="00000000">
        <w:rPr>
          <w:rFonts w:ascii="Helvetica Neue" w:cs="Helvetica Neue" w:eastAsia="Helvetica Neue" w:hAnsi="Helvetica Neue"/>
          <w:b w:val="1"/>
          <w:bCs w:val="1"/>
          <w:color w:val="585858"/>
          <w:sz w:val="28"/>
          <w:szCs w:val="28"/>
          <w:rtl w:val="0"/>
        </w:rPr>
        <w:t xml:space="preserve">1. Project Title &amp; Version Control</w:t>
      </w:r>
    </w:p>
    <w:p w:rsidR="00000000" w:rsidDel="00000000" w:rsidP="00000000" w:rsidRDefault="00000000" w:rsidRPr="00000000" w14:paraId="00000005">
      <w:pPr>
        <w:spacing w:after="0" w:line="240" w:lineRule="auto"/>
        <w:rPr>
          <w:rFonts w:ascii="Helvetica Neue" w:cs="Helvetica Neue" w:eastAsia="Helvetica Neue" w:hAnsi="Helvetica Neue"/>
          <w:b w:val="1"/>
          <w:bCs w:val="1"/>
          <w:color w:val="585858"/>
          <w:sz w:val="28"/>
          <w:szCs w:val="28"/>
        </w:rPr>
      </w:pPr>
      <w:r w:rsidDel="00000000" w:rsidR="00000000" w:rsidRPr="00000000">
        <w:rPr>
          <w:rtl w:val="0"/>
        </w:rPr>
      </w:r>
    </w:p>
    <w:p w:rsidR="00000000" w:rsidDel="00000000" w:rsidP="00000000" w:rsidRDefault="00000000" w:rsidRPr="00000000" w14:paraId="00000006">
      <w:pPr>
        <w:spacing w:after="0" w:lineRule="auto"/>
        <w:rPr>
          <w:b w:val="1"/>
          <w:bCs w:val="1"/>
        </w:rPr>
      </w:pPr>
      <w:r w:rsidDel="00000000" w:rsidR="00000000" w:rsidRPr="00000000">
        <w:rPr>
          <w:b w:val="1"/>
          <w:bCs w:val="1"/>
          <w:rtl w:val="0"/>
        </w:rPr>
        <w:t xml:space="preserve">Project Title:</w:t>
      </w:r>
    </w:p>
    <w:p w:rsidR="00000000" w:rsidDel="00000000" w:rsidP="00000000" w:rsidRDefault="00000000" w:rsidRPr="00000000" w14:paraId="00000007">
      <w:pPr>
        <w:spacing w:after="0" w:lineRule="auto"/>
        <w:rPr/>
      </w:pPr>
      <w:r w:rsidDel="00000000" w:rsidR="00000000" w:rsidRPr="00000000">
        <w:rPr>
          <w:rtl w:val="0"/>
        </w:rPr>
        <w:t xml:space="preserve">Healthcare Identity &amp; Access Management (IAM) Operations Home Lab</w:t>
      </w:r>
    </w:p>
    <w:p w:rsidR="00000000" w:rsidDel="00000000" w:rsidP="00000000" w:rsidRDefault="00000000" w:rsidRPr="00000000" w14:paraId="00000008">
      <w:pPr>
        <w:spacing w:after="0" w:lineRule="auto"/>
        <w:rPr>
          <w:b w:val="1"/>
          <w:bCs w:val="1"/>
        </w:rPr>
      </w:pPr>
      <w:r w:rsidDel="00000000" w:rsidR="00000000" w:rsidRPr="00000000">
        <w:rPr>
          <w:b w:val="1"/>
          <w:bCs w:val="1"/>
          <w:rtl w:val="0"/>
        </w:rPr>
        <w:t xml:space="preserve">Subtitle:</w:t>
      </w:r>
    </w:p>
    <w:p w:rsidR="00000000" w:rsidDel="00000000" w:rsidP="00000000" w:rsidRDefault="00000000" w:rsidRPr="00000000" w14:paraId="00000009">
      <w:pPr>
        <w:spacing w:after="0" w:lineRule="auto"/>
        <w:rPr/>
      </w:pPr>
      <w:r w:rsidDel="00000000" w:rsidR="00000000" w:rsidRPr="00000000">
        <w:rPr>
          <w:rtl w:val="0"/>
        </w:rPr>
        <w:t xml:space="preserve">Simulating IAM Analyst Responsibilities for a Healthcare Organization Using Active Directory and Microsoft Entra ID</w:t>
      </w:r>
    </w:p>
    <w:p w:rsidR="00000000" w:rsidDel="00000000" w:rsidP="00000000" w:rsidRDefault="00000000" w:rsidRPr="00000000" w14:paraId="0000000A">
      <w:pPr>
        <w:spacing w:after="0" w:lineRule="auto"/>
        <w:rPr>
          <w:b w:val="1"/>
          <w:bCs w:val="1"/>
        </w:rPr>
      </w:pPr>
      <w:r w:rsidDel="00000000" w:rsidR="00000000" w:rsidRPr="00000000">
        <w:rPr>
          <w:b w:val="1"/>
          <w:bCs w:val="1"/>
          <w:rtl w:val="0"/>
        </w:rPr>
        <w:t xml:space="preserve">Version Control</w:t>
      </w:r>
    </w:p>
    <w:p w:rsidR="00000000" w:rsidDel="00000000" w:rsidP="00000000" w:rsidRDefault="00000000" w:rsidRPr="00000000" w14:paraId="0000000B">
      <w:pPr>
        <w:spacing w:after="0" w:lineRule="auto"/>
        <w:rPr/>
      </w:pPr>
      <w:r w:rsidDel="00000000" w:rsidR="00000000" w:rsidRPr="00000000">
        <w:rPr>
          <w:rtl w:val="0"/>
        </w:rPr>
        <w:t xml:space="preserve">Version: DRAFT v1.0</w:t>
      </w:r>
    </w:p>
    <w:p w:rsidR="00000000" w:rsidDel="00000000" w:rsidP="00000000" w:rsidRDefault="00000000" w:rsidRPr="00000000" w14:paraId="0000000C">
      <w:pPr>
        <w:spacing w:after="0" w:lineRule="auto"/>
        <w:rPr/>
      </w:pPr>
      <w:r w:rsidDel="00000000" w:rsidR="00000000" w:rsidRPr="00000000">
        <w:rPr>
          <w:rtl w:val="0"/>
        </w:rPr>
        <w:t xml:space="preserve">Date: 08/03/2026</w:t>
      </w:r>
    </w:p>
    <w:p w:rsidR="00000000" w:rsidDel="00000000" w:rsidP="00000000" w:rsidRDefault="00000000" w:rsidRPr="00000000" w14:paraId="0000000D">
      <w:pPr>
        <w:spacing w:after="0" w:lineRule="auto"/>
        <w:rPr/>
      </w:pPr>
      <w:r w:rsidDel="00000000" w:rsidR="00000000" w:rsidRPr="00000000">
        <w:rPr>
          <w:rtl w:val="0"/>
        </w:rPr>
        <w:t xml:space="preserve">Change Log: Initial project design documentation created, establishing the project scenario, scope, technologies, activities, RBAC design, documentation deliverables, and 12-week timeline for the Healthcare IAM Operations Home Lab.</w:t>
      </w:r>
    </w:p>
    <w:p w:rsidR="00000000" w:rsidDel="00000000" w:rsidP="00000000" w:rsidRDefault="00000000" w:rsidRPr="00000000" w14:paraId="0000000E">
      <w:pPr>
        <w:spacing w:after="0" w:lineRule="auto"/>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spacing w:after="0" w:line="240" w:lineRule="auto"/>
        <w:rPr>
          <w:rFonts w:ascii="Helvetica Neue" w:cs="Helvetica Neue" w:eastAsia="Helvetica Neue" w:hAnsi="Helvetica Neue"/>
          <w:b w:val="1"/>
          <w:bCs w:val="1"/>
          <w:color w:val="585858"/>
          <w:sz w:val="28"/>
          <w:szCs w:val="28"/>
        </w:rPr>
      </w:pPr>
      <w:r w:rsidDel="00000000" w:rsidR="00000000" w:rsidRPr="00000000">
        <w:rPr>
          <w:rFonts w:ascii="Helvetica Neue" w:cs="Helvetica Neue" w:eastAsia="Helvetica Neue" w:hAnsi="Helvetica Neue"/>
          <w:b w:val="1"/>
          <w:bCs w:val="1"/>
          <w:color w:val="585858"/>
          <w:sz w:val="28"/>
          <w:szCs w:val="28"/>
          <w:rtl w:val="0"/>
        </w:rPr>
        <w:t xml:space="preserve">2. Project Summary (2-3 sentences)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after="240" w:lineRule="auto"/>
        <w:rPr/>
      </w:pPr>
      <w:r w:rsidDel="00000000" w:rsidR="00000000" w:rsidRPr="00000000">
        <w:rPr>
          <w:rtl w:val="0"/>
        </w:rPr>
        <w:t xml:space="preserve">This project is a hands-on home lab in which I act as a Junior Identity &amp; Access Management (IAM) Analyst supporting a fictional 500-employee healthcare organization, Harmony Health Medical Center. Using Active Directory and Microsoft Entra ID inside a VirtualBox environment, I perform the core operational responsibilities of an IAM team: creating and managing user accounts, assigning and removing access, supporting MFA, applying role-based access control, and preparing audit-ready documentation. The value of this project is a portfolio-ready demonstration of enterprise identity management skills that are directly transferable to IAM, access management, and identity administration roles in healthcare and other regulated industries.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1"/>
        <w:rPr>
          <w:rFonts w:ascii="Helvetica Neue" w:cs="Helvetica Neue" w:eastAsia="Helvetica Neue" w:hAnsi="Helvetica Neue"/>
          <w:color w:val="585858"/>
        </w:rPr>
      </w:pPr>
      <w:r w:rsidDel="00000000" w:rsidR="00000000" w:rsidRPr="00000000">
        <w:rPr>
          <w:rFonts w:ascii="Helvetica Neue" w:cs="Helvetica Neue" w:eastAsia="Helvetica Neue" w:hAnsi="Helvetica Neue"/>
          <w:color w:val="585858"/>
          <w:rtl w:val="0"/>
        </w:rPr>
        <w:t xml:space="preserve">3. Problem Statement / Use Case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spacing w:after="120" w:lineRule="auto"/>
        <w:rPr/>
      </w:pPr>
      <w:r w:rsidDel="00000000" w:rsidR="00000000" w:rsidRPr="00000000">
        <w:rPr>
          <w:rtl w:val="0"/>
        </w:rPr>
        <w:t xml:space="preserve">Healthcare organizations manage highly sensitive information, including patient records, medical information, insurance data, and employee data. Because of this, healthcare companies depend on strong IAM processes to ensure the right people have the right access, unnecessary permissions are avoided, departing employees lose access promptly, multi-factor authentication protects accounts, and auditors can verify that access controls are working. The intended "user" of this project's outcome is twofold: first, myself as a junior IAM analyst practicing real operational workflows in a safe lab environment; and second, recruiters and hiring managers who need evidence that a candidate understands enterprise identity lifecycle management. This need arises whenever an employee joins, changes roles, or leaves an organization, a scenario known as the Joiner-Mover-Leaver (JML) process, and whenever an organization must periodically prove, through an access review, that its access controls are functioning correctly.</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1"/>
        <w:rPr/>
      </w:pPr>
      <w:r w:rsidDel="00000000" w:rsidR="00000000" w:rsidRPr="00000000">
        <w:rPr>
          <w:rFonts w:ascii="Helvetica Neue" w:cs="Helvetica Neue" w:eastAsia="Helvetica Neue" w:hAnsi="Helvetica Neue"/>
          <w:color w:val="585858"/>
          <w:rtl w:val="0"/>
        </w:rPr>
        <w:t xml:space="preserve">4. Goals and Objectives</w:t>
      </w:r>
      <w:r w:rsidDel="00000000" w:rsidR="00000000" w:rsidRPr="00000000">
        <w:rPr>
          <w:rtl w:val="0"/>
        </w:rPr>
      </w:r>
    </w:p>
    <w:p w:rsidR="00000000" w:rsidDel="00000000" w:rsidP="00000000" w:rsidRDefault="00000000" w:rsidRPr="00000000" w14:paraId="00000019">
      <w:pPr>
        <w:numPr>
          <w:ilvl w:val="0"/>
          <w:numId w:val="1"/>
        </w:numPr>
        <w:spacing w:after="0" w:afterAutospacing="0" w:before="240" w:lineRule="auto"/>
        <w:ind w:left="720" w:hanging="360"/>
      </w:pPr>
      <w:r w:rsidDel="00000000" w:rsidR="00000000" w:rsidRPr="00000000">
        <w:rPr>
          <w:rtl w:val="0"/>
        </w:rPr>
        <w:t xml:space="preserve">Build a functioning, self-contained healthcare identity environment (Active Directory + Microsoft Entra ID inside VirtualBox) that reflects the structure of a real hospital, including departments, roles, and 500 simulated employees.</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tl w:val="0"/>
        </w:rPr>
        <w:t xml:space="preserve">Complete and document all five core IAM analyst activities: employee onboarding, employee transfer, employee termination, MFA support, and a quarterly access review, demonstrating the full Joiner-Mover-Leaver lifecycle.</w:t>
      </w:r>
    </w:p>
    <w:p w:rsidR="00000000" w:rsidDel="00000000" w:rsidP="00000000" w:rsidRDefault="00000000" w:rsidRPr="00000000" w14:paraId="0000001B">
      <w:pPr>
        <w:numPr>
          <w:ilvl w:val="0"/>
          <w:numId w:val="1"/>
        </w:numPr>
        <w:spacing w:after="240" w:before="0" w:beforeAutospacing="0" w:lineRule="auto"/>
        <w:ind w:left="720" w:hanging="360"/>
      </w:pPr>
      <w:r w:rsidDel="00000000" w:rsidR="00000000" w:rsidRPr="00000000">
        <w:rPr>
          <w:rtl w:val="0"/>
        </w:rPr>
        <w:t xml:space="preserve">Produce a complete, audit-ready documentation set (User Access Matrix, IAM tickets, access review report, and SOPs) and a portfolio of supporting evidence that clearly communicates IAM analyst competency to recruiters within the 12-week project period.</w:t>
      </w:r>
    </w:p>
    <w:p w:rsidR="00000000" w:rsidDel="00000000" w:rsidP="00000000" w:rsidRDefault="00000000" w:rsidRPr="00000000" w14:paraId="0000001C">
      <w:pPr>
        <w:pStyle w:val="Heading1"/>
        <w:rPr>
          <w:rFonts w:ascii="Helvetica Neue" w:cs="Helvetica Neue" w:eastAsia="Helvetica Neue" w:hAnsi="Helvetica Neue"/>
          <w:color w:val="585858"/>
        </w:rPr>
      </w:pPr>
      <w:r w:rsidDel="00000000" w:rsidR="00000000" w:rsidRPr="00000000">
        <w:rPr>
          <w:rFonts w:ascii="Helvetica Neue" w:cs="Helvetica Neue" w:eastAsia="Helvetica Neue" w:hAnsi="Helvetica Neue"/>
          <w:color w:val="585858"/>
          <w:rtl w:val="0"/>
        </w:rPr>
        <w:t xml:space="preserve">5. Key Features / Functions</w:t>
      </w:r>
    </w:p>
    <w:p w:rsidR="00000000" w:rsidDel="00000000" w:rsidP="00000000" w:rsidRDefault="00000000" w:rsidRPr="00000000" w14:paraId="0000001D">
      <w:pPr>
        <w:spacing w:after="120" w:lineRule="auto"/>
        <w:rPr/>
      </w:pPr>
      <w:r w:rsidDel="00000000" w:rsidR="00000000" w:rsidRPr="00000000">
        <w:rPr>
          <w:rtl w:val="0"/>
        </w:rPr>
        <w:t xml:space="preserve">The following features and functions make up the minimum viable version of this lab:</w:t>
      </w:r>
    </w:p>
    <w:p w:rsidR="00000000" w:rsidDel="00000000" w:rsidP="00000000" w:rsidRDefault="00000000" w:rsidRPr="00000000" w14:paraId="0000001E">
      <w:pPr>
        <w:numPr>
          <w:ilvl w:val="0"/>
          <w:numId w:val="3"/>
        </w:numPr>
        <w:spacing w:after="0" w:afterAutospacing="0" w:before="240" w:lineRule="auto"/>
        <w:ind w:left="720" w:hanging="360"/>
      </w:pPr>
      <w:r w:rsidDel="00000000" w:rsidR="00000000" w:rsidRPr="00000000">
        <w:rPr>
          <w:rtl w:val="0"/>
        </w:rPr>
        <w:t xml:space="preserve">Active Directory structure: Organizational Units by hospital department, security groups, password policy, and user accounts for doctors, nurses, pharmacists, lab technicians, HR, finance, and IT staff.</w:t>
      </w:r>
    </w:p>
    <w:p w:rsidR="00000000" w:rsidDel="00000000" w:rsidP="00000000" w:rsidRDefault="00000000" w:rsidRPr="00000000" w14:paraId="0000001F">
      <w:pPr>
        <w:numPr>
          <w:ilvl w:val="0"/>
          <w:numId w:val="3"/>
        </w:numPr>
        <w:spacing w:after="0" w:afterAutospacing="0" w:before="0" w:beforeAutospacing="0" w:lineRule="auto"/>
        <w:ind w:left="720" w:hanging="360"/>
      </w:pPr>
      <w:r w:rsidDel="00000000" w:rsidR="00000000" w:rsidRPr="00000000">
        <w:rPr>
          <w:rtl w:val="0"/>
        </w:rPr>
        <w:t xml:space="preserve">Microsoft Entra ID configuration: cloud user identities, security groups, MFA enrollment and troubleshooting, and enterprise application assignments.</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rtl w:val="0"/>
        </w:rPr>
        <w:t xml:space="preserve">Role-Based Access Control (RBAC) design mapping each hospital role to the applications and access level it requires.</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rtl w:val="0"/>
        </w:rPr>
        <w:t xml:space="preserve">Joiner-Mover-Leaver activities: new-hire onboarding, department transfer with access modification, and contractor termination with full deprovisioning.</w:t>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rtl w:val="0"/>
        </w:rPr>
        <w:t xml:space="preserve">MFA support workflow: identity verification, MFA reset, device re-enrollment, and resolution documentation for a locked-out user.</w:t>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rtl w:val="0"/>
        </w:rPr>
        <w:t xml:space="preserve">Quarterly access review: identifying unnecessary or excessive permissions and terminated accounts that were not fully removed.</w:t>
      </w:r>
    </w:p>
    <w:p w:rsidR="00000000" w:rsidDel="00000000" w:rsidP="00000000" w:rsidRDefault="00000000" w:rsidRPr="00000000" w14:paraId="00000024">
      <w:pPr>
        <w:numPr>
          <w:ilvl w:val="0"/>
          <w:numId w:val="3"/>
        </w:numPr>
        <w:spacing w:after="240" w:before="0" w:beforeAutospacing="0" w:lineRule="auto"/>
        <w:ind w:left="720" w:hanging="360"/>
      </w:pPr>
      <w:r w:rsidDel="00000000" w:rsidR="00000000" w:rsidRPr="00000000">
        <w:rPr>
          <w:rtl w:val="0"/>
        </w:rPr>
        <w:t xml:space="preserve">A documentation set: User Access Matrix, sample IAM tickets, an access review report, and SOPs for account creation, account disabling, MFA reset, and access review.</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1"/>
        <w:rPr>
          <w:rFonts w:ascii="Helvetica Neue" w:cs="Helvetica Neue" w:eastAsia="Helvetica Neue" w:hAnsi="Helvetica Neue"/>
          <w:color w:val="585858"/>
        </w:rPr>
      </w:pPr>
      <w:r w:rsidDel="00000000" w:rsidR="00000000" w:rsidRPr="00000000">
        <w:rPr>
          <w:rFonts w:ascii="Helvetica Neue" w:cs="Helvetica Neue" w:eastAsia="Helvetica Neue" w:hAnsi="Helvetica Neue"/>
          <w:color w:val="585858"/>
          <w:rtl w:val="0"/>
        </w:rPr>
        <w:t xml:space="preserve">6. Tech Stack and Tools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spacing w:after="240" w:lineRule="auto"/>
        <w:rPr>
          <w:b w:val="1"/>
          <w:bCs w:val="1"/>
        </w:rPr>
      </w:pPr>
      <w:r w:rsidDel="00000000" w:rsidR="00000000" w:rsidRPr="00000000">
        <w:rPr>
          <w:b w:val="1"/>
          <w:bCs w:val="1"/>
          <w:rtl w:val="0"/>
        </w:rPr>
        <w:t xml:space="preserve">Active Directory</w:t>
      </w:r>
    </w:p>
    <w:p w:rsidR="00000000" w:rsidDel="00000000" w:rsidP="00000000" w:rsidRDefault="00000000" w:rsidRPr="00000000" w14:paraId="00000029">
      <w:pPr>
        <w:spacing w:after="240" w:lineRule="auto"/>
        <w:rPr>
          <w:b w:val="1"/>
          <w:bCs w:val="1"/>
        </w:rPr>
      </w:pPr>
      <w:r w:rsidDel="00000000" w:rsidR="00000000" w:rsidRPr="00000000">
        <w:rPr>
          <w:rtl w:val="0"/>
        </w:rPr>
        <w:t xml:space="preserve">Manages internal hospital users and computers on-premises. Used to practice creating and organizing users, security groups, Organizational Units, password policies, and general account management.</w:t>
      </w:r>
      <w:r w:rsidDel="00000000" w:rsidR="00000000" w:rsidRPr="00000000">
        <w:rPr>
          <w:rtl w:val="0"/>
        </w:rPr>
      </w:r>
    </w:p>
    <w:p w:rsidR="00000000" w:rsidDel="00000000" w:rsidP="00000000" w:rsidRDefault="00000000" w:rsidRPr="00000000" w14:paraId="0000002A">
      <w:pPr>
        <w:spacing w:after="240" w:lineRule="auto"/>
        <w:rPr>
          <w:b w:val="1"/>
          <w:bCs w:val="1"/>
        </w:rPr>
      </w:pPr>
      <w:r w:rsidDel="00000000" w:rsidR="00000000" w:rsidRPr="00000000">
        <w:rPr>
          <w:b w:val="1"/>
          <w:bCs w:val="1"/>
          <w:rtl w:val="0"/>
        </w:rPr>
        <w:t xml:space="preserve">Microsoft Entra ID</w:t>
      </w:r>
    </w:p>
    <w:p w:rsidR="00000000" w:rsidDel="00000000" w:rsidP="00000000" w:rsidRDefault="00000000" w:rsidRPr="00000000" w14:paraId="0000002B">
      <w:pPr>
        <w:spacing w:after="240" w:lineRule="auto"/>
        <w:rPr/>
      </w:pPr>
      <w:r w:rsidDel="00000000" w:rsidR="00000000" w:rsidRPr="00000000">
        <w:rPr>
          <w:rtl w:val="0"/>
        </w:rPr>
        <w:t xml:space="preserve">Cloud identity management platform used to practice cloud users, security groups, MFA, enterprise application assignment, and authentication methods.</w:t>
      </w:r>
    </w:p>
    <w:p w:rsidR="00000000" w:rsidDel="00000000" w:rsidP="00000000" w:rsidRDefault="00000000" w:rsidRPr="00000000" w14:paraId="0000002C">
      <w:pPr>
        <w:spacing w:after="240" w:lineRule="auto"/>
        <w:rPr>
          <w:b w:val="1"/>
          <w:bCs w:val="1"/>
        </w:rPr>
      </w:pPr>
      <w:r w:rsidDel="00000000" w:rsidR="00000000" w:rsidRPr="00000000">
        <w:rPr>
          <w:b w:val="1"/>
          <w:bCs w:val="1"/>
          <w:rtl w:val="0"/>
        </w:rPr>
        <w:t xml:space="preserve">VirtualBox</w:t>
      </w:r>
    </w:p>
    <w:p w:rsidR="00000000" w:rsidDel="00000000" w:rsidP="00000000" w:rsidRDefault="00000000" w:rsidRPr="00000000" w14:paraId="0000002D">
      <w:pPr>
        <w:spacing w:after="240" w:lineRule="auto"/>
        <w:rPr/>
      </w:pPr>
      <w:r w:rsidDel="00000000" w:rsidR="00000000" w:rsidRPr="00000000">
        <w:rPr>
          <w:rtl w:val="0"/>
        </w:rPr>
        <w:t xml:space="preserve">Provides the virtualized practice environment. A Windows Server virtual machine hosts Active Directory (promoted to a domain controller), and a Windows Client virtual machine is joined to that domain to simulate a real hospital network.</w:t>
      </w:r>
    </w:p>
    <w:p w:rsidR="00000000" w:rsidDel="00000000" w:rsidP="00000000" w:rsidRDefault="00000000" w:rsidRPr="00000000" w14:paraId="0000002E">
      <w:pPr>
        <w:spacing w:after="240" w:lineRule="auto"/>
        <w:rPr>
          <w:b w:val="1"/>
          <w:bCs w:val="1"/>
        </w:rPr>
      </w:pPr>
      <w:r w:rsidDel="00000000" w:rsidR="00000000" w:rsidRPr="00000000">
        <w:rPr>
          <w:b w:val="1"/>
          <w:bCs w:val="1"/>
          <w:rtl w:val="0"/>
        </w:rPr>
        <w:t xml:space="preserve">Supporting tools</w:t>
      </w:r>
    </w:p>
    <w:p w:rsidR="00000000" w:rsidDel="00000000" w:rsidP="00000000" w:rsidRDefault="00000000" w:rsidRPr="00000000" w14:paraId="0000002F">
      <w:pPr>
        <w:spacing w:after="120" w:lineRule="auto"/>
        <w:rPr/>
      </w:pPr>
      <w:r w:rsidDel="00000000" w:rsidR="00000000" w:rsidRPr="00000000">
        <w:rPr>
          <w:rtl w:val="0"/>
        </w:rPr>
        <w:t xml:space="preserve">Microsoft Word/Google Docs and Excel/Google Sheets are used to produce the User Access Matrix, IAM tickets, access review report, and SOP documentation that make up the audit evidence for this project.</w:t>
      </w:r>
    </w:p>
    <w:p w:rsidR="00000000" w:rsidDel="00000000" w:rsidP="00000000" w:rsidRDefault="00000000" w:rsidRPr="00000000" w14:paraId="00000030">
      <w:pPr>
        <w:pStyle w:val="Heading1"/>
        <w:rPr>
          <w:rFonts w:ascii="Helvetica Neue" w:cs="Helvetica Neue" w:eastAsia="Helvetica Neue" w:hAnsi="Helvetica Neue"/>
          <w:color w:val="585858"/>
        </w:rPr>
      </w:pPr>
      <w:r w:rsidDel="00000000" w:rsidR="00000000" w:rsidRPr="00000000">
        <w:rPr>
          <w:rtl w:val="0"/>
        </w:rPr>
      </w:r>
    </w:p>
    <w:p w:rsidR="00000000" w:rsidDel="00000000" w:rsidP="00000000" w:rsidRDefault="00000000" w:rsidRPr="00000000" w14:paraId="00000031">
      <w:pPr>
        <w:pStyle w:val="Heading1"/>
        <w:rPr>
          <w:rFonts w:ascii="Helvetica Neue" w:cs="Helvetica Neue" w:eastAsia="Helvetica Neue" w:hAnsi="Helvetica Neue"/>
          <w:color w:val="585858"/>
        </w:rPr>
      </w:pPr>
      <w:r w:rsidDel="00000000" w:rsidR="00000000" w:rsidRPr="00000000">
        <w:rPr>
          <w:rtl w:val="0"/>
        </w:rPr>
      </w:r>
    </w:p>
    <w:p w:rsidR="00000000" w:rsidDel="00000000" w:rsidP="00000000" w:rsidRDefault="00000000" w:rsidRPr="00000000" w14:paraId="00000032">
      <w:pPr>
        <w:pStyle w:val="Heading1"/>
        <w:rPr>
          <w:rFonts w:ascii="Helvetica Neue" w:cs="Helvetica Neue" w:eastAsia="Helvetica Neue" w:hAnsi="Helvetica Neue"/>
          <w:color w:val="585858"/>
        </w:rPr>
      </w:pPr>
      <w:r w:rsidDel="00000000" w:rsidR="00000000" w:rsidRPr="00000000">
        <w:rPr>
          <w:rtl w:val="0"/>
        </w:rPr>
      </w:r>
    </w:p>
    <w:p w:rsidR="00000000" w:rsidDel="00000000" w:rsidP="00000000" w:rsidRDefault="00000000" w:rsidRPr="00000000" w14:paraId="00000033">
      <w:pPr>
        <w:pStyle w:val="Heading1"/>
        <w:rPr>
          <w:rFonts w:ascii="Helvetica Neue" w:cs="Helvetica Neue" w:eastAsia="Helvetica Neue" w:hAnsi="Helvetica Neue"/>
          <w:color w:val="585858"/>
        </w:rPr>
      </w:pPr>
      <w:r w:rsidDel="00000000" w:rsidR="00000000" w:rsidRPr="00000000">
        <w:rPr>
          <w:rFonts w:ascii="Helvetica Neue" w:cs="Helvetica Neue" w:eastAsia="Helvetica Neue" w:hAnsi="Helvetica Neue"/>
          <w:color w:val="585858"/>
          <w:rtl w:val="0"/>
        </w:rPr>
        <w:t xml:space="preserve"> 7. Architecture / Workflow Diagram</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spacing w:after="240" w:lineRule="auto"/>
        <w:rPr/>
      </w:pPr>
      <w:r w:rsidDel="00000000" w:rsidR="00000000" w:rsidRPr="00000000">
        <w:rPr>
          <w:rtl w:val="0"/>
        </w:rPr>
        <w:t xml:space="preserve">Lab environment architecture:</w:t>
      </w:r>
    </w:p>
    <w:p w:rsidR="00000000" w:rsidDel="00000000" w:rsidP="00000000" w:rsidRDefault="00000000" w:rsidRPr="00000000" w14:paraId="00000036">
      <w:pPr>
        <w:spacing w:after="240" w:lineRule="auto"/>
        <w:rPr/>
      </w:pPr>
      <w:r w:rsidDel="00000000" w:rsidR="00000000" w:rsidRPr="00000000">
        <w:rPr>
          <w:rtl w:val="0"/>
        </w:rPr>
        <w:t xml:space="preserve">VirtualBox</w:t>
      </w:r>
    </w:p>
    <w:p w:rsidR="00000000" w:rsidDel="00000000" w:rsidP="00000000" w:rsidRDefault="00000000" w:rsidRPr="00000000" w14:paraId="00000037">
      <w:pPr>
        <w:spacing w:after="240" w:lineRule="auto"/>
        <w:rPr/>
      </w:pPr>
      <w:r w:rsidDel="00000000" w:rsidR="00000000" w:rsidRPr="00000000">
        <w:rPr>
          <w:rtl w:val="0"/>
        </w:rPr>
        <w:t xml:space="preserve">  |-- Windows Server</w:t>
      </w:r>
    </w:p>
    <w:p w:rsidR="00000000" w:rsidDel="00000000" w:rsidP="00000000" w:rsidRDefault="00000000" w:rsidRPr="00000000" w14:paraId="00000038">
      <w:pPr>
        <w:spacing w:after="240" w:lineRule="auto"/>
        <w:rPr/>
      </w:pPr>
      <w:r w:rsidDel="00000000" w:rsidR="00000000" w:rsidRPr="00000000">
        <w:rPr>
          <w:rtl w:val="0"/>
        </w:rPr>
        <w:t xml:space="preserve">  |       |-- Active Directory (Domain Controller)</w:t>
      </w:r>
    </w:p>
    <w:p w:rsidR="00000000" w:rsidDel="00000000" w:rsidP="00000000" w:rsidRDefault="00000000" w:rsidRPr="00000000" w14:paraId="00000039">
      <w:pPr>
        <w:spacing w:after="240" w:lineRule="auto"/>
        <w:rPr/>
      </w:pPr>
      <w:r w:rsidDel="00000000" w:rsidR="00000000" w:rsidRPr="00000000">
        <w:rPr>
          <w:rtl w:val="0"/>
        </w:rPr>
        <w:t xml:space="preserve">  |-- Windows Client</w:t>
      </w:r>
    </w:p>
    <w:p w:rsidR="00000000" w:rsidDel="00000000" w:rsidP="00000000" w:rsidRDefault="00000000" w:rsidRPr="00000000" w14:paraId="0000003A">
      <w:pPr>
        <w:spacing w:after="240" w:lineRule="auto"/>
        <w:rPr/>
      </w:pPr>
      <w:r w:rsidDel="00000000" w:rsidR="00000000" w:rsidRPr="00000000">
        <w:rPr>
          <w:rtl w:val="0"/>
        </w:rPr>
        <w:t xml:space="preserve">          |-- Domain-Joined Computer</w:t>
      </w:r>
    </w:p>
    <w:p w:rsidR="00000000" w:rsidDel="00000000" w:rsidP="00000000" w:rsidRDefault="00000000" w:rsidRPr="00000000" w14:paraId="0000003B">
      <w:pPr>
        <w:spacing w:after="240" w:lineRule="auto"/>
        <w:rPr/>
      </w:pPr>
      <w:r w:rsidDel="00000000" w:rsidR="00000000" w:rsidRPr="00000000">
        <w:rPr>
          <w:rtl w:val="0"/>
        </w:rPr>
        <w:t xml:space="preserve">Identity lifecycle workflow (Joiner-Mover-Leaver):</w:t>
      </w:r>
    </w:p>
    <w:p w:rsidR="00000000" w:rsidDel="00000000" w:rsidP="00000000" w:rsidRDefault="00000000" w:rsidRPr="00000000" w14:paraId="0000003C">
      <w:pPr>
        <w:spacing w:after="240" w:lineRule="auto"/>
        <w:rPr/>
      </w:pPr>
      <w:r w:rsidDel="00000000" w:rsidR="00000000" w:rsidRPr="00000000">
        <w:rPr>
          <w:rtl w:val="0"/>
        </w:rPr>
        <w:t xml:space="preserve">Employee Joins Hospital</w:t>
      </w:r>
    </w:p>
    <w:p w:rsidR="00000000" w:rsidDel="00000000" w:rsidP="00000000" w:rsidRDefault="00000000" w:rsidRPr="00000000" w14:paraId="0000003D">
      <w:pPr>
        <w:spacing w:after="240" w:lineRule="auto"/>
        <w:rPr/>
      </w:pPr>
      <w:r w:rsidDel="00000000" w:rsidR="00000000" w:rsidRPr="00000000">
        <w:rPr>
          <w:rtl w:val="0"/>
        </w:rPr>
        <w:t xml:space="preserve">     ↓</w:t>
      </w:r>
    </w:p>
    <w:p w:rsidR="00000000" w:rsidDel="00000000" w:rsidP="00000000" w:rsidRDefault="00000000" w:rsidRPr="00000000" w14:paraId="0000003E">
      <w:pPr>
        <w:spacing w:after="240" w:lineRule="auto"/>
        <w:rPr/>
      </w:pPr>
      <w:r w:rsidDel="00000000" w:rsidR="00000000" w:rsidRPr="00000000">
        <w:rPr>
          <w:rtl w:val="0"/>
        </w:rPr>
        <w:t xml:space="preserve">Account Created (AD + Entra ID)</w:t>
      </w:r>
    </w:p>
    <w:p w:rsidR="00000000" w:rsidDel="00000000" w:rsidP="00000000" w:rsidRDefault="00000000" w:rsidRPr="00000000" w14:paraId="0000003F">
      <w:pPr>
        <w:spacing w:after="240" w:lineRule="auto"/>
        <w:rPr/>
      </w:pPr>
      <w:r w:rsidDel="00000000" w:rsidR="00000000" w:rsidRPr="00000000">
        <w:rPr>
          <w:rtl w:val="0"/>
        </w:rPr>
        <w:t xml:space="preserve">     ↓</w:t>
      </w:r>
    </w:p>
    <w:p w:rsidR="00000000" w:rsidDel="00000000" w:rsidP="00000000" w:rsidRDefault="00000000" w:rsidRPr="00000000" w14:paraId="00000040">
      <w:pPr>
        <w:spacing w:after="240" w:lineRule="auto"/>
        <w:rPr/>
      </w:pPr>
      <w:r w:rsidDel="00000000" w:rsidR="00000000" w:rsidRPr="00000000">
        <w:rPr>
          <w:rtl w:val="0"/>
        </w:rPr>
        <w:t xml:space="preserve">Access Granted (RBAC + groups + MFA)</w:t>
      </w:r>
    </w:p>
    <w:p w:rsidR="00000000" w:rsidDel="00000000" w:rsidP="00000000" w:rsidRDefault="00000000" w:rsidRPr="00000000" w14:paraId="00000041">
      <w:pPr>
        <w:spacing w:after="240" w:lineRule="auto"/>
        <w:rPr/>
      </w:pPr>
      <w:r w:rsidDel="00000000" w:rsidR="00000000" w:rsidRPr="00000000">
        <w:rPr>
          <w:rtl w:val="0"/>
        </w:rPr>
        <w:t xml:space="preserve">     ↓</w:t>
      </w:r>
    </w:p>
    <w:p w:rsidR="00000000" w:rsidDel="00000000" w:rsidP="00000000" w:rsidRDefault="00000000" w:rsidRPr="00000000" w14:paraId="00000042">
      <w:pPr>
        <w:spacing w:after="240" w:lineRule="auto"/>
        <w:rPr/>
      </w:pPr>
      <w:r w:rsidDel="00000000" w:rsidR="00000000" w:rsidRPr="00000000">
        <w:rPr>
          <w:rtl w:val="0"/>
        </w:rPr>
        <w:t xml:space="preserve">Employee Changes Role</w:t>
      </w:r>
    </w:p>
    <w:p w:rsidR="00000000" w:rsidDel="00000000" w:rsidP="00000000" w:rsidRDefault="00000000" w:rsidRPr="00000000" w14:paraId="00000043">
      <w:pPr>
        <w:spacing w:after="240" w:lineRule="auto"/>
        <w:rPr/>
      </w:pPr>
      <w:r w:rsidDel="00000000" w:rsidR="00000000" w:rsidRPr="00000000">
        <w:rPr>
          <w:rtl w:val="0"/>
        </w:rPr>
        <w:t xml:space="preserve">     ↓</w:t>
      </w:r>
    </w:p>
    <w:p w:rsidR="00000000" w:rsidDel="00000000" w:rsidP="00000000" w:rsidRDefault="00000000" w:rsidRPr="00000000" w14:paraId="00000044">
      <w:pPr>
        <w:spacing w:after="240" w:lineRule="auto"/>
        <w:rPr/>
      </w:pPr>
      <w:r w:rsidDel="00000000" w:rsidR="00000000" w:rsidRPr="00000000">
        <w:rPr>
          <w:rtl w:val="0"/>
        </w:rPr>
        <w:t xml:space="preserve">Access Updated (old access removed, new access granted)</w:t>
      </w:r>
    </w:p>
    <w:p w:rsidR="00000000" w:rsidDel="00000000" w:rsidP="00000000" w:rsidRDefault="00000000" w:rsidRPr="00000000" w14:paraId="00000045">
      <w:pPr>
        <w:spacing w:after="240" w:lineRule="auto"/>
        <w:rPr/>
      </w:pPr>
      <w:r w:rsidDel="00000000" w:rsidR="00000000" w:rsidRPr="00000000">
        <w:rPr>
          <w:rtl w:val="0"/>
        </w:rPr>
        <w:t xml:space="preserve">     ↓</w:t>
      </w:r>
    </w:p>
    <w:p w:rsidR="00000000" w:rsidDel="00000000" w:rsidP="00000000" w:rsidRDefault="00000000" w:rsidRPr="00000000" w14:paraId="00000046">
      <w:pPr>
        <w:spacing w:after="240" w:lineRule="auto"/>
        <w:rPr/>
      </w:pPr>
      <w:r w:rsidDel="00000000" w:rsidR="00000000" w:rsidRPr="00000000">
        <w:rPr>
          <w:rtl w:val="0"/>
        </w:rPr>
        <w:t xml:space="preserve">Employee Leaves</w:t>
      </w:r>
    </w:p>
    <w:p w:rsidR="00000000" w:rsidDel="00000000" w:rsidP="00000000" w:rsidRDefault="00000000" w:rsidRPr="00000000" w14:paraId="00000047">
      <w:pPr>
        <w:spacing w:after="240" w:lineRule="auto"/>
        <w:rPr/>
      </w:pPr>
      <w:r w:rsidDel="00000000" w:rsidR="00000000" w:rsidRPr="00000000">
        <w:rPr>
          <w:rtl w:val="0"/>
        </w:rPr>
        <w:t xml:space="preserve">     ↓Access Removed (account disabled, groups and apps removed)</w:t>
      </w:r>
    </w:p>
    <w:p w:rsidR="00000000" w:rsidDel="00000000" w:rsidP="00000000" w:rsidRDefault="00000000" w:rsidRPr="00000000" w14:paraId="00000048">
      <w:pPr>
        <w:spacing w:after="120" w:lineRule="auto"/>
        <w:rPr/>
      </w:pPr>
      <w:r w:rsidDel="00000000" w:rsidR="00000000" w:rsidRPr="00000000">
        <w:rPr>
          <w:rtl w:val="0"/>
        </w:rPr>
      </w:r>
    </w:p>
    <w:p w:rsidR="00000000" w:rsidDel="00000000" w:rsidP="00000000" w:rsidRDefault="00000000" w:rsidRPr="00000000" w14:paraId="00000049">
      <w:pPr>
        <w:spacing w:after="120" w:lineRule="auto"/>
        <w:rPr/>
      </w:pPr>
      <w:r w:rsidDel="00000000" w:rsidR="00000000" w:rsidRPr="00000000">
        <w:rPr>
          <w:rtl w:val="0"/>
        </w:rPr>
      </w:r>
    </w:p>
    <w:p w:rsidR="00000000" w:rsidDel="00000000" w:rsidP="00000000" w:rsidRDefault="00000000" w:rsidRPr="00000000" w14:paraId="0000004A">
      <w:pPr>
        <w:spacing w:after="120" w:lineRule="auto"/>
        <w:rPr/>
      </w:pPr>
      <w:r w:rsidDel="00000000" w:rsidR="00000000" w:rsidRPr="00000000">
        <w:rPr>
          <w:rtl w:val="0"/>
        </w:rPr>
      </w:r>
    </w:p>
    <w:p w:rsidR="00000000" w:rsidDel="00000000" w:rsidP="00000000" w:rsidRDefault="00000000" w:rsidRPr="00000000" w14:paraId="0000004B">
      <w:pPr>
        <w:spacing w:after="120" w:lineRule="auto"/>
        <w:rPr/>
      </w:pPr>
      <w:r w:rsidDel="00000000" w:rsidR="00000000" w:rsidRPr="00000000">
        <w:rPr>
          <w:rtl w:val="0"/>
        </w:rPr>
      </w:r>
    </w:p>
    <w:p w:rsidR="00000000" w:rsidDel="00000000" w:rsidP="00000000" w:rsidRDefault="00000000" w:rsidRPr="00000000" w14:paraId="0000004C">
      <w:pPr>
        <w:spacing w:after="120" w:lineRule="auto"/>
        <w:rPr/>
      </w:pPr>
      <w:r w:rsidDel="00000000" w:rsidR="00000000" w:rsidRPr="00000000">
        <w:rPr>
          <w:rtl w:val="0"/>
        </w:rPr>
        <w:t xml:space="preserve">Supporting RBAC design (job role mapped to system access):</w:t>
      </w:r>
    </w:p>
    <w:p w:rsidR="00000000" w:rsidDel="00000000" w:rsidP="00000000" w:rsidRDefault="00000000" w:rsidRPr="00000000" w14:paraId="0000004D">
      <w:pPr>
        <w:rPr/>
      </w:pPr>
      <w:r w:rsidDel="00000000" w:rsidR="00000000" w:rsidRPr="00000000">
        <w:rPr>
          <w:rtl w:val="0"/>
        </w:rPr>
      </w:r>
    </w:p>
    <w:tbl>
      <w:tblPr>
        <w:tblStyle w:val="Table1"/>
        <w:tblW w:w="7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4770"/>
        <w:tblGridChange w:id="0">
          <w:tblGrid>
            <w:gridCol w:w="2250"/>
            <w:gridCol w:w="477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244084" w:val="clear"/>
            <w:tcMar>
              <w:top w:w="60.0" w:type="dxa"/>
              <w:left w:w="60.0" w:type="dxa"/>
              <w:bottom w:w="60.0" w:type="dxa"/>
              <w:right w:w="60.0" w:type="dxa"/>
            </w:tcMar>
            <w:vAlign w:val="top"/>
          </w:tcPr>
          <w:p w:rsidR="00000000" w:rsidDel="00000000" w:rsidP="00000000" w:rsidRDefault="00000000" w:rsidRPr="00000000" w14:paraId="0000004E">
            <w:pPr>
              <w:spacing w:after="0" w:lineRule="auto"/>
              <w:rPr>
                <w:b w:val="1"/>
                <w:bCs w:val="1"/>
                <w:color w:val="ffffff"/>
                <w:sz w:val="15"/>
                <w:szCs w:val="15"/>
              </w:rPr>
            </w:pPr>
            <w:r w:rsidDel="00000000" w:rsidR="00000000" w:rsidRPr="00000000">
              <w:rPr>
                <w:b w:val="1"/>
                <w:bCs w:val="1"/>
                <w:color w:val="ffffff"/>
                <w:sz w:val="15"/>
                <w:szCs w:val="15"/>
                <w:rtl w:val="0"/>
              </w:rPr>
              <w:t xml:space="preserve">Role</w:t>
            </w:r>
          </w:p>
        </w:tc>
        <w:tc>
          <w:tcPr>
            <w:tcBorders>
              <w:top w:color="000000" w:space="0" w:sz="6" w:val="single"/>
              <w:left w:color="000000" w:space="0" w:sz="6" w:val="single"/>
              <w:bottom w:color="000000" w:space="0" w:sz="6" w:val="single"/>
              <w:right w:color="000000" w:space="0" w:sz="6" w:val="single"/>
            </w:tcBorders>
            <w:shd w:fill="244084" w:val="clear"/>
            <w:tcMar>
              <w:top w:w="60.0" w:type="dxa"/>
              <w:left w:w="60.0" w:type="dxa"/>
              <w:bottom w:w="60.0" w:type="dxa"/>
              <w:right w:w="60.0" w:type="dxa"/>
            </w:tcMar>
            <w:vAlign w:val="top"/>
          </w:tcPr>
          <w:p w:rsidR="00000000" w:rsidDel="00000000" w:rsidP="00000000" w:rsidRDefault="00000000" w:rsidRPr="00000000" w14:paraId="0000004F">
            <w:pPr>
              <w:spacing w:after="0" w:lineRule="auto"/>
              <w:rPr>
                <w:b w:val="1"/>
                <w:bCs w:val="1"/>
                <w:color w:val="ffffff"/>
                <w:sz w:val="15"/>
                <w:szCs w:val="15"/>
              </w:rPr>
            </w:pPr>
            <w:r w:rsidDel="00000000" w:rsidR="00000000" w:rsidRPr="00000000">
              <w:rPr>
                <w:b w:val="1"/>
                <w:bCs w:val="1"/>
                <w:color w:val="ffffff"/>
                <w:sz w:val="15"/>
                <w:szCs w:val="15"/>
                <w:rtl w:val="0"/>
              </w:rPr>
              <w:t xml:space="preserve">Access</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0">
            <w:pPr>
              <w:spacing w:after="0" w:lineRule="auto"/>
              <w:rPr>
                <w:sz w:val="15"/>
                <w:szCs w:val="15"/>
              </w:rPr>
            </w:pPr>
            <w:r w:rsidDel="00000000" w:rsidR="00000000" w:rsidRPr="00000000">
              <w:rPr>
                <w:sz w:val="15"/>
                <w:szCs w:val="15"/>
                <w:rtl w:val="0"/>
              </w:rPr>
              <w:t xml:space="preserve">Doctor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1">
            <w:pPr>
              <w:spacing w:after="0" w:lineRule="auto"/>
              <w:rPr>
                <w:sz w:val="15"/>
                <w:szCs w:val="15"/>
              </w:rPr>
            </w:pPr>
            <w:r w:rsidDel="00000000" w:rsidR="00000000" w:rsidRPr="00000000">
              <w:rPr>
                <w:sz w:val="15"/>
                <w:szCs w:val="15"/>
                <w:rtl w:val="0"/>
              </w:rPr>
              <w:t xml:space="preserve">Patient records, clinical systems</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2">
            <w:pPr>
              <w:spacing w:after="0" w:lineRule="auto"/>
              <w:rPr>
                <w:sz w:val="15"/>
                <w:szCs w:val="15"/>
              </w:rPr>
            </w:pPr>
            <w:r w:rsidDel="00000000" w:rsidR="00000000" w:rsidRPr="00000000">
              <w:rPr>
                <w:sz w:val="15"/>
                <w:szCs w:val="15"/>
                <w:rtl w:val="0"/>
              </w:rPr>
              <w:t xml:space="preserve">Nurse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3">
            <w:pPr>
              <w:spacing w:after="0" w:lineRule="auto"/>
              <w:rPr>
                <w:sz w:val="15"/>
                <w:szCs w:val="15"/>
              </w:rPr>
            </w:pPr>
            <w:r w:rsidDel="00000000" w:rsidR="00000000" w:rsidRPr="00000000">
              <w:rPr>
                <w:sz w:val="15"/>
                <w:szCs w:val="15"/>
                <w:rtl w:val="0"/>
              </w:rPr>
              <w:t xml:space="preserve">Nursing applications, patient care systems</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4">
            <w:pPr>
              <w:spacing w:after="0" w:lineRule="auto"/>
              <w:rPr>
                <w:sz w:val="15"/>
                <w:szCs w:val="15"/>
              </w:rPr>
            </w:pPr>
            <w:r w:rsidDel="00000000" w:rsidR="00000000" w:rsidRPr="00000000">
              <w:rPr>
                <w:sz w:val="15"/>
                <w:szCs w:val="15"/>
                <w:rtl w:val="0"/>
              </w:rPr>
              <w:t xml:space="preserve">Pharmacist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5">
            <w:pPr>
              <w:spacing w:after="0" w:lineRule="auto"/>
              <w:rPr>
                <w:sz w:val="15"/>
                <w:szCs w:val="15"/>
              </w:rPr>
            </w:pPr>
            <w:r w:rsidDel="00000000" w:rsidR="00000000" w:rsidRPr="00000000">
              <w:rPr>
                <w:sz w:val="15"/>
                <w:szCs w:val="15"/>
                <w:rtl w:val="0"/>
              </w:rPr>
              <w:t xml:space="preserve">Pharmacy systems</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6">
            <w:pPr>
              <w:spacing w:after="0" w:lineRule="auto"/>
              <w:rPr>
                <w:sz w:val="15"/>
                <w:szCs w:val="15"/>
              </w:rPr>
            </w:pPr>
            <w:r w:rsidDel="00000000" w:rsidR="00000000" w:rsidRPr="00000000">
              <w:rPr>
                <w:sz w:val="15"/>
                <w:szCs w:val="15"/>
                <w:rtl w:val="0"/>
              </w:rPr>
              <w:t xml:space="preserve">Lab Technician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7">
            <w:pPr>
              <w:spacing w:after="0" w:lineRule="auto"/>
              <w:rPr>
                <w:sz w:val="15"/>
                <w:szCs w:val="15"/>
              </w:rPr>
            </w:pPr>
            <w:r w:rsidDel="00000000" w:rsidR="00000000" w:rsidRPr="00000000">
              <w:rPr>
                <w:sz w:val="15"/>
                <w:szCs w:val="15"/>
                <w:rtl w:val="0"/>
              </w:rPr>
              <w:t xml:space="preserve">Lab systems</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8">
            <w:pPr>
              <w:spacing w:after="0" w:lineRule="auto"/>
              <w:rPr>
                <w:sz w:val="15"/>
                <w:szCs w:val="15"/>
              </w:rPr>
            </w:pPr>
            <w:r w:rsidDel="00000000" w:rsidR="00000000" w:rsidRPr="00000000">
              <w:rPr>
                <w:sz w:val="15"/>
                <w:szCs w:val="15"/>
                <w:rtl w:val="0"/>
              </w:rPr>
              <w:t xml:space="preserve">HR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9">
            <w:pPr>
              <w:spacing w:after="0" w:lineRule="auto"/>
              <w:rPr>
                <w:sz w:val="15"/>
                <w:szCs w:val="15"/>
              </w:rPr>
            </w:pPr>
            <w:r w:rsidDel="00000000" w:rsidR="00000000" w:rsidRPr="00000000">
              <w:rPr>
                <w:sz w:val="15"/>
                <w:szCs w:val="15"/>
                <w:rtl w:val="0"/>
              </w:rPr>
              <w:t xml:space="preserve">Employee systems</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A">
            <w:pPr>
              <w:spacing w:after="0" w:lineRule="auto"/>
              <w:rPr>
                <w:sz w:val="15"/>
                <w:szCs w:val="15"/>
              </w:rPr>
            </w:pPr>
            <w:r w:rsidDel="00000000" w:rsidR="00000000" w:rsidRPr="00000000">
              <w:rPr>
                <w:sz w:val="15"/>
                <w:szCs w:val="15"/>
                <w:rtl w:val="0"/>
              </w:rPr>
              <w:t xml:space="preserve">Finance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B">
            <w:pPr>
              <w:spacing w:after="0" w:lineRule="auto"/>
              <w:rPr>
                <w:sz w:val="15"/>
                <w:szCs w:val="15"/>
              </w:rPr>
            </w:pPr>
            <w:r w:rsidDel="00000000" w:rsidR="00000000" w:rsidRPr="00000000">
              <w:rPr>
                <w:sz w:val="15"/>
                <w:szCs w:val="15"/>
                <w:rtl w:val="0"/>
              </w:rPr>
              <w:t xml:space="preserve">Payroll systems</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C">
            <w:pPr>
              <w:spacing w:after="0" w:lineRule="auto"/>
              <w:rPr>
                <w:sz w:val="15"/>
                <w:szCs w:val="15"/>
              </w:rPr>
            </w:pPr>
            <w:r w:rsidDel="00000000" w:rsidR="00000000" w:rsidRPr="00000000">
              <w:rPr>
                <w:sz w:val="15"/>
                <w:szCs w:val="15"/>
                <w:rtl w:val="0"/>
              </w:rPr>
              <w:t xml:space="preserve">IT Admin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D">
            <w:pPr>
              <w:spacing w:after="0" w:lineRule="auto"/>
              <w:rPr>
                <w:sz w:val="15"/>
                <w:szCs w:val="15"/>
              </w:rPr>
            </w:pPr>
            <w:r w:rsidDel="00000000" w:rsidR="00000000" w:rsidRPr="00000000">
              <w:rPr>
                <w:sz w:val="15"/>
                <w:szCs w:val="15"/>
                <w:rtl w:val="0"/>
              </w:rPr>
              <w:t xml:space="preserve">Identity systems</w:t>
            </w:r>
          </w:p>
        </w:tc>
      </w:tr>
    </w:tbl>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1"/>
        <w:rPr>
          <w:rFonts w:ascii="Helvetica Neue" w:cs="Helvetica Neue" w:eastAsia="Helvetica Neue" w:hAnsi="Helvetica Neue"/>
          <w:color w:val="585858"/>
        </w:rPr>
      </w:pPr>
      <w:r w:rsidDel="00000000" w:rsidR="00000000" w:rsidRPr="00000000">
        <w:rPr>
          <w:rtl w:val="0"/>
        </w:rPr>
      </w:r>
    </w:p>
    <w:p w:rsidR="00000000" w:rsidDel="00000000" w:rsidP="00000000" w:rsidRDefault="00000000" w:rsidRPr="00000000" w14:paraId="00000060">
      <w:pPr>
        <w:pStyle w:val="Heading1"/>
        <w:rPr>
          <w:rFonts w:ascii="Helvetica Neue" w:cs="Helvetica Neue" w:eastAsia="Helvetica Neue" w:hAnsi="Helvetica Neue"/>
          <w:color w:val="585858"/>
        </w:rPr>
      </w:pPr>
      <w:r w:rsidDel="00000000" w:rsidR="00000000" w:rsidRPr="00000000">
        <w:rPr>
          <w:rtl w:val="0"/>
        </w:rPr>
      </w:r>
    </w:p>
    <w:p w:rsidR="00000000" w:rsidDel="00000000" w:rsidP="00000000" w:rsidRDefault="00000000" w:rsidRPr="00000000" w14:paraId="00000061">
      <w:pPr>
        <w:pStyle w:val="Heading1"/>
        <w:rPr>
          <w:rFonts w:ascii="Helvetica Neue" w:cs="Helvetica Neue" w:eastAsia="Helvetica Neue" w:hAnsi="Helvetica Neue"/>
          <w:color w:val="585858"/>
        </w:rPr>
      </w:pPr>
      <w:r w:rsidDel="00000000" w:rsidR="00000000" w:rsidRPr="00000000">
        <w:rPr>
          <w:rtl w:val="0"/>
        </w:rPr>
      </w:r>
    </w:p>
    <w:p w:rsidR="00000000" w:rsidDel="00000000" w:rsidP="00000000" w:rsidRDefault="00000000" w:rsidRPr="00000000" w14:paraId="00000062">
      <w:pPr>
        <w:pStyle w:val="Heading1"/>
        <w:rPr>
          <w:rFonts w:ascii="Helvetica Neue" w:cs="Helvetica Neue" w:eastAsia="Helvetica Neue" w:hAnsi="Helvetica Neue"/>
          <w:color w:val="585858"/>
        </w:rPr>
      </w:pPr>
      <w:r w:rsidDel="00000000" w:rsidR="00000000" w:rsidRPr="00000000">
        <w:rPr>
          <w:rtl w:val="0"/>
        </w:rPr>
      </w:r>
    </w:p>
    <w:p w:rsidR="00000000" w:rsidDel="00000000" w:rsidP="00000000" w:rsidRDefault="00000000" w:rsidRPr="00000000" w14:paraId="00000063">
      <w:pPr>
        <w:pStyle w:val="Heading1"/>
        <w:rPr>
          <w:rFonts w:ascii="Helvetica Neue" w:cs="Helvetica Neue" w:eastAsia="Helvetica Neue" w:hAnsi="Helvetica Neue"/>
          <w:color w:val="585858"/>
        </w:rPr>
      </w:pPr>
      <w:r w:rsidDel="00000000" w:rsidR="00000000" w:rsidRPr="00000000">
        <w:rPr>
          <w:rtl w:val="0"/>
        </w:rPr>
      </w:r>
    </w:p>
    <w:p w:rsidR="00000000" w:rsidDel="00000000" w:rsidP="00000000" w:rsidRDefault="00000000" w:rsidRPr="00000000" w14:paraId="00000064">
      <w:pPr>
        <w:pStyle w:val="Heading1"/>
        <w:rPr>
          <w:rFonts w:ascii="Helvetica Neue" w:cs="Helvetica Neue" w:eastAsia="Helvetica Neue" w:hAnsi="Helvetica Neue"/>
          <w:color w:val="585858"/>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1"/>
        <w:rPr>
          <w:rFonts w:ascii="Helvetica Neue" w:cs="Helvetica Neue" w:eastAsia="Helvetica Neue" w:hAnsi="Helvetica Neue"/>
          <w:color w:val="585858"/>
        </w:rPr>
      </w:pPr>
      <w:r w:rsidDel="00000000" w:rsidR="00000000" w:rsidRPr="00000000">
        <w:rPr>
          <w:rtl w:val="0"/>
        </w:rPr>
      </w:r>
    </w:p>
    <w:p w:rsidR="00000000" w:rsidDel="00000000" w:rsidP="00000000" w:rsidRDefault="00000000" w:rsidRPr="00000000" w14:paraId="00000068">
      <w:pPr>
        <w:pStyle w:val="Heading1"/>
        <w:rPr/>
      </w:pPr>
      <w:r w:rsidDel="00000000" w:rsidR="00000000" w:rsidRPr="00000000">
        <w:rPr>
          <w:rFonts w:ascii="Helvetica Neue" w:cs="Helvetica Neue" w:eastAsia="Helvetica Neue" w:hAnsi="Helvetica Neue"/>
          <w:color w:val="585858"/>
          <w:rtl w:val="0"/>
        </w:rPr>
        <w:t xml:space="preserve">8. Timeline / Weekly Milestones</w:t>
      </w:r>
      <w:r w:rsidDel="00000000" w:rsidR="00000000" w:rsidRPr="00000000">
        <w:rPr>
          <w:rtl w:val="0"/>
        </w:rPr>
      </w:r>
    </w:p>
    <w:tbl>
      <w:tblPr>
        <w:tblStyle w:val="Table2"/>
        <w:tblW w:w="7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3150"/>
        <w:gridCol w:w="2970"/>
        <w:tblGridChange w:id="0">
          <w:tblGrid>
            <w:gridCol w:w="900"/>
            <w:gridCol w:w="3150"/>
            <w:gridCol w:w="297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244084" w:val="clear"/>
            <w:tcMar>
              <w:top w:w="60.0" w:type="dxa"/>
              <w:left w:w="60.0" w:type="dxa"/>
              <w:bottom w:w="60.0" w:type="dxa"/>
              <w:right w:w="60.0" w:type="dxa"/>
            </w:tcMar>
            <w:vAlign w:val="top"/>
          </w:tcPr>
          <w:p w:rsidR="00000000" w:rsidDel="00000000" w:rsidP="00000000" w:rsidRDefault="00000000" w:rsidRPr="00000000" w14:paraId="00000069">
            <w:pPr>
              <w:pStyle w:val="Heading1"/>
              <w:spacing w:before="0" w:lineRule="auto"/>
              <w:rPr>
                <w:color w:val="ffffff"/>
                <w:sz w:val="15"/>
                <w:szCs w:val="15"/>
              </w:rPr>
            </w:pPr>
            <w:r w:rsidDel="00000000" w:rsidR="00000000" w:rsidRPr="00000000">
              <w:rPr>
                <w:color w:val="ffffff"/>
                <w:sz w:val="15"/>
                <w:szCs w:val="15"/>
                <w:rtl w:val="0"/>
              </w:rPr>
              <w:t xml:space="preserve">Week</w:t>
            </w:r>
          </w:p>
        </w:tc>
        <w:tc>
          <w:tcPr>
            <w:tcBorders>
              <w:top w:color="000000" w:space="0" w:sz="6" w:val="single"/>
              <w:left w:color="000000" w:space="0" w:sz="6" w:val="single"/>
              <w:bottom w:color="000000" w:space="0" w:sz="6" w:val="single"/>
              <w:right w:color="000000" w:space="0" w:sz="6" w:val="single"/>
            </w:tcBorders>
            <w:shd w:fill="244084" w:val="clear"/>
            <w:tcMar>
              <w:top w:w="60.0" w:type="dxa"/>
              <w:left w:w="60.0" w:type="dxa"/>
              <w:bottom w:w="60.0" w:type="dxa"/>
              <w:right w:w="60.0" w:type="dxa"/>
            </w:tcMar>
            <w:vAlign w:val="top"/>
          </w:tcPr>
          <w:p w:rsidR="00000000" w:rsidDel="00000000" w:rsidP="00000000" w:rsidRDefault="00000000" w:rsidRPr="00000000" w14:paraId="0000006A">
            <w:pPr>
              <w:pStyle w:val="Heading1"/>
              <w:spacing w:before="0" w:lineRule="auto"/>
              <w:rPr>
                <w:color w:val="ffffff"/>
                <w:sz w:val="15"/>
                <w:szCs w:val="15"/>
              </w:rPr>
            </w:pPr>
            <w:r w:rsidDel="00000000" w:rsidR="00000000" w:rsidRPr="00000000">
              <w:rPr>
                <w:color w:val="ffffff"/>
                <w:sz w:val="15"/>
                <w:szCs w:val="15"/>
                <w:rtl w:val="0"/>
              </w:rPr>
              <w:t xml:space="preserve">Project Outcome</w:t>
            </w:r>
          </w:p>
        </w:tc>
        <w:tc>
          <w:tcPr>
            <w:tcBorders>
              <w:top w:color="000000" w:space="0" w:sz="6" w:val="single"/>
              <w:left w:color="000000" w:space="0" w:sz="6" w:val="single"/>
              <w:bottom w:color="000000" w:space="0" w:sz="6" w:val="single"/>
              <w:right w:color="000000" w:space="0" w:sz="6" w:val="single"/>
            </w:tcBorders>
            <w:shd w:fill="244084" w:val="clear"/>
            <w:tcMar>
              <w:top w:w="60.0" w:type="dxa"/>
              <w:left w:w="60.0" w:type="dxa"/>
              <w:bottom w:w="60.0" w:type="dxa"/>
              <w:right w:w="60.0" w:type="dxa"/>
            </w:tcMar>
            <w:vAlign w:val="top"/>
          </w:tcPr>
          <w:p w:rsidR="00000000" w:rsidDel="00000000" w:rsidP="00000000" w:rsidRDefault="00000000" w:rsidRPr="00000000" w14:paraId="0000006B">
            <w:pPr>
              <w:pStyle w:val="Heading1"/>
              <w:spacing w:before="0" w:lineRule="auto"/>
              <w:rPr>
                <w:color w:val="ffffff"/>
                <w:sz w:val="15"/>
                <w:szCs w:val="15"/>
              </w:rPr>
            </w:pPr>
            <w:r w:rsidDel="00000000" w:rsidR="00000000" w:rsidRPr="00000000">
              <w:rPr>
                <w:color w:val="ffffff"/>
                <w:sz w:val="15"/>
                <w:szCs w:val="15"/>
                <w:rtl w:val="0"/>
              </w:rPr>
              <w:t xml:space="preserve">SDLC Stage and What It Means</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C">
            <w:pPr>
              <w:pStyle w:val="Heading1"/>
              <w:spacing w:before="0" w:lineRule="auto"/>
              <w:rPr>
                <w:b w:val="0"/>
                <w:bCs w:val="0"/>
                <w:color w:val="000000"/>
                <w:sz w:val="15"/>
                <w:szCs w:val="15"/>
              </w:rPr>
            </w:pPr>
            <w:r w:rsidDel="00000000" w:rsidR="00000000" w:rsidRPr="00000000">
              <w:rPr>
                <w:b w:val="0"/>
                <w:bCs w:val="0"/>
                <w:color w:val="000000"/>
                <w:sz w:val="15"/>
                <w:szCs w:val="15"/>
                <w:rtl w:val="0"/>
              </w:rPr>
              <w:t xml:space="preserve">Week 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D">
            <w:pPr>
              <w:pStyle w:val="Heading1"/>
              <w:spacing w:before="0" w:lineRule="auto"/>
              <w:rPr>
                <w:b w:val="0"/>
                <w:bCs w:val="0"/>
                <w:color w:val="000000"/>
                <w:sz w:val="15"/>
                <w:szCs w:val="15"/>
              </w:rPr>
            </w:pPr>
            <w:r w:rsidDel="00000000" w:rsidR="00000000" w:rsidRPr="00000000">
              <w:rPr>
                <w:b w:val="0"/>
                <w:bCs w:val="0"/>
                <w:color w:val="000000"/>
                <w:sz w:val="15"/>
                <w:szCs w:val="15"/>
                <w:rtl w:val="0"/>
              </w:rPr>
              <w:t xml:space="preserve">Project scenario defined: Harmony Health Medical Center (500-employee hospital), IAM analyst role, project title, and purpose are documented.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E">
            <w:pPr>
              <w:pStyle w:val="Heading1"/>
              <w:spacing w:before="0" w:lineRule="auto"/>
              <w:rPr>
                <w:b w:val="0"/>
                <w:bCs w:val="0"/>
                <w:color w:val="000000"/>
                <w:sz w:val="15"/>
                <w:szCs w:val="15"/>
              </w:rPr>
            </w:pPr>
            <w:r w:rsidDel="00000000" w:rsidR="00000000" w:rsidRPr="00000000">
              <w:rPr>
                <w:b w:val="0"/>
                <w:bCs w:val="0"/>
                <w:color w:val="000000"/>
                <w:sz w:val="15"/>
                <w:szCs w:val="15"/>
                <w:rtl w:val="0"/>
              </w:rPr>
              <w:t xml:space="preserve">Discovery and Planning: Understand the healthcare IAM problem space before deciding what to build.</w:t>
            </w:r>
          </w:p>
        </w:tc>
      </w:tr>
      <w:tr>
        <w:trPr>
          <w:cantSplit w:val="0"/>
          <w:trHeight w:val="10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F">
            <w:pPr>
              <w:pStyle w:val="Heading1"/>
              <w:spacing w:before="0" w:lineRule="auto"/>
              <w:rPr>
                <w:b w:val="0"/>
                <w:bCs w:val="0"/>
                <w:color w:val="000000"/>
                <w:sz w:val="15"/>
                <w:szCs w:val="15"/>
              </w:rPr>
            </w:pPr>
            <w:r w:rsidDel="00000000" w:rsidR="00000000" w:rsidRPr="00000000">
              <w:rPr>
                <w:b w:val="0"/>
                <w:bCs w:val="0"/>
                <w:color w:val="000000"/>
                <w:sz w:val="15"/>
                <w:szCs w:val="15"/>
                <w:rtl w:val="0"/>
              </w:rPr>
              <w:t xml:space="preserve">Week 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0">
            <w:pPr>
              <w:pStyle w:val="Heading1"/>
              <w:spacing w:before="0" w:lineRule="auto"/>
              <w:rPr>
                <w:b w:val="0"/>
                <w:bCs w:val="0"/>
                <w:color w:val="000000"/>
                <w:sz w:val="15"/>
                <w:szCs w:val="15"/>
              </w:rPr>
            </w:pPr>
            <w:r w:rsidDel="00000000" w:rsidR="00000000" w:rsidRPr="00000000">
              <w:rPr>
                <w:b w:val="0"/>
                <w:bCs w:val="0"/>
                <w:color w:val="000000"/>
                <w:sz w:val="15"/>
                <w:szCs w:val="15"/>
                <w:rtl w:val="0"/>
              </w:rPr>
              <w:t xml:space="preserve">Requirements documented: departments (Nursing, Pharmacy, Lab, HR, Finance, IT), employee roles, applications, and MVP activities (onboarding, transfer, termination, MFA support, access review) are scoped.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1">
            <w:pPr>
              <w:pStyle w:val="Heading1"/>
              <w:spacing w:before="0" w:lineRule="auto"/>
              <w:rPr>
                <w:b w:val="0"/>
                <w:bCs w:val="0"/>
                <w:color w:val="000000"/>
                <w:sz w:val="15"/>
                <w:szCs w:val="15"/>
              </w:rPr>
            </w:pPr>
            <w:r w:rsidDel="00000000" w:rsidR="00000000" w:rsidRPr="00000000">
              <w:rPr>
                <w:b w:val="0"/>
                <w:bCs w:val="0"/>
                <w:color w:val="000000"/>
                <w:sz w:val="15"/>
                <w:szCs w:val="15"/>
                <w:rtl w:val="0"/>
              </w:rPr>
              <w:t xml:space="preserve">Requirements Analysis: Define what the lab must demonstrate and what is out of scope (e.g., building a custom app).</w:t>
            </w:r>
          </w:p>
        </w:tc>
      </w:tr>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2">
            <w:pPr>
              <w:pStyle w:val="Heading1"/>
              <w:spacing w:before="0" w:lineRule="auto"/>
              <w:rPr>
                <w:b w:val="0"/>
                <w:bCs w:val="0"/>
                <w:color w:val="000000"/>
                <w:sz w:val="15"/>
                <w:szCs w:val="15"/>
              </w:rPr>
            </w:pPr>
            <w:r w:rsidDel="00000000" w:rsidR="00000000" w:rsidRPr="00000000">
              <w:rPr>
                <w:b w:val="0"/>
                <w:bCs w:val="0"/>
                <w:color w:val="000000"/>
                <w:sz w:val="15"/>
                <w:szCs w:val="15"/>
                <w:rtl w:val="0"/>
              </w:rPr>
              <w:t xml:space="preserve">Week 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3">
            <w:pPr>
              <w:pStyle w:val="Heading1"/>
              <w:spacing w:before="0" w:lineRule="auto"/>
              <w:rPr>
                <w:b w:val="0"/>
                <w:bCs w:val="0"/>
                <w:color w:val="000000"/>
                <w:sz w:val="15"/>
                <w:szCs w:val="15"/>
              </w:rPr>
            </w:pPr>
            <w:r w:rsidDel="00000000" w:rsidR="00000000" w:rsidRPr="00000000">
              <w:rPr>
                <w:b w:val="0"/>
                <w:bCs w:val="0"/>
                <w:color w:val="000000"/>
                <w:sz w:val="15"/>
                <w:szCs w:val="15"/>
                <w:rtl w:val="0"/>
              </w:rPr>
              <w:t xml:space="preserve">Success criteria, JML (Joiner-Mover-Leaver) use cases, and a prioritized backlog of lab activities are completed.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4">
            <w:pPr>
              <w:pStyle w:val="Heading1"/>
              <w:spacing w:before="0" w:lineRule="auto"/>
              <w:rPr>
                <w:b w:val="0"/>
                <w:bCs w:val="0"/>
                <w:color w:val="000000"/>
                <w:sz w:val="15"/>
                <w:szCs w:val="15"/>
              </w:rPr>
            </w:pPr>
            <w:r w:rsidDel="00000000" w:rsidR="00000000" w:rsidRPr="00000000">
              <w:rPr>
                <w:b w:val="0"/>
                <w:bCs w:val="0"/>
                <w:color w:val="000000"/>
                <w:sz w:val="15"/>
                <w:szCs w:val="15"/>
                <w:rtl w:val="0"/>
              </w:rPr>
              <w:t xml:space="preserve">Requirements and Project Planning: Turn the project idea into clear, testable IAM operational tasks.</w:t>
            </w:r>
          </w:p>
        </w:tc>
      </w:tr>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5">
            <w:pPr>
              <w:pStyle w:val="Heading1"/>
              <w:spacing w:before="0" w:lineRule="auto"/>
              <w:rPr>
                <w:b w:val="0"/>
                <w:bCs w:val="0"/>
                <w:color w:val="000000"/>
                <w:sz w:val="15"/>
                <w:szCs w:val="15"/>
              </w:rPr>
            </w:pPr>
            <w:r w:rsidDel="00000000" w:rsidR="00000000" w:rsidRPr="00000000">
              <w:rPr>
                <w:b w:val="0"/>
                <w:bCs w:val="0"/>
                <w:color w:val="000000"/>
                <w:sz w:val="15"/>
                <w:szCs w:val="15"/>
                <w:rtl w:val="0"/>
              </w:rPr>
              <w:t xml:space="preserve">Week 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6">
            <w:pPr>
              <w:pStyle w:val="Heading1"/>
              <w:spacing w:before="0" w:lineRule="auto"/>
              <w:rPr>
                <w:b w:val="0"/>
                <w:bCs w:val="0"/>
                <w:color w:val="000000"/>
                <w:sz w:val="15"/>
                <w:szCs w:val="15"/>
              </w:rPr>
            </w:pPr>
            <w:r w:rsidDel="00000000" w:rsidR="00000000" w:rsidRPr="00000000">
              <w:rPr>
                <w:b w:val="0"/>
                <w:bCs w:val="0"/>
                <w:color w:val="000000"/>
                <w:sz w:val="15"/>
                <w:szCs w:val="15"/>
                <w:rtl w:val="0"/>
              </w:rPr>
              <w:t xml:space="preserve">Active Directory OU structure, security groups, RBAC role matrix, Entra ID tenant design, and VirtualBox network layout are designed.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7">
            <w:pPr>
              <w:pStyle w:val="Heading1"/>
              <w:spacing w:before="0" w:lineRule="auto"/>
              <w:rPr>
                <w:b w:val="0"/>
                <w:bCs w:val="0"/>
                <w:color w:val="000000"/>
                <w:sz w:val="15"/>
                <w:szCs w:val="15"/>
              </w:rPr>
            </w:pPr>
            <w:r w:rsidDel="00000000" w:rsidR="00000000" w:rsidRPr="00000000">
              <w:rPr>
                <w:b w:val="0"/>
                <w:bCs w:val="0"/>
                <w:color w:val="000000"/>
                <w:sz w:val="15"/>
                <w:szCs w:val="15"/>
                <w:rtl w:val="0"/>
              </w:rPr>
              <w:t xml:space="preserve">System Design: Decide how AD, Entra ID, and the virtual environment fit together before building.</w:t>
            </w:r>
          </w:p>
        </w:tc>
      </w:tr>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8">
            <w:pPr>
              <w:pStyle w:val="Heading1"/>
              <w:spacing w:before="0" w:lineRule="auto"/>
              <w:rPr>
                <w:b w:val="0"/>
                <w:bCs w:val="0"/>
                <w:color w:val="000000"/>
                <w:sz w:val="15"/>
                <w:szCs w:val="15"/>
              </w:rPr>
            </w:pPr>
            <w:r w:rsidDel="00000000" w:rsidR="00000000" w:rsidRPr="00000000">
              <w:rPr>
                <w:b w:val="0"/>
                <w:bCs w:val="0"/>
                <w:color w:val="000000"/>
                <w:sz w:val="15"/>
                <w:szCs w:val="15"/>
                <w:rtl w:val="0"/>
              </w:rPr>
              <w:t xml:space="preserve">Week 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9">
            <w:pPr>
              <w:pStyle w:val="Heading1"/>
              <w:spacing w:before="0" w:lineRule="auto"/>
              <w:rPr>
                <w:b w:val="0"/>
                <w:bCs w:val="0"/>
                <w:color w:val="000000"/>
                <w:sz w:val="15"/>
                <w:szCs w:val="15"/>
              </w:rPr>
            </w:pPr>
            <w:r w:rsidDel="00000000" w:rsidR="00000000" w:rsidRPr="00000000">
              <w:rPr>
                <w:b w:val="0"/>
                <w:bCs w:val="0"/>
                <w:color w:val="000000"/>
                <w:sz w:val="15"/>
                <w:szCs w:val="15"/>
                <w:rtl w:val="0"/>
              </w:rPr>
              <w:t xml:space="preserve">VirtualBox is installed; Windows Server is deployed and promoted to a domain controller; a Windows client is joined to the domain.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A">
            <w:pPr>
              <w:pStyle w:val="Heading1"/>
              <w:spacing w:before="0" w:lineRule="auto"/>
              <w:rPr>
                <w:b w:val="0"/>
                <w:bCs w:val="0"/>
                <w:color w:val="000000"/>
                <w:sz w:val="15"/>
                <w:szCs w:val="15"/>
              </w:rPr>
            </w:pPr>
            <w:r w:rsidDel="00000000" w:rsidR="00000000" w:rsidRPr="00000000">
              <w:rPr>
                <w:b w:val="0"/>
                <w:bCs w:val="0"/>
                <w:color w:val="000000"/>
                <w:sz w:val="15"/>
                <w:szCs w:val="15"/>
                <w:rtl w:val="0"/>
              </w:rPr>
              <w:t xml:space="preserve">Implementation Setup: Prepare the lab environment and build the first working foundation.</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B">
            <w:pPr>
              <w:pStyle w:val="Heading1"/>
              <w:spacing w:before="0" w:lineRule="auto"/>
              <w:rPr>
                <w:b w:val="0"/>
                <w:bCs w:val="0"/>
                <w:color w:val="000000"/>
                <w:sz w:val="15"/>
                <w:szCs w:val="15"/>
              </w:rPr>
            </w:pPr>
            <w:r w:rsidDel="00000000" w:rsidR="00000000" w:rsidRPr="00000000">
              <w:rPr>
                <w:b w:val="0"/>
                <w:bCs w:val="0"/>
                <w:color w:val="000000"/>
                <w:sz w:val="15"/>
                <w:szCs w:val="15"/>
                <w:rtl w:val="0"/>
              </w:rPr>
              <w:t xml:space="preserve">Week 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C">
            <w:pPr>
              <w:pStyle w:val="Heading1"/>
              <w:spacing w:before="0" w:lineRule="auto"/>
              <w:rPr>
                <w:b w:val="0"/>
                <w:bCs w:val="0"/>
                <w:color w:val="000000"/>
                <w:sz w:val="15"/>
                <w:szCs w:val="15"/>
              </w:rPr>
            </w:pPr>
            <w:r w:rsidDel="00000000" w:rsidR="00000000" w:rsidRPr="00000000">
              <w:rPr>
                <w:b w:val="0"/>
                <w:bCs w:val="0"/>
                <w:color w:val="000000"/>
                <w:sz w:val="15"/>
                <w:szCs w:val="15"/>
                <w:rtl w:val="0"/>
              </w:rPr>
              <w:t xml:space="preserve">Core AD foundation is built: OUs, security groups, password policy, and the first set of user accounts (e.g., Sarah Johnson, RN) are created and reviewed.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D">
            <w:pPr>
              <w:pStyle w:val="Heading1"/>
              <w:spacing w:before="0" w:lineRule="auto"/>
              <w:rPr>
                <w:b w:val="0"/>
                <w:bCs w:val="0"/>
                <w:color w:val="000000"/>
                <w:sz w:val="15"/>
                <w:szCs w:val="15"/>
              </w:rPr>
            </w:pPr>
            <w:r w:rsidDel="00000000" w:rsidR="00000000" w:rsidRPr="00000000">
              <w:rPr>
                <w:b w:val="0"/>
                <w:bCs w:val="0"/>
                <w:color w:val="000000"/>
                <w:sz w:val="15"/>
                <w:szCs w:val="15"/>
                <w:rtl w:val="0"/>
              </w:rPr>
              <w:t xml:space="preserve">Implementation: Develop the essential identity structures in small, testable pieces.</w:t>
            </w:r>
          </w:p>
        </w:tc>
      </w:tr>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E">
            <w:pPr>
              <w:pStyle w:val="Heading1"/>
              <w:spacing w:before="0" w:lineRule="auto"/>
              <w:rPr>
                <w:b w:val="0"/>
                <w:bCs w:val="0"/>
                <w:color w:val="000000"/>
                <w:sz w:val="15"/>
                <w:szCs w:val="15"/>
              </w:rPr>
            </w:pPr>
            <w:r w:rsidDel="00000000" w:rsidR="00000000" w:rsidRPr="00000000">
              <w:rPr>
                <w:b w:val="0"/>
                <w:bCs w:val="0"/>
                <w:color w:val="000000"/>
                <w:sz w:val="15"/>
                <w:szCs w:val="15"/>
                <w:rtl w:val="0"/>
              </w:rPr>
              <w:t xml:space="preserve">Week 7</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F">
            <w:pPr>
              <w:pStyle w:val="Heading1"/>
              <w:spacing w:before="0" w:lineRule="auto"/>
              <w:rPr>
                <w:b w:val="0"/>
                <w:bCs w:val="0"/>
                <w:color w:val="000000"/>
                <w:sz w:val="15"/>
                <w:szCs w:val="15"/>
              </w:rPr>
            </w:pPr>
            <w:r w:rsidDel="00000000" w:rsidR="00000000" w:rsidRPr="00000000">
              <w:rPr>
                <w:b w:val="0"/>
                <w:bCs w:val="0"/>
                <w:color w:val="000000"/>
                <w:sz w:val="15"/>
                <w:szCs w:val="15"/>
                <w:rtl w:val="0"/>
              </w:rPr>
              <w:t xml:space="preserve">Microsoft Entra ID is configured: cloud users, security groups, MFA, and enterprise applications are connected to the hospital identity model.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0">
            <w:pPr>
              <w:pStyle w:val="Heading1"/>
              <w:spacing w:before="0" w:lineRule="auto"/>
              <w:rPr>
                <w:b w:val="0"/>
                <w:bCs w:val="0"/>
                <w:color w:val="000000"/>
                <w:sz w:val="15"/>
                <w:szCs w:val="15"/>
              </w:rPr>
            </w:pPr>
            <w:r w:rsidDel="00000000" w:rsidR="00000000" w:rsidRPr="00000000">
              <w:rPr>
                <w:b w:val="0"/>
                <w:bCs w:val="0"/>
                <w:color w:val="000000"/>
                <w:sz w:val="15"/>
                <w:szCs w:val="15"/>
                <w:rtl w:val="0"/>
              </w:rPr>
              <w:t xml:space="preserve">Implementation and Integration: Combine on-premises AD and cloud Entra ID components and confirm they work together.</w:t>
            </w:r>
          </w:p>
        </w:tc>
      </w:tr>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1">
            <w:pPr>
              <w:pStyle w:val="Heading1"/>
              <w:spacing w:before="0" w:lineRule="auto"/>
              <w:rPr>
                <w:b w:val="0"/>
                <w:bCs w:val="0"/>
                <w:color w:val="000000"/>
                <w:sz w:val="15"/>
                <w:szCs w:val="15"/>
              </w:rPr>
            </w:pPr>
            <w:r w:rsidDel="00000000" w:rsidR="00000000" w:rsidRPr="00000000">
              <w:rPr>
                <w:b w:val="0"/>
                <w:bCs w:val="0"/>
                <w:color w:val="000000"/>
                <w:sz w:val="15"/>
                <w:szCs w:val="15"/>
                <w:rtl w:val="0"/>
              </w:rPr>
              <w:t xml:space="preserve">Week 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2">
            <w:pPr>
              <w:pStyle w:val="Heading1"/>
              <w:spacing w:before="0" w:lineRule="auto"/>
              <w:rPr>
                <w:b w:val="0"/>
                <w:bCs w:val="0"/>
                <w:color w:val="000000"/>
                <w:sz w:val="15"/>
                <w:szCs w:val="15"/>
              </w:rPr>
            </w:pPr>
            <w:r w:rsidDel="00000000" w:rsidR="00000000" w:rsidRPr="00000000">
              <w:rPr>
                <w:b w:val="0"/>
                <w:bCs w:val="0"/>
                <w:color w:val="000000"/>
                <w:sz w:val="15"/>
                <w:szCs w:val="15"/>
                <w:rtl w:val="0"/>
              </w:rPr>
              <w:t xml:space="preserve">Onboarding (Activity 1) and transfer (Activity 2) scenarios are executed and tested; access assignment and removal issues are documented.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3">
            <w:pPr>
              <w:pStyle w:val="Heading1"/>
              <w:spacing w:before="0" w:lineRule="auto"/>
              <w:rPr>
                <w:b w:val="0"/>
                <w:bCs w:val="0"/>
                <w:color w:val="000000"/>
                <w:sz w:val="15"/>
                <w:szCs w:val="15"/>
              </w:rPr>
            </w:pPr>
            <w:r w:rsidDel="00000000" w:rsidR="00000000" w:rsidRPr="00000000">
              <w:rPr>
                <w:b w:val="0"/>
                <w:bCs w:val="0"/>
                <w:color w:val="000000"/>
                <w:sz w:val="15"/>
                <w:szCs w:val="15"/>
                <w:rtl w:val="0"/>
              </w:rPr>
              <w:t xml:space="preserve">Testing and Quality Assurance: Check whether account creation and access changes behave as intended.</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4">
            <w:pPr>
              <w:pStyle w:val="Heading1"/>
              <w:spacing w:before="0" w:lineRule="auto"/>
              <w:rPr>
                <w:b w:val="0"/>
                <w:bCs w:val="0"/>
                <w:color w:val="000000"/>
                <w:sz w:val="15"/>
                <w:szCs w:val="15"/>
              </w:rPr>
            </w:pPr>
            <w:r w:rsidDel="00000000" w:rsidR="00000000" w:rsidRPr="00000000">
              <w:rPr>
                <w:b w:val="0"/>
                <w:bCs w:val="0"/>
                <w:color w:val="000000"/>
                <w:sz w:val="15"/>
                <w:szCs w:val="15"/>
                <w:rtl w:val="0"/>
              </w:rPr>
              <w:t xml:space="preserve">Week 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5">
            <w:pPr>
              <w:pStyle w:val="Heading1"/>
              <w:spacing w:before="0" w:lineRule="auto"/>
              <w:rPr>
                <w:b w:val="0"/>
                <w:bCs w:val="0"/>
                <w:color w:val="000000"/>
                <w:sz w:val="15"/>
                <w:szCs w:val="15"/>
              </w:rPr>
            </w:pPr>
            <w:r w:rsidDel="00000000" w:rsidR="00000000" w:rsidRPr="00000000">
              <w:rPr>
                <w:b w:val="0"/>
                <w:bCs w:val="0"/>
                <w:color w:val="000000"/>
                <w:sz w:val="15"/>
                <w:szCs w:val="15"/>
                <w:rtl w:val="0"/>
              </w:rPr>
              <w:t xml:space="preserve">Termination (Activity 3) and MFA support (Activity 4) scenarios are executed; deprovisioning and authentication troubleshooting are validated and refined.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6">
            <w:pPr>
              <w:pStyle w:val="Heading1"/>
              <w:spacing w:before="0" w:lineRule="auto"/>
              <w:rPr>
                <w:b w:val="0"/>
                <w:bCs w:val="0"/>
                <w:color w:val="000000"/>
                <w:sz w:val="15"/>
                <w:szCs w:val="15"/>
              </w:rPr>
            </w:pPr>
            <w:r w:rsidDel="00000000" w:rsidR="00000000" w:rsidRPr="00000000">
              <w:rPr>
                <w:b w:val="0"/>
                <w:bCs w:val="0"/>
                <w:color w:val="000000"/>
                <w:sz w:val="15"/>
                <w:szCs w:val="15"/>
                <w:rtl w:val="0"/>
              </w:rPr>
              <w:t xml:space="preserve">Validation and Refinement: Confirm the lab supports realistic IAM analyst use cases end to end.</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7">
            <w:pPr>
              <w:pStyle w:val="Heading1"/>
              <w:spacing w:before="0" w:lineRule="auto"/>
              <w:rPr>
                <w:b w:val="0"/>
                <w:bCs w:val="0"/>
                <w:color w:val="000000"/>
                <w:sz w:val="15"/>
                <w:szCs w:val="15"/>
              </w:rPr>
            </w:pPr>
            <w:r w:rsidDel="00000000" w:rsidR="00000000" w:rsidRPr="00000000">
              <w:rPr>
                <w:b w:val="0"/>
                <w:bCs w:val="0"/>
                <w:color w:val="000000"/>
                <w:sz w:val="15"/>
                <w:szCs w:val="15"/>
                <w:rtl w:val="0"/>
              </w:rPr>
              <w:t xml:space="preserve">Week 10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8">
            <w:pPr>
              <w:pStyle w:val="Heading1"/>
              <w:spacing w:before="0" w:lineRule="auto"/>
              <w:rPr>
                <w:b w:val="0"/>
                <w:bCs w:val="0"/>
                <w:color w:val="000000"/>
                <w:sz w:val="15"/>
                <w:szCs w:val="15"/>
              </w:rPr>
            </w:pPr>
            <w:r w:rsidDel="00000000" w:rsidR="00000000" w:rsidRPr="00000000">
              <w:rPr>
                <w:b w:val="0"/>
                <w:bCs w:val="0"/>
                <w:color w:val="000000"/>
                <w:sz w:val="15"/>
                <w:szCs w:val="15"/>
                <w:rtl w:val="0"/>
              </w:rPr>
              <w:t xml:space="preserve">Quarterly access review (Activity 5) is completed; the User Access Matrix, IAM tickets, access review report, and SOP documents are drafted and cleaned up.</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9">
            <w:pPr>
              <w:pStyle w:val="Heading1"/>
              <w:spacing w:before="0" w:lineRule="auto"/>
              <w:rPr>
                <w:b w:val="0"/>
                <w:bCs w:val="0"/>
                <w:color w:val="000000"/>
                <w:sz w:val="15"/>
                <w:szCs w:val="15"/>
              </w:rPr>
            </w:pPr>
            <w:r w:rsidDel="00000000" w:rsidR="00000000" w:rsidRPr="00000000">
              <w:rPr>
                <w:b w:val="0"/>
                <w:bCs w:val="0"/>
                <w:color w:val="000000"/>
                <w:sz w:val="15"/>
                <w:szCs w:val="15"/>
                <w:rtl w:val="0"/>
              </w:rPr>
              <w:t xml:space="preserve">Release Preparation: Improve documentation clarity and reliability before publishing the portfolio.</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A">
            <w:pPr>
              <w:pStyle w:val="Heading1"/>
              <w:spacing w:before="0" w:lineRule="auto"/>
              <w:rPr>
                <w:b w:val="0"/>
                <w:bCs w:val="0"/>
                <w:color w:val="000000"/>
                <w:sz w:val="15"/>
                <w:szCs w:val="15"/>
              </w:rPr>
            </w:pPr>
            <w:r w:rsidDel="00000000" w:rsidR="00000000" w:rsidRPr="00000000">
              <w:rPr>
                <w:b w:val="0"/>
                <w:bCs w:val="0"/>
                <w:color w:val="000000"/>
                <w:sz w:val="15"/>
                <w:szCs w:val="15"/>
                <w:rtl w:val="0"/>
              </w:rPr>
              <w:t xml:space="preserve">Week 11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B">
            <w:pPr>
              <w:pStyle w:val="Heading1"/>
              <w:spacing w:before="0" w:lineRule="auto"/>
              <w:rPr>
                <w:b w:val="0"/>
                <w:bCs w:val="0"/>
                <w:color w:val="000000"/>
                <w:sz w:val="15"/>
                <w:szCs w:val="15"/>
              </w:rPr>
            </w:pPr>
            <w:r w:rsidDel="00000000" w:rsidR="00000000" w:rsidRPr="00000000">
              <w:rPr>
                <w:b w:val="0"/>
                <w:bCs w:val="0"/>
                <w:color w:val="000000"/>
                <w:sz w:val="15"/>
                <w:szCs w:val="15"/>
                <w:rtl w:val="0"/>
              </w:rPr>
              <w:t xml:space="preserve">Screenshots and evidence (AD users/groups/OUs, Entra users/MFA/enterprise apps, documentation) are collected and organized into a portfolio-ready format.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C">
            <w:pPr>
              <w:pStyle w:val="Heading1"/>
              <w:spacing w:before="0" w:lineRule="auto"/>
              <w:rPr>
                <w:b w:val="0"/>
                <w:bCs w:val="0"/>
                <w:color w:val="000000"/>
                <w:sz w:val="15"/>
                <w:szCs w:val="15"/>
              </w:rPr>
            </w:pPr>
            <w:r w:rsidDel="00000000" w:rsidR="00000000" w:rsidRPr="00000000">
              <w:rPr>
                <w:b w:val="0"/>
                <w:bCs w:val="0"/>
                <w:color w:val="000000"/>
                <w:sz w:val="15"/>
                <w:szCs w:val="15"/>
                <w:rtl w:val="0"/>
              </w:rPr>
              <w:t xml:space="preserve">Deployment: Make the completed lab and evidence available outside the development environment.</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D">
            <w:pPr>
              <w:pStyle w:val="Heading1"/>
              <w:spacing w:before="0" w:lineRule="auto"/>
              <w:rPr>
                <w:b w:val="0"/>
                <w:bCs w:val="0"/>
                <w:color w:val="000000"/>
                <w:sz w:val="15"/>
                <w:szCs w:val="15"/>
              </w:rPr>
            </w:pPr>
            <w:r w:rsidDel="00000000" w:rsidR="00000000" w:rsidRPr="00000000">
              <w:rPr>
                <w:b w:val="0"/>
                <w:bCs w:val="0"/>
                <w:color w:val="000000"/>
                <w:sz w:val="15"/>
                <w:szCs w:val="15"/>
                <w:rtl w:val="0"/>
              </w:rPr>
              <w:t xml:space="preserve">Week 12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E">
            <w:pPr>
              <w:pStyle w:val="Heading1"/>
              <w:spacing w:before="0" w:lineRule="auto"/>
              <w:rPr>
                <w:b w:val="0"/>
                <w:bCs w:val="0"/>
                <w:color w:val="000000"/>
                <w:sz w:val="15"/>
                <w:szCs w:val="15"/>
              </w:rPr>
            </w:pPr>
            <w:r w:rsidDel="00000000" w:rsidR="00000000" w:rsidRPr="00000000">
              <w:rPr>
                <w:b w:val="0"/>
                <w:bCs w:val="0"/>
                <w:color w:val="000000"/>
                <w:sz w:val="15"/>
                <w:szCs w:val="15"/>
                <w:rtl w:val="0"/>
              </w:rPr>
              <w:t xml:space="preserve">Final review of documentation, interview talking points, and reflection on lessons learned; future recommendations for expanding the lab are completed.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F">
            <w:pPr>
              <w:pStyle w:val="Heading1"/>
              <w:spacing w:before="0" w:lineRule="auto"/>
              <w:rPr>
                <w:b w:val="0"/>
                <w:bCs w:val="0"/>
                <w:color w:val="000000"/>
                <w:sz w:val="15"/>
                <w:szCs w:val="15"/>
              </w:rPr>
            </w:pPr>
            <w:bookmarkStart w:colFirst="0" w:colLast="0" w:name="_2cbbm44mm4ec" w:id="0"/>
            <w:bookmarkEnd w:id="0"/>
            <w:r w:rsidDel="00000000" w:rsidR="00000000" w:rsidRPr="00000000">
              <w:rPr>
                <w:b w:val="0"/>
                <w:bCs w:val="0"/>
                <w:color w:val="000000"/>
                <w:sz w:val="15"/>
                <w:szCs w:val="15"/>
                <w:rtl w:val="0"/>
              </w:rPr>
              <w:t xml:space="preserve">Release and Maintenance Planning: Verify completion, communicate the result, and identify what should happen next.</w:t>
            </w:r>
          </w:p>
        </w:tc>
      </w:tr>
    </w:tbl>
    <w:p w:rsidR="00000000" w:rsidDel="00000000" w:rsidP="00000000" w:rsidRDefault="00000000" w:rsidRPr="00000000" w14:paraId="00000090">
      <w:pPr>
        <w:pStyle w:val="Heading1"/>
        <w:rPr>
          <w:rFonts w:ascii="Helvetica Neue" w:cs="Helvetica Neue" w:eastAsia="Helvetica Neue" w:hAnsi="Helvetica Neue"/>
          <w:color w:val="585858"/>
        </w:rPr>
      </w:pPr>
      <w:r w:rsidDel="00000000" w:rsidR="00000000" w:rsidRPr="00000000">
        <w:rPr>
          <w:rtl w:val="0"/>
        </w:rPr>
      </w:r>
    </w:p>
    <w:p w:rsidR="00000000" w:rsidDel="00000000" w:rsidP="00000000" w:rsidRDefault="00000000" w:rsidRPr="00000000" w14:paraId="00000091">
      <w:pPr>
        <w:pStyle w:val="Heading1"/>
        <w:rPr/>
      </w:pPr>
      <w:r w:rsidDel="00000000" w:rsidR="00000000" w:rsidRPr="00000000">
        <w:rPr>
          <w:rFonts w:ascii="Helvetica Neue" w:cs="Helvetica Neue" w:eastAsia="Helvetica Neue" w:hAnsi="Helvetica Neue"/>
          <w:color w:val="585858"/>
          <w:rtl w:val="0"/>
        </w:rPr>
        <w:t xml:space="preserve">9. Risks and Risk Mitigation</w:t>
      </w:r>
      <w:r w:rsidDel="00000000" w:rsidR="00000000" w:rsidRPr="00000000">
        <w:rPr>
          <w:rtl w:val="0"/>
        </w:rPr>
      </w:r>
    </w:p>
    <w:p w:rsidR="00000000" w:rsidDel="00000000" w:rsidP="00000000" w:rsidRDefault="00000000" w:rsidRPr="00000000" w14:paraId="00000092">
      <w:pPr>
        <w:numPr>
          <w:ilvl w:val="0"/>
          <w:numId w:val="4"/>
        </w:numPr>
        <w:spacing w:after="0" w:afterAutospacing="0" w:before="240" w:lineRule="auto"/>
        <w:ind w:left="720" w:hanging="360"/>
      </w:pPr>
      <w:r w:rsidDel="00000000" w:rsidR="00000000" w:rsidRPr="00000000">
        <w:rPr>
          <w:rtl w:val="0"/>
        </w:rPr>
        <w:t xml:space="preserve">Scope creep toward building a custom application instead of practicing IAM operations — mitigate by re-reading the project purpose statement weekly and keeping activities focused on the five core IAM scenarios.</w:t>
      </w:r>
    </w:p>
    <w:p w:rsidR="00000000" w:rsidDel="00000000" w:rsidP="00000000" w:rsidRDefault="00000000" w:rsidRPr="00000000" w14:paraId="00000093">
      <w:pPr>
        <w:numPr>
          <w:ilvl w:val="0"/>
          <w:numId w:val="4"/>
        </w:numPr>
        <w:spacing w:after="0" w:afterAutospacing="0" w:before="0" w:beforeAutospacing="0" w:lineRule="auto"/>
        <w:ind w:left="720" w:hanging="360"/>
      </w:pPr>
      <w:r w:rsidDel="00000000" w:rsidR="00000000" w:rsidRPr="00000000">
        <w:rPr>
          <w:rtl w:val="0"/>
        </w:rPr>
        <w:t xml:space="preserve">Limited local hardware resources for running Windows Server and Windows Client virtual machines simultaneously — mitigate by allocating minimal required RAM/CPU per VM and closing unnecessary applications, or using a cloud-hosted lab alternative if local resources are insufficient.</w:t>
      </w:r>
    </w:p>
    <w:p w:rsidR="00000000" w:rsidDel="00000000" w:rsidP="00000000" w:rsidRDefault="00000000" w:rsidRPr="00000000" w14:paraId="00000094">
      <w:pPr>
        <w:numPr>
          <w:ilvl w:val="0"/>
          <w:numId w:val="4"/>
        </w:numPr>
        <w:spacing w:after="0" w:afterAutospacing="0" w:before="0" w:beforeAutospacing="0" w:lineRule="auto"/>
        <w:ind w:left="720" w:hanging="360"/>
      </w:pPr>
      <w:r w:rsidDel="00000000" w:rsidR="00000000" w:rsidRPr="00000000">
        <w:rPr>
          <w:rtl w:val="0"/>
        </w:rPr>
        <w:t xml:space="preserve">Trial or evaluation license expiration for Windows Server or Microsoft Entra ID during the 12-week window — mitigate by tracking license/trial start dates and rebuilding the environment early if a renewal is not available.</w:t>
      </w:r>
    </w:p>
    <w:p w:rsidR="00000000" w:rsidDel="00000000" w:rsidP="00000000" w:rsidRDefault="00000000" w:rsidRPr="00000000" w14:paraId="00000095">
      <w:pPr>
        <w:numPr>
          <w:ilvl w:val="0"/>
          <w:numId w:val="4"/>
        </w:numPr>
        <w:spacing w:after="0" w:afterAutospacing="0" w:before="0" w:beforeAutospacing="0" w:lineRule="auto"/>
        <w:ind w:left="720" w:hanging="360"/>
      </w:pPr>
      <w:r w:rsidDel="00000000" w:rsidR="00000000" w:rsidRPr="00000000">
        <w:rPr>
          <w:rtl w:val="0"/>
        </w:rPr>
        <w:t xml:space="preserve">Misconfiguration of Active Directory or Entra ID leading to a broken domain or sync issue — mitigate by taking VirtualBox snapshots before major configuration changes so the environment can be rolled back.</w:t>
      </w:r>
    </w:p>
    <w:p w:rsidR="00000000" w:rsidDel="00000000" w:rsidP="00000000" w:rsidRDefault="00000000" w:rsidRPr="00000000" w14:paraId="00000096">
      <w:pPr>
        <w:numPr>
          <w:ilvl w:val="0"/>
          <w:numId w:val="4"/>
        </w:numPr>
        <w:spacing w:after="0" w:afterAutospacing="0" w:before="0" w:beforeAutospacing="0" w:lineRule="auto"/>
        <w:ind w:left="720" w:hanging="360"/>
      </w:pPr>
      <w:r w:rsidDel="00000000" w:rsidR="00000000" w:rsidRPr="00000000">
        <w:rPr>
          <w:rtl w:val="0"/>
        </w:rPr>
        <w:t xml:space="preserve">Time constraints given the 12-week schedule alongside other commitments — mitigate by following the weekly milestone plan and treating documentation as an ongoing task rather than a final push.</w:t>
      </w:r>
    </w:p>
    <w:p w:rsidR="00000000" w:rsidDel="00000000" w:rsidP="00000000" w:rsidRDefault="00000000" w:rsidRPr="00000000" w14:paraId="00000097">
      <w:pPr>
        <w:numPr>
          <w:ilvl w:val="0"/>
          <w:numId w:val="4"/>
        </w:numPr>
        <w:spacing w:after="240" w:before="0" w:beforeAutospacing="0" w:lineRule="auto"/>
        <w:ind w:left="720" w:hanging="360"/>
      </w:pPr>
      <w:r w:rsidDel="00000000" w:rsidR="00000000" w:rsidRPr="00000000">
        <w:rPr>
          <w:rtl w:val="0"/>
        </w:rPr>
        <w:t xml:space="preserve">Insufficient or unclear evidence for the portfolio — mitigate by capturing screenshots and completing ticket/documentation templates immediately after each activity rather than after the fact.</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1"/>
        <w:rPr/>
      </w:pPr>
      <w:r w:rsidDel="00000000" w:rsidR="00000000" w:rsidRPr="00000000">
        <w:rPr>
          <w:rFonts w:ascii="Helvetica Neue" w:cs="Helvetica Neue" w:eastAsia="Helvetica Neue" w:hAnsi="Helvetica Neue"/>
          <w:color w:val="585858"/>
          <w:rtl w:val="0"/>
        </w:rPr>
        <w:t xml:space="preserve">10. Evaluation Criteria</w:t>
      </w:r>
      <w:r w:rsidDel="00000000" w:rsidR="00000000" w:rsidRPr="00000000">
        <w:rPr>
          <w:rtl w:val="0"/>
        </w:rPr>
      </w:r>
    </w:p>
    <w:p w:rsidR="00000000" w:rsidDel="00000000" w:rsidP="00000000" w:rsidRDefault="00000000" w:rsidRPr="00000000" w14:paraId="0000009A">
      <w:pPr>
        <w:numPr>
          <w:ilvl w:val="0"/>
          <w:numId w:val="5"/>
        </w:numPr>
        <w:spacing w:after="0" w:afterAutospacing="0" w:before="240" w:lineRule="auto"/>
        <w:ind w:left="720" w:hanging="360"/>
      </w:pPr>
      <w:r w:rsidDel="00000000" w:rsidR="00000000" w:rsidRPr="00000000">
        <w:rPr>
          <w:rtl w:val="0"/>
        </w:rPr>
        <w:t xml:space="preserve">The Active Directory and Microsoft Entra ID environment is fully functional, with the domain controller, domain-joined client, OUs, security groups, and cloud identities all operating and verifiable through screenshots.</w:t>
      </w:r>
    </w:p>
    <w:p w:rsidR="00000000" w:rsidDel="00000000" w:rsidP="00000000" w:rsidRDefault="00000000" w:rsidRPr="00000000" w14:paraId="0000009B">
      <w:pPr>
        <w:numPr>
          <w:ilvl w:val="0"/>
          <w:numId w:val="5"/>
        </w:numPr>
        <w:spacing w:after="0" w:afterAutospacing="0" w:before="0" w:beforeAutospacing="0" w:lineRule="auto"/>
        <w:ind w:left="720" w:hanging="360"/>
      </w:pPr>
      <w:r w:rsidDel="00000000" w:rsidR="00000000" w:rsidRPr="00000000">
        <w:rPr>
          <w:rtl w:val="0"/>
        </w:rPr>
        <w:t xml:space="preserve">All five core activities (onboarding, transfer, termination, MFA support, and access review) are completed and each produces the expected documentation artifact (ticket, matrix entry, or report finding).</w:t>
      </w:r>
    </w:p>
    <w:p w:rsidR="00000000" w:rsidDel="00000000" w:rsidP="00000000" w:rsidRDefault="00000000" w:rsidRPr="00000000" w14:paraId="0000009C">
      <w:pPr>
        <w:numPr>
          <w:ilvl w:val="0"/>
          <w:numId w:val="5"/>
        </w:numPr>
        <w:spacing w:after="0" w:afterAutospacing="0" w:before="0" w:beforeAutospacing="0" w:lineRule="auto"/>
        <w:ind w:left="720" w:hanging="360"/>
      </w:pPr>
      <w:r w:rsidDel="00000000" w:rsidR="00000000" w:rsidRPr="00000000">
        <w:rPr>
          <w:rtl w:val="0"/>
        </w:rPr>
        <w:t xml:space="preserve">The completed documentation set (User Access Matrix, IAM tickets, access review report, and SOPs) is accurate, consistent with the lab environment, and understandable to someone unfamiliar with the project.</w:t>
      </w:r>
    </w:p>
    <w:p w:rsidR="00000000" w:rsidDel="00000000" w:rsidP="00000000" w:rsidRDefault="00000000" w:rsidRPr="00000000" w14:paraId="0000009D">
      <w:pPr>
        <w:numPr>
          <w:ilvl w:val="0"/>
          <w:numId w:val="5"/>
        </w:numPr>
        <w:spacing w:after="240" w:before="0" w:beforeAutospacing="0" w:lineRule="auto"/>
        <w:ind w:left="720" w:hanging="360"/>
      </w:pPr>
      <w:r w:rsidDel="00000000" w:rsidR="00000000" w:rsidRPr="00000000">
        <w:rPr>
          <w:rtl w:val="0"/>
        </w:rPr>
        <w:t xml:space="preserve">The finished project and portfolio evidence can be demonstrated end-to-end in an interview setting, clearly explaining how each IAM responsibility was performed and why it matters for a healthcare organization.</w:t>
      </w:r>
    </w:p>
    <w:p w:rsidR="00000000" w:rsidDel="00000000" w:rsidP="00000000" w:rsidRDefault="00000000" w:rsidRPr="00000000" w14:paraId="0000009E">
      <w:pPr>
        <w:pStyle w:val="Heading1"/>
        <w:rPr>
          <w:rFonts w:ascii="Helvetica Neue" w:cs="Helvetica Neue" w:eastAsia="Helvetica Neue" w:hAnsi="Helvetica Neue"/>
          <w:color w:val="585858"/>
        </w:rPr>
      </w:pPr>
      <w:r w:rsidDel="00000000" w:rsidR="00000000" w:rsidRPr="00000000">
        <w:rPr>
          <w:rFonts w:ascii="Helvetica Neue" w:cs="Helvetica Neue" w:eastAsia="Helvetica Neue" w:hAnsi="Helvetica Neue"/>
          <w:color w:val="585858"/>
          <w:rtl w:val="0"/>
        </w:rPr>
        <w:t xml:space="preserve">11. Future Considerations</w:t>
      </w:r>
    </w:p>
    <w:p w:rsidR="00000000" w:rsidDel="00000000" w:rsidP="00000000" w:rsidRDefault="00000000" w:rsidRPr="00000000" w14:paraId="0000009F">
      <w:pPr>
        <w:spacing w:after="120" w:lineRule="auto"/>
        <w:rPr/>
      </w:pPr>
      <w:r w:rsidDel="00000000" w:rsidR="00000000" w:rsidRPr="00000000">
        <w:rPr>
          <w:rtl w:val="0"/>
        </w:rPr>
        <w:t xml:space="preserve">Improvements and next steps beyond this 12-week project include:</w:t>
      </w:r>
      <w:r w:rsidDel="00000000" w:rsidR="00000000" w:rsidRPr="00000000">
        <w:rPr>
          <w:rtl w:val="0"/>
        </w:rPr>
      </w:r>
    </w:p>
    <w:p w:rsidR="00000000" w:rsidDel="00000000" w:rsidP="00000000" w:rsidRDefault="00000000" w:rsidRPr="00000000" w14:paraId="000000A0">
      <w:pPr>
        <w:numPr>
          <w:ilvl w:val="0"/>
          <w:numId w:val="2"/>
        </w:numPr>
        <w:spacing w:after="0" w:afterAutospacing="0" w:before="240" w:lineRule="auto"/>
        <w:ind w:left="720" w:hanging="360"/>
      </w:pPr>
      <w:r w:rsidDel="00000000" w:rsidR="00000000" w:rsidRPr="00000000">
        <w:rPr>
          <w:rtl w:val="0"/>
        </w:rPr>
        <w:t xml:space="preserve">Adding Microsoft Entra Conditional Access policies to enforce risk-based and device-based authentication requirements.</w:t>
      </w:r>
    </w:p>
    <w:p w:rsidR="00000000" w:rsidDel="00000000" w:rsidP="00000000" w:rsidRDefault="00000000" w:rsidRPr="00000000" w14:paraId="000000A1">
      <w:pPr>
        <w:numPr>
          <w:ilvl w:val="0"/>
          <w:numId w:val="2"/>
        </w:numPr>
        <w:spacing w:after="0" w:afterAutospacing="0" w:before="0" w:beforeAutospacing="0" w:lineRule="auto"/>
        <w:ind w:left="720" w:hanging="360"/>
      </w:pPr>
      <w:r w:rsidDel="00000000" w:rsidR="00000000" w:rsidRPr="00000000">
        <w:rPr>
          <w:rtl w:val="0"/>
        </w:rPr>
        <w:t xml:space="preserve">Implementing Privileged Identity Management (PIM) for just-in-time elevated access to sensitive systems.</w:t>
      </w:r>
    </w:p>
    <w:p w:rsidR="00000000" w:rsidDel="00000000" w:rsidP="00000000" w:rsidRDefault="00000000" w:rsidRPr="00000000" w14:paraId="000000A2">
      <w:pPr>
        <w:numPr>
          <w:ilvl w:val="0"/>
          <w:numId w:val="2"/>
        </w:numPr>
        <w:spacing w:after="0" w:afterAutospacing="0" w:before="0" w:beforeAutospacing="0" w:lineRule="auto"/>
        <w:ind w:left="720" w:hanging="360"/>
      </w:pPr>
      <w:r w:rsidDel="00000000" w:rsidR="00000000" w:rsidRPr="00000000">
        <w:rPr>
          <w:rtl w:val="0"/>
        </w:rPr>
        <w:t xml:space="preserve">Automating routine IAM tasks (account creation, access reviews) using PowerShell and the Microsoft Graph API.</w:t>
      </w:r>
    </w:p>
    <w:p w:rsidR="00000000" w:rsidDel="00000000" w:rsidP="00000000" w:rsidRDefault="00000000" w:rsidRPr="00000000" w14:paraId="000000A3">
      <w:pPr>
        <w:numPr>
          <w:ilvl w:val="0"/>
          <w:numId w:val="2"/>
        </w:numPr>
        <w:spacing w:after="0" w:afterAutospacing="0" w:before="0" w:beforeAutospacing="0" w:lineRule="auto"/>
        <w:ind w:left="720" w:hanging="360"/>
      </w:pPr>
      <w:r w:rsidDel="00000000" w:rsidR="00000000" w:rsidRPr="00000000">
        <w:rPr>
          <w:rtl w:val="0"/>
        </w:rPr>
        <w:t xml:space="preserve">Expanding the RBAC model with a formal access certification process and integrating a third-party IAM/IGA tool (e.g., SailPoint or Okta) for comparison.</w:t>
      </w:r>
    </w:p>
    <w:p w:rsidR="00000000" w:rsidDel="00000000" w:rsidP="00000000" w:rsidRDefault="00000000" w:rsidRPr="00000000" w14:paraId="000000A4">
      <w:pPr>
        <w:numPr>
          <w:ilvl w:val="0"/>
          <w:numId w:val="2"/>
        </w:numPr>
        <w:spacing w:after="240" w:before="0" w:beforeAutospacing="0" w:lineRule="auto"/>
        <w:ind w:left="720" w:hanging="360"/>
      </w:pPr>
      <w:r w:rsidDel="00000000" w:rsidR="00000000" w:rsidRPr="00000000">
        <w:rPr>
          <w:rtl w:val="0"/>
        </w:rPr>
        <w:t xml:space="preserve">Scaling the simulated organization or adding additional departments/locations to practice more complex, multi-site identity governance scenarios.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spacing w:after="0" w:line="240" w:lineRule="auto"/>
        <w:rPr>
          <w:color w:val="404040"/>
        </w:rPr>
      </w:pP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5840" w:w="12240" w:orient="portrait"/>
      <w:pgMar w:bottom="1247" w:top="280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Version # | Copyright © 2025 dae. All Rights Reserved</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7020" w:right="0" w:firstLine="0"/>
      <w:jc w:val="left"/>
      <w:rPr>
        <w:rFonts w:ascii="Proxima Nova" w:cs="Proxima Nova" w:eastAsia="Proxima Nova" w:hAnsi="Proxima Nova"/>
        <w:b w:val="0"/>
        <w:bCs w:val="0"/>
        <w:i w:val="0"/>
        <w:iCs w:val="0"/>
        <w:smallCaps w:val="0"/>
        <w:strike w:val="0"/>
        <w:color w:val="515151"/>
        <w:sz w:val="20"/>
        <w:szCs w:val="2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515151"/>
        <w:sz w:val="20"/>
        <w:szCs w:val="20"/>
        <w:u w:val="none"/>
        <w:shd w:fill="auto" w:val="clear"/>
        <w:vertAlign w:val="baseline"/>
        <w:rtl w:val="0"/>
      </w:rPr>
      <w:t xml:space="preserve">770 Chapel Street </w:t>
    </w:r>
    <w:r w:rsidDel="00000000" w:rsidR="00000000" w:rsidRPr="00000000">
      <w:drawing>
        <wp:anchor allowOverlap="1" behindDoc="1" distB="0" distT="0" distL="0" distR="0" hidden="0" layoutInCell="1" locked="0" relativeHeight="0" simplePos="0">
          <wp:simplePos x="0" y="0"/>
          <wp:positionH relativeFrom="column">
            <wp:posOffset>-914399</wp:posOffset>
          </wp:positionH>
          <wp:positionV relativeFrom="paragraph">
            <wp:posOffset>-449579</wp:posOffset>
          </wp:positionV>
          <wp:extent cx="7765714" cy="10049256"/>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765714" cy="10049256"/>
                  </a:xfrm>
                  <a:prstGeom prst="rect"/>
                  <a:ln/>
                </pic:spPr>
              </pic:pic>
            </a:graphicData>
          </a:graphic>
        </wp:anchor>
      </w:drawing>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7020" w:right="0" w:firstLine="0"/>
      <w:jc w:val="left"/>
      <w:rPr>
        <w:rFonts w:ascii="Proxima Nova" w:cs="Proxima Nova" w:eastAsia="Proxima Nova" w:hAnsi="Proxima Nova"/>
        <w:b w:val="0"/>
        <w:bCs w:val="0"/>
        <w:i w:val="0"/>
        <w:iCs w:val="0"/>
        <w:smallCaps w:val="0"/>
        <w:strike w:val="0"/>
        <w:color w:val="515151"/>
        <w:sz w:val="20"/>
        <w:szCs w:val="2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515151"/>
        <w:sz w:val="20"/>
        <w:szCs w:val="20"/>
        <w:u w:val="none"/>
        <w:shd w:fill="auto" w:val="clear"/>
        <w:vertAlign w:val="baseline"/>
        <w:rtl w:val="0"/>
      </w:rPr>
      <w:t xml:space="preserve">New Haven, CT 06510</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7020" w:right="0" w:firstLine="0"/>
      <w:jc w:val="left"/>
      <w:rPr>
        <w:rFonts w:ascii="Proxima Nova" w:cs="Proxima Nova" w:eastAsia="Proxima Nova" w:hAnsi="Proxima Nova"/>
        <w:b w:val="0"/>
        <w:bCs w:val="0"/>
        <w:i w:val="0"/>
        <w:iCs w:val="0"/>
        <w:smallCaps w:val="0"/>
        <w:strike w:val="0"/>
        <w:color w:val="515151"/>
        <w:sz w:val="15"/>
        <w:szCs w:val="15"/>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7020" w:right="0" w:firstLine="0"/>
      <w:jc w:val="left"/>
      <w:rPr>
        <w:rFonts w:ascii="Proxima Nova" w:cs="Proxima Nova" w:eastAsia="Proxima Nova" w:hAnsi="Proxima Nova"/>
        <w:b w:val="0"/>
        <w:bCs w:val="0"/>
        <w:i w:val="0"/>
        <w:iCs w:val="0"/>
        <w:smallCaps w:val="0"/>
        <w:strike w:val="0"/>
        <w:color w:val="515151"/>
        <w:sz w:val="20"/>
        <w:szCs w:val="2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515151"/>
        <w:sz w:val="11"/>
        <w:szCs w:val="11"/>
        <w:u w:val="none"/>
        <w:shd w:fill="auto" w:val="clear"/>
        <w:vertAlign w:val="baseline"/>
        <w:rtl w:val="0"/>
      </w:rPr>
      <w:br w:type="textWrapping"/>
    </w:r>
    <w:r w:rsidDel="00000000" w:rsidR="00000000" w:rsidRPr="00000000">
      <w:rPr>
        <w:rFonts w:ascii="Proxima Nova" w:cs="Proxima Nova" w:eastAsia="Proxima Nova" w:hAnsi="Proxima Nova"/>
        <w:b w:val="0"/>
        <w:bCs w:val="0"/>
        <w:i w:val="0"/>
        <w:iCs w:val="0"/>
        <w:smallCaps w:val="0"/>
        <w:strike w:val="0"/>
        <w:color w:val="515151"/>
        <w:sz w:val="20"/>
        <w:szCs w:val="20"/>
        <w:u w:val="none"/>
        <w:shd w:fill="auto" w:val="clear"/>
        <w:vertAlign w:val="baseline"/>
        <w:rtl w:val="0"/>
      </w:rPr>
      <w:t xml:space="preserve">203-401-8768</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7020" w:right="0" w:firstLine="0"/>
      <w:jc w:val="left"/>
      <w:rPr>
        <w:rFonts w:ascii="Proxima Nova" w:cs="Proxima Nova" w:eastAsia="Proxima Nova" w:hAnsi="Proxima Nova"/>
        <w:b w:val="0"/>
        <w:bCs w:val="0"/>
        <w:i w:val="0"/>
        <w:iCs w:val="0"/>
        <w:smallCaps w:val="0"/>
        <w:strike w:val="0"/>
        <w:color w:val="515151"/>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7020" w:right="0" w:firstLine="0"/>
      <w:jc w:val="left"/>
      <w:rPr>
        <w:rFonts w:ascii="Proxima Nova" w:cs="Proxima Nova" w:eastAsia="Proxima Nova" w:hAnsi="Proxima Nova"/>
        <w:b w:val="0"/>
        <w:bCs w:val="0"/>
        <w:i w:val="0"/>
        <w:iCs w:val="0"/>
        <w:smallCaps w:val="0"/>
        <w:strike w:val="0"/>
        <w:color w:val="515151"/>
        <w:sz w:val="20"/>
        <w:szCs w:val="2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515151"/>
        <w:sz w:val="20"/>
        <w:szCs w:val="20"/>
        <w:u w:val="none"/>
        <w:shd w:fill="auto" w:val="clear"/>
        <w:vertAlign w:val="baseline"/>
        <w:rtl w:val="0"/>
      </w:rPr>
      <w:t xml:space="preserve">mydae.org  </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276" w:lineRule="auto"/>
    </w:pPr>
    <w:rPr>
      <w:rFonts w:ascii="Calibri" w:cs="Calibri" w:eastAsia="Calibri" w:hAnsi="Calibri"/>
      <w:b w:val="1"/>
      <w:bCs w:val="1"/>
      <w:color w:val="2f5496"/>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0x01010013B11E64E59C68418F5519A7DC7E1109</vt:lpwstr>
  </property>
  <property fmtid="{D5CDD505-2E9C-101B-9397-08002B2CF9AE}" pid="3" name="MediaServiceImageTags">
    <vt:lpwstr>MediaServiceImageTags</vt:lpwstr>
  </property>
</Properties>
</file>