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39" w:rsidRDefault="00A55316" w:rsidP="00E1170A">
      <w:pPr>
        <w:ind w:left="2880" w:firstLine="720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35.7pt;margin-top:-65.4pt;width:225.8pt;height:227.25pt;z-index:-251654144;mso-width-relative:margin;mso-height-relative:margin" strokecolor="white [3212]" strokeweight="0">
            <v:textbox style="mso-next-textbox:#_x0000_s1029">
              <w:txbxContent>
                <w:p w:rsidR="00E1170A" w:rsidRPr="008D7AFC" w:rsidRDefault="00E1170A" w:rsidP="00A55316">
                  <w:pPr>
                    <w:ind w:left="720" w:firstLine="720"/>
                    <w:rPr>
                      <w:rFonts w:ascii="Brush Script Std" w:hAnsi="Brush Script Std"/>
                      <w:b/>
                      <w:color w:val="548DD4" w:themeColor="text2" w:themeTint="99"/>
                      <w:sz w:val="400"/>
                      <w:szCs w:val="400"/>
                    </w:rPr>
                  </w:pPr>
                  <w:r w:rsidRPr="008D7AFC">
                    <w:rPr>
                      <w:rFonts w:ascii="Brush Script Std" w:hAnsi="Brush Script Std"/>
                      <w:b/>
                      <w:color w:val="548DD4" w:themeColor="text2" w:themeTint="99"/>
                      <w:sz w:val="400"/>
                      <w:szCs w:val="400"/>
                    </w:rPr>
                    <w:t>L</w:t>
                  </w:r>
                </w:p>
              </w:txbxContent>
            </v:textbox>
          </v:shape>
        </w:pict>
      </w:r>
      <w:r w:rsidR="00311E80">
        <w:rPr>
          <w:rFonts w:ascii="Brush Script Std" w:hAnsi="Brush Script Std"/>
          <w:b/>
          <w:noProof/>
          <w:sz w:val="96"/>
          <w:szCs w:val="96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4250131</wp:posOffset>
            </wp:positionH>
            <wp:positionV relativeFrom="paragraph">
              <wp:posOffset>218237</wp:posOffset>
            </wp:positionV>
            <wp:extent cx="712232" cy="726287"/>
            <wp:effectExtent l="171450" t="152400" r="125968" b="111913"/>
            <wp:wrapNone/>
            <wp:docPr id="9" name="ihover-img" descr="Cracking the Cocon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Cracking the Coconu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82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21299994" rev="19799999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311E80">
        <w:rPr>
          <w:rFonts w:ascii="Brush Script Std" w:hAnsi="Brush Script Std"/>
          <w:b/>
          <w:noProof/>
          <w:sz w:val="96"/>
          <w:szCs w:val="96"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4637405</wp:posOffset>
            </wp:positionH>
            <wp:positionV relativeFrom="paragraph">
              <wp:posOffset>-844550</wp:posOffset>
            </wp:positionV>
            <wp:extent cx="1989455" cy="2745740"/>
            <wp:effectExtent l="0" t="19050" r="0" b="0"/>
            <wp:wrapNone/>
            <wp:docPr id="18" name="Obraz 18" descr="C:\Users\zbysz_000\AppData\Local\Microsoft\Windows\Temporary Internet Files\Content.IE5\A17AHHQP\MC900441706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bysz_000\AppData\Local\Microsoft\Windows\Temporary Internet Files\Content.IE5\A17AHHQP\MC900441706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311E80">
        <w:rPr>
          <w:rFonts w:ascii="Brush Script Std" w:hAnsi="Brush Script Std"/>
          <w:b/>
          <w:noProof/>
          <w:sz w:val="96"/>
          <w:szCs w:val="96"/>
          <w:lang w:eastAsia="en-GB"/>
        </w:rPr>
        <w:pict>
          <v:shape id="_x0000_s1031" type="#_x0000_t202" style="position:absolute;left:0;text-align:left;margin-left:193pt;margin-top:1.45pt;width:46.05pt;height:62pt;z-index:251666432;mso-position-horizontal-relative:text;mso-position-vertical-relative:text;mso-width-relative:margin;mso-height-relative:margin" strokecolor="white [3212]">
            <v:textbox style="mso-next-textbox:#_x0000_s1031">
              <w:txbxContent>
                <w:p w:rsidR="008D7AFC" w:rsidRPr="008D7AFC" w:rsidRDefault="00157197" w:rsidP="008D7AFC">
                  <w:pPr>
                    <w:rPr>
                      <w:rFonts w:ascii="Bradley Hand ITC" w:hAnsi="Bradley Hand ITC"/>
                      <w:b/>
                      <w:color w:val="548DD4" w:themeColor="text2" w:themeTint="99"/>
                      <w:sz w:val="120"/>
                      <w:szCs w:val="120"/>
                    </w:rPr>
                  </w:pPr>
                  <w:r>
                    <w:rPr>
                      <w:rFonts w:ascii="Bradley Hand ITC" w:hAnsi="Bradley Hand ITC"/>
                      <w:b/>
                      <w:color w:val="548DD4" w:themeColor="text2" w:themeTint="99"/>
                      <w:sz w:val="120"/>
                      <w:szCs w:val="120"/>
                    </w:rPr>
                    <w:t>C</w:t>
                  </w:r>
                </w:p>
              </w:txbxContent>
            </v:textbox>
          </v:shape>
        </w:pict>
      </w:r>
      <w:r w:rsidR="00311E80">
        <w:rPr>
          <w:rFonts w:ascii="Brush Script Std" w:hAnsi="Brush Script Std"/>
          <w:b/>
          <w:noProof/>
          <w:sz w:val="96"/>
          <w:szCs w:val="96"/>
          <w:lang w:eastAsia="en-GB"/>
        </w:rPr>
        <w:pict>
          <v:shape id="_x0000_s1032" type="#_x0000_t202" style="position:absolute;left:0;text-align:left;margin-left:285.65pt;margin-top:-1.7pt;width:62.8pt;height:75.95pt;z-index:251667456;mso-position-horizontal-relative:text;mso-position-vertical-relative:text;mso-width-relative:margin;mso-height-relative:margin" strokecolor="white [3212]">
            <v:textbox style="mso-next-textbox:#_x0000_s1032">
              <w:txbxContent>
                <w:p w:rsidR="008D7AFC" w:rsidRPr="00157197" w:rsidRDefault="00157197" w:rsidP="008D7AFC">
                  <w:pPr>
                    <w:rPr>
                      <w:rFonts w:ascii="Bradley Hand ITC" w:hAnsi="Bradley Hand ITC"/>
                      <w:b/>
                      <w:color w:val="548DD4" w:themeColor="text2" w:themeTint="99"/>
                      <w:sz w:val="120"/>
                      <w:szCs w:val="120"/>
                    </w:rPr>
                  </w:pPr>
                  <w:r>
                    <w:rPr>
                      <w:rFonts w:ascii="Bradley Hand ITC" w:hAnsi="Bradley Hand ITC"/>
                      <w:b/>
                      <w:color w:val="548DD4" w:themeColor="text2" w:themeTint="99"/>
                      <w:sz w:val="120"/>
                      <w:szCs w:val="120"/>
                    </w:rPr>
                    <w:t>C</w:t>
                  </w:r>
                </w:p>
              </w:txbxContent>
            </v:textbox>
          </v:shape>
        </w:pict>
      </w:r>
      <w:r w:rsidR="00311E80">
        <w:rPr>
          <w:rFonts w:ascii="Brush Script Std" w:hAnsi="Brush Script Std"/>
          <w:b/>
          <w:noProof/>
          <w:sz w:val="96"/>
          <w:szCs w:val="96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2975610</wp:posOffset>
            </wp:positionH>
            <wp:positionV relativeFrom="paragraph">
              <wp:posOffset>216535</wp:posOffset>
            </wp:positionV>
            <wp:extent cx="796290" cy="678815"/>
            <wp:effectExtent l="152400" t="209550" r="99060" b="159385"/>
            <wp:wrapNone/>
            <wp:docPr id="5" name="ihover-img" descr="Cracking the Cocon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Cracking the Coconu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21299994" rev="189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957A39" w:rsidRDefault="00957A39" w:rsidP="00E1170A">
      <w:pPr>
        <w:ind w:left="2880" w:firstLine="720"/>
      </w:pPr>
    </w:p>
    <w:p w:rsidR="00957A39" w:rsidRPr="008D7AFC" w:rsidRDefault="008D7AFC" w:rsidP="00957A39">
      <w:pPr>
        <w:ind w:left="2880" w:firstLine="720"/>
        <w:rPr>
          <w:rFonts w:ascii="Brush Script Std" w:hAnsi="Brush Script Std"/>
          <w:b/>
          <w:color w:val="548DD4" w:themeColor="text2" w:themeTint="99"/>
          <w:sz w:val="96"/>
          <w:szCs w:val="96"/>
        </w:rPr>
      </w:pPr>
      <w:r w:rsidRPr="008D7AFC">
        <w:rPr>
          <w:rFonts w:ascii="Brush Script Std" w:hAnsi="Brush Script Std"/>
          <w:b/>
          <w:noProof/>
          <w:color w:val="548DD4" w:themeColor="text2" w:themeTint="99"/>
          <w:sz w:val="96"/>
          <w:szCs w:val="96"/>
          <w:lang w:val="pl-PL"/>
        </w:rPr>
        <w:pict>
          <v:shape id="_x0000_s1030" type="#_x0000_t202" style="position:absolute;left:0;text-align:left;margin-left:37.1pt;margin-top:88.5pt;width:339.35pt;height:33.75pt;z-index:251665408;mso-height-percent:200;mso-height-percent:200;mso-width-relative:margin;mso-height-relative:margin" strokecolor="white [3212]">
            <v:textbox style="mso-next-textbox:#_x0000_s1030;mso-fit-shape-to-text:t">
              <w:txbxContent>
                <w:p w:rsidR="00957A39" w:rsidRPr="008D7AFC" w:rsidRDefault="00514B58">
                  <w:pPr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</w:pPr>
                  <w:r w:rsidRPr="00514B58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>e</w:t>
                  </w:r>
                  <w:r w:rsidR="008D7AFC" w:rsidRPr="00514B58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>at</w:t>
                  </w:r>
                  <w:r w:rsidR="008D7AFC" w:rsidRPr="008D7AFC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ab/>
                  </w:r>
                  <w:r w:rsidR="008D7AFC" w:rsidRPr="008D7AFC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ab/>
                  </w:r>
                  <w:r w:rsidR="008D7AFC" w:rsidRPr="00514B58">
                    <w:rPr>
                      <w:rFonts w:ascii="Bradley Hand ITC" w:hAnsi="Bradley Hand ITC"/>
                      <w:b/>
                      <w:color w:val="CED965"/>
                      <w:lang w:val="pl-PL"/>
                    </w:rPr>
                    <w:t>*</w:t>
                  </w:r>
                  <w:r w:rsidR="008D7AFC" w:rsidRPr="008D7AFC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ab/>
                  </w:r>
                  <w:r w:rsidR="008D7AFC" w:rsidRPr="008D7AFC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ab/>
                  </w:r>
                  <w:r w:rsidR="008D7AFC" w:rsidRPr="00514B58">
                    <w:rPr>
                      <w:rFonts w:ascii="Bradley Hand ITC" w:hAnsi="Bradley Hand ITC"/>
                      <w:b/>
                      <w:color w:val="F549DC"/>
                      <w:lang w:val="pl-PL"/>
                    </w:rPr>
                    <w:t>drink</w:t>
                  </w:r>
                  <w:r w:rsidR="008D7AFC" w:rsidRPr="00514B58">
                    <w:rPr>
                      <w:rFonts w:ascii="Bradley Hand ITC" w:hAnsi="Bradley Hand ITC"/>
                      <w:b/>
                      <w:color w:val="F549DC"/>
                      <w:lang w:val="pl-PL"/>
                    </w:rPr>
                    <w:tab/>
                  </w:r>
                  <w:r w:rsidR="008D7AFC" w:rsidRPr="008D7AFC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ab/>
                  </w:r>
                  <w:r w:rsidR="008D7AFC" w:rsidRPr="00514B58">
                    <w:rPr>
                      <w:rFonts w:ascii="Bradley Hand ITC" w:hAnsi="Bradley Hand ITC"/>
                      <w:b/>
                      <w:color w:val="D96570"/>
                      <w:lang w:val="pl-PL"/>
                    </w:rPr>
                    <w:t>*</w:t>
                  </w:r>
                  <w:r w:rsidR="008D7AFC" w:rsidRPr="008D7AFC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ab/>
                  </w:r>
                  <w:r w:rsidR="008D7AFC" w:rsidRPr="008D7AFC">
                    <w:rPr>
                      <w:rFonts w:ascii="Bradley Hand ITC" w:hAnsi="Bradley Hand ITC"/>
                      <w:b/>
                      <w:color w:val="F79646" w:themeColor="accent6"/>
                      <w:lang w:val="pl-PL"/>
                    </w:rPr>
                    <w:tab/>
                  </w:r>
                  <w:r w:rsidR="008D7AFC" w:rsidRPr="00514B58">
                    <w:rPr>
                      <w:rFonts w:ascii="Bradley Hand ITC" w:hAnsi="Bradley Hand ITC"/>
                      <w:b/>
                      <w:color w:val="FF0000"/>
                      <w:lang w:val="pl-PL"/>
                    </w:rPr>
                    <w:t>relax</w:t>
                  </w:r>
                </w:p>
              </w:txbxContent>
            </v:textbox>
          </v:shape>
        </w:pict>
      </w:r>
      <w:proofErr w:type="spellStart"/>
      <w:r w:rsidR="00957A39" w:rsidRPr="008D7AFC">
        <w:rPr>
          <w:rFonts w:ascii="Brush Script Std" w:hAnsi="Brush Script Std"/>
          <w:b/>
          <w:color w:val="548DD4" w:themeColor="text2" w:themeTint="99"/>
          <w:sz w:val="144"/>
          <w:szCs w:val="144"/>
        </w:rPr>
        <w:t>o</w:t>
      </w:r>
      <w:r w:rsidR="00E1170A" w:rsidRPr="008D7AFC">
        <w:rPr>
          <w:rFonts w:ascii="Brush Script Std" w:hAnsi="Brush Script Std"/>
          <w:b/>
          <w:color w:val="548DD4" w:themeColor="text2" w:themeTint="99"/>
          <w:sz w:val="144"/>
          <w:szCs w:val="144"/>
        </w:rPr>
        <w:t>unge</w:t>
      </w:r>
      <w:proofErr w:type="spellEnd"/>
    </w:p>
    <w:p w:rsidR="008D7AFC" w:rsidRPr="00957A39" w:rsidRDefault="008D7AFC" w:rsidP="008D7AFC">
      <w:pPr>
        <w:rPr>
          <w:rFonts w:ascii="Brush Script Std" w:hAnsi="Brush Script Std"/>
          <w:b/>
          <w:sz w:val="96"/>
          <w:szCs w:val="96"/>
        </w:rPr>
      </w:pPr>
    </w:p>
    <w:sectPr w:rsidR="008D7AFC" w:rsidRPr="00957A39" w:rsidSect="0056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Cracking the Coconut" style="width:225.2pt;height:189.5pt;visibility:visible;mso-wrap-style:square" o:bullet="t">
        <v:imagedata r:id="rId1" o:title="Cracking the Coconut"/>
      </v:shape>
    </w:pict>
  </w:numPicBullet>
  <w:abstractNum w:abstractNumId="0">
    <w:nsid w:val="7A073125"/>
    <w:multiLevelType w:val="hybridMultilevel"/>
    <w:tmpl w:val="29F89022"/>
    <w:lvl w:ilvl="0" w:tplc="EAA44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826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4A4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868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2B8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24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E4EB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22E6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CB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C6CB8"/>
    <w:rsid w:val="000C6CB8"/>
    <w:rsid w:val="00157197"/>
    <w:rsid w:val="00311E80"/>
    <w:rsid w:val="003D38A3"/>
    <w:rsid w:val="00514B58"/>
    <w:rsid w:val="00563911"/>
    <w:rsid w:val="00792F67"/>
    <w:rsid w:val="008D7AFC"/>
    <w:rsid w:val="00957A39"/>
    <w:rsid w:val="00A01BAF"/>
    <w:rsid w:val="00A55316"/>
    <w:rsid w:val="00E1170A"/>
    <w:rsid w:val="00FE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39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6CB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117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zbyszkobobinsky@op.pl</dc:creator>
  <cp:lastModifiedBy>zbyszkobobinsky@op.pl</cp:lastModifiedBy>
  <cp:revision>3</cp:revision>
  <dcterms:created xsi:type="dcterms:W3CDTF">2014-10-21T15:37:00Z</dcterms:created>
  <dcterms:modified xsi:type="dcterms:W3CDTF">2014-10-21T23:12:00Z</dcterms:modified>
</cp:coreProperties>
</file>