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3E322" w14:textId="063357CC" w:rsidR="002B3B82"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Product Inventory Management System</w:t>
      </w:r>
    </w:p>
    <w:p w14:paraId="412D7986" w14:textId="77777777" w:rsidR="002B3B82"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14:paraId="089BF249" w14:textId="77777777" w:rsidR="002B3B82"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Empathize &amp; Discover</w:t>
      </w:r>
    </w:p>
    <w:p w14:paraId="61AA7D82" w14:textId="77777777" w:rsidR="002B3B82" w:rsidRDefault="002B3B82">
      <w:pPr>
        <w:spacing w:line="259" w:lineRule="auto"/>
        <w:jc w:val="center"/>
        <w:rPr>
          <w:rFonts w:ascii="Calibri" w:eastAsia="Calibri" w:hAnsi="Calibri" w:cs="Calibri"/>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2B3B82" w14:paraId="25094CF9" w14:textId="77777777">
        <w:tc>
          <w:tcPr>
            <w:tcW w:w="4508" w:type="dxa"/>
          </w:tcPr>
          <w:p w14:paraId="649DDDC2" w14:textId="77777777" w:rsidR="002B3B82" w:rsidRDefault="00000000">
            <w:pPr>
              <w:rPr>
                <w:rFonts w:ascii="Calibri" w:eastAsia="Calibri" w:hAnsi="Calibri" w:cs="Calibri"/>
              </w:rPr>
            </w:pPr>
            <w:r>
              <w:rPr>
                <w:rFonts w:ascii="Calibri" w:eastAsia="Calibri" w:hAnsi="Calibri" w:cs="Calibri"/>
              </w:rPr>
              <w:t>Date</w:t>
            </w:r>
          </w:p>
        </w:tc>
        <w:tc>
          <w:tcPr>
            <w:tcW w:w="4508" w:type="dxa"/>
          </w:tcPr>
          <w:p w14:paraId="17514D25" w14:textId="261DBCD4" w:rsidR="002B3B82" w:rsidRDefault="003929FD">
            <w:pPr>
              <w:rPr>
                <w:rFonts w:ascii="Calibri" w:eastAsia="Calibri" w:hAnsi="Calibri" w:cs="Calibri"/>
              </w:rPr>
            </w:pPr>
            <w:r>
              <w:rPr>
                <w:rFonts w:ascii="Calibri" w:eastAsia="Calibri" w:hAnsi="Calibri" w:cs="Calibri"/>
              </w:rPr>
              <w:t>10/03/2026</w:t>
            </w:r>
          </w:p>
        </w:tc>
      </w:tr>
      <w:tr w:rsidR="002B3B82" w14:paraId="7C7FF450" w14:textId="77777777">
        <w:tc>
          <w:tcPr>
            <w:tcW w:w="4508" w:type="dxa"/>
          </w:tcPr>
          <w:p w14:paraId="70DABFB3" w14:textId="77777777" w:rsidR="002B3B82" w:rsidRDefault="00000000">
            <w:pPr>
              <w:rPr>
                <w:rFonts w:ascii="Calibri" w:eastAsia="Calibri" w:hAnsi="Calibri" w:cs="Calibri"/>
              </w:rPr>
            </w:pPr>
            <w:r>
              <w:rPr>
                <w:rFonts w:ascii="Calibri" w:eastAsia="Calibri" w:hAnsi="Calibri" w:cs="Calibri"/>
              </w:rPr>
              <w:t>Team ID</w:t>
            </w:r>
          </w:p>
        </w:tc>
        <w:tc>
          <w:tcPr>
            <w:tcW w:w="4508" w:type="dxa"/>
          </w:tcPr>
          <w:p w14:paraId="12F92EAA" w14:textId="6EB33FA4" w:rsidR="002B3B82" w:rsidRPr="00531E72" w:rsidRDefault="00611B79">
            <w:pPr>
              <w:rPr>
                <w:rFonts w:ascii="Calibri" w:eastAsia="Calibri" w:hAnsi="Calibri" w:cs="Calibri"/>
                <w:lang w:val="en-IN"/>
              </w:rPr>
            </w:pPr>
            <w:r>
              <w:rPr>
                <w:rFonts w:ascii="Calibri" w:eastAsia="Calibri" w:hAnsi="Calibri" w:cs="Calibri"/>
              </w:rPr>
              <w:t xml:space="preserve">SWTID – 2026 - </w:t>
            </w:r>
            <w:r w:rsidR="00531E72">
              <w:rPr>
                <w:rFonts w:ascii="Calibri" w:eastAsia="Calibri" w:hAnsi="Calibri" w:cs="Calibri"/>
              </w:rPr>
              <w:t>1411</w:t>
            </w:r>
          </w:p>
        </w:tc>
      </w:tr>
      <w:tr w:rsidR="002B3B82" w14:paraId="38A4B9BF" w14:textId="77777777">
        <w:tc>
          <w:tcPr>
            <w:tcW w:w="4508" w:type="dxa"/>
          </w:tcPr>
          <w:p w14:paraId="53CCA8FB" w14:textId="77777777" w:rsidR="002B3B82" w:rsidRDefault="00000000">
            <w:pPr>
              <w:rPr>
                <w:rFonts w:ascii="Calibri" w:eastAsia="Calibri" w:hAnsi="Calibri" w:cs="Calibri"/>
              </w:rPr>
            </w:pPr>
            <w:r>
              <w:rPr>
                <w:rFonts w:ascii="Calibri" w:eastAsia="Calibri" w:hAnsi="Calibri" w:cs="Calibri"/>
              </w:rPr>
              <w:t>Project Name</w:t>
            </w:r>
          </w:p>
        </w:tc>
        <w:tc>
          <w:tcPr>
            <w:tcW w:w="4508" w:type="dxa"/>
          </w:tcPr>
          <w:p w14:paraId="6D7B9234" w14:textId="1F0D373F" w:rsidR="002B3B82" w:rsidRPr="00611B79" w:rsidRDefault="00611B79">
            <w:pPr>
              <w:rPr>
                <w:rFonts w:ascii="Calibri" w:eastAsia="Calibri" w:hAnsi="Calibri" w:cs="Calibri"/>
                <w:lang w:val="en-IN"/>
              </w:rPr>
            </w:pPr>
            <w:r>
              <w:rPr>
                <w:rFonts w:ascii="Calibri" w:eastAsia="Calibri" w:hAnsi="Calibri" w:cs="Calibri"/>
              </w:rPr>
              <w:t>PRODUCT INVENTORY MANAGEMENT SYSTEM</w:t>
            </w:r>
          </w:p>
        </w:tc>
      </w:tr>
      <w:tr w:rsidR="002B3B82" w14:paraId="23669ED8" w14:textId="77777777">
        <w:tc>
          <w:tcPr>
            <w:tcW w:w="4508" w:type="dxa"/>
          </w:tcPr>
          <w:p w14:paraId="22769ABF" w14:textId="77777777" w:rsidR="002B3B82" w:rsidRDefault="00000000">
            <w:pPr>
              <w:rPr>
                <w:rFonts w:ascii="Calibri" w:eastAsia="Calibri" w:hAnsi="Calibri" w:cs="Calibri"/>
              </w:rPr>
            </w:pPr>
            <w:r>
              <w:rPr>
                <w:rFonts w:ascii="Calibri" w:eastAsia="Calibri" w:hAnsi="Calibri" w:cs="Calibri"/>
              </w:rPr>
              <w:t>Maximum Marks</w:t>
            </w:r>
          </w:p>
        </w:tc>
        <w:tc>
          <w:tcPr>
            <w:tcW w:w="4508" w:type="dxa"/>
          </w:tcPr>
          <w:p w14:paraId="3B1B5A5E" w14:textId="77777777" w:rsidR="002B3B82" w:rsidRDefault="00000000">
            <w:pPr>
              <w:rPr>
                <w:rFonts w:ascii="Calibri" w:eastAsia="Calibri" w:hAnsi="Calibri" w:cs="Calibri"/>
              </w:rPr>
            </w:pPr>
            <w:r>
              <w:rPr>
                <w:rFonts w:ascii="Calibri" w:eastAsia="Calibri" w:hAnsi="Calibri" w:cs="Calibri"/>
              </w:rPr>
              <w:t>4 Marks</w:t>
            </w:r>
          </w:p>
        </w:tc>
      </w:tr>
    </w:tbl>
    <w:p w14:paraId="32E87E04" w14:textId="77777777" w:rsidR="002B3B82" w:rsidRDefault="002B3B82">
      <w:pPr>
        <w:spacing w:after="160" w:line="259" w:lineRule="auto"/>
        <w:rPr>
          <w:rFonts w:ascii="Calibri" w:eastAsia="Calibri" w:hAnsi="Calibri" w:cs="Calibri"/>
          <w:b/>
          <w:bCs/>
          <w:sz w:val="24"/>
          <w:szCs w:val="24"/>
        </w:rPr>
      </w:pPr>
    </w:p>
    <w:p w14:paraId="1C37261D" w14:textId="77777777" w:rsidR="002B3B82" w:rsidRDefault="00000000">
      <w:pPr>
        <w:spacing w:after="160" w:line="259" w:lineRule="auto"/>
        <w:rPr>
          <w:rFonts w:ascii="Calibri" w:eastAsia="Calibri" w:hAnsi="Calibri" w:cs="Calibri"/>
          <w:b/>
          <w:bCs/>
          <w:sz w:val="24"/>
          <w:szCs w:val="24"/>
        </w:rPr>
      </w:pPr>
      <w:r>
        <w:rPr>
          <w:rFonts w:ascii="Calibri" w:eastAsia="Calibri" w:hAnsi="Calibri" w:cs="Calibri"/>
          <w:b/>
          <w:bCs/>
          <w:sz w:val="24"/>
          <w:szCs w:val="24"/>
        </w:rPr>
        <w:t>Empathy Map Canvas:</w:t>
      </w:r>
    </w:p>
    <w:p w14:paraId="0ABDE507" w14:textId="77777777" w:rsidR="002B3B82" w:rsidRDefault="00000000">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 xml:space="preserve">An empathy map is a simple, easy-to-digest visual that captures knowledge about a user’s behaviours and attitudes. </w:t>
      </w:r>
    </w:p>
    <w:p w14:paraId="320803C1" w14:textId="77777777" w:rsidR="002B3B82" w:rsidRDefault="002B3B82">
      <w:pPr>
        <w:spacing w:line="240" w:lineRule="auto"/>
        <w:jc w:val="both"/>
        <w:rPr>
          <w:rFonts w:ascii="Calibri" w:eastAsia="Calibri" w:hAnsi="Calibri" w:cs="Calibri"/>
          <w:color w:val="2A2A2A"/>
          <w:sz w:val="24"/>
          <w:szCs w:val="24"/>
        </w:rPr>
      </w:pPr>
    </w:p>
    <w:p w14:paraId="7884BE27" w14:textId="77777777" w:rsidR="002B3B82" w:rsidRDefault="00000000">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It is a useful tool to helps teams better understand their users.</w:t>
      </w:r>
    </w:p>
    <w:p w14:paraId="177FE378" w14:textId="77777777" w:rsidR="002B3B82" w:rsidRDefault="00000000">
      <w:pPr>
        <w:spacing w:after="160" w:line="259" w:lineRule="auto"/>
        <w:jc w:val="both"/>
        <w:rPr>
          <w:rFonts w:ascii="Calibri" w:eastAsia="Calibri" w:hAnsi="Calibri" w:cs="Calibri"/>
          <w:color w:val="2A2A2A"/>
          <w:sz w:val="24"/>
          <w:szCs w:val="24"/>
        </w:rPr>
      </w:pPr>
      <w:r>
        <w:rPr>
          <w:rFonts w:ascii="Calibri" w:eastAsia="Calibri" w:hAnsi="Calibri" w:cs="Calibri"/>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20462B77" w14:textId="77777777" w:rsidR="002B3B82" w:rsidRDefault="00000000">
      <w:pPr>
        <w:spacing w:after="160" w:line="259" w:lineRule="auto"/>
        <w:jc w:val="both"/>
        <w:rPr>
          <w:rFonts w:ascii="Calibri" w:eastAsia="Calibri" w:hAnsi="Calibri" w:cs="Calibri"/>
          <w:b/>
          <w:bCs/>
          <w:color w:val="2A2A2A"/>
          <w:sz w:val="24"/>
          <w:szCs w:val="24"/>
        </w:rPr>
      </w:pPr>
      <w:r>
        <w:rPr>
          <w:rFonts w:ascii="Calibri" w:eastAsia="Calibri" w:hAnsi="Calibri" w:cs="Calibri"/>
          <w:b/>
          <w:bCs/>
          <w:color w:val="2A2A2A"/>
          <w:sz w:val="24"/>
          <w:szCs w:val="24"/>
        </w:rPr>
        <w:t>Example:</w:t>
      </w:r>
    </w:p>
    <w:p w14:paraId="3EFE48E6" w14:textId="77777777" w:rsidR="002B3B82" w:rsidRDefault="00000000">
      <w:pPr>
        <w:spacing w:after="160" w:line="259" w:lineRule="auto"/>
        <w:jc w:val="both"/>
        <w:rPr>
          <w:rFonts w:ascii="Calibri" w:eastAsia="Calibri" w:hAnsi="Calibri" w:cs="Calibri"/>
          <w:b/>
          <w:bCs/>
          <w:color w:val="2A2A2A"/>
          <w:sz w:val="24"/>
          <w:szCs w:val="24"/>
        </w:rPr>
      </w:pPr>
      <w:r>
        <w:rPr>
          <w:rFonts w:ascii="Calibri" w:eastAsia="Calibri" w:hAnsi="Calibri" w:cs="Calibri"/>
          <w:noProof/>
        </w:rPr>
        <w:drawing>
          <wp:inline distT="0" distB="0" distL="0" distR="0" wp14:anchorId="0ECE4B00" wp14:editId="1B1FE73D">
            <wp:extent cx="5731510" cy="3974465"/>
            <wp:effectExtent l="0" t="0" r="0" b="0"/>
            <wp:docPr id="2"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4"/>
                    <a:srcRect/>
                    <a:stretch>
                      <a:fillRect/>
                    </a:stretch>
                  </pic:blipFill>
                  <pic:spPr>
                    <a:xfrm>
                      <a:off x="0" y="0"/>
                      <a:ext cx="5731510" cy="3974465"/>
                    </a:xfrm>
                    <a:prstGeom prst="rect">
                      <a:avLst/>
                    </a:prstGeom>
                    <a:ln/>
                  </pic:spPr>
                </pic:pic>
              </a:graphicData>
            </a:graphic>
          </wp:inline>
        </w:drawing>
      </w:r>
    </w:p>
    <w:p w14:paraId="3C3F8323" w14:textId="77777777" w:rsidR="002B3B82" w:rsidRDefault="002B3B82">
      <w:pPr>
        <w:spacing w:after="160" w:line="259" w:lineRule="auto"/>
        <w:rPr>
          <w:rFonts w:ascii="Calibri" w:eastAsia="Calibri" w:hAnsi="Calibri" w:cs="Calibri"/>
          <w:sz w:val="24"/>
          <w:szCs w:val="24"/>
        </w:rPr>
      </w:pPr>
    </w:p>
    <w:p w14:paraId="6B96988C" w14:textId="77777777" w:rsidR="002B3B82" w:rsidRDefault="00000000">
      <w:pPr>
        <w:spacing w:after="160" w:line="259" w:lineRule="auto"/>
        <w:rPr>
          <w:rFonts w:ascii="Calibri" w:eastAsia="Calibri" w:hAnsi="Calibri" w:cs="Calibri"/>
        </w:rPr>
      </w:pPr>
      <w:r>
        <w:rPr>
          <w:rFonts w:ascii="Calibri" w:eastAsia="Calibri" w:hAnsi="Calibri" w:cs="Calibri"/>
          <w:sz w:val="24"/>
          <w:szCs w:val="24"/>
        </w:rPr>
        <w:t xml:space="preserve">Reference: </w:t>
      </w:r>
      <w:hyperlink r:id="rId5">
        <w:r w:rsidR="002B3B82">
          <w:rPr>
            <w:rFonts w:ascii="Calibri" w:eastAsia="Calibri" w:hAnsi="Calibri" w:cs="Calibri"/>
            <w:color w:val="0563C1"/>
            <w:u w:val="single"/>
          </w:rPr>
          <w:t>https://www.mural.co/templates/empathy-map-canvas</w:t>
        </w:r>
      </w:hyperlink>
    </w:p>
    <w:p w14:paraId="0B6733F7" w14:textId="77777777" w:rsidR="002B3B82" w:rsidRDefault="002B3B82">
      <w:pPr>
        <w:spacing w:after="160" w:line="259" w:lineRule="auto"/>
        <w:jc w:val="both"/>
        <w:rPr>
          <w:rFonts w:ascii="Calibri" w:eastAsia="Calibri" w:hAnsi="Calibri" w:cs="Calibri"/>
          <w:b/>
          <w:bCs/>
          <w:color w:val="2A2A2A"/>
          <w:sz w:val="24"/>
          <w:szCs w:val="24"/>
        </w:rPr>
      </w:pPr>
    </w:p>
    <w:p w14:paraId="11413D03" w14:textId="77777777" w:rsidR="002B3B82" w:rsidRDefault="00000000">
      <w:pPr>
        <w:spacing w:after="160" w:line="259" w:lineRule="auto"/>
        <w:jc w:val="both"/>
      </w:pPr>
      <w:r>
        <w:rPr>
          <w:rFonts w:ascii="Calibri" w:eastAsia="Calibri" w:hAnsi="Calibri" w:cs="Calibri"/>
          <w:b/>
          <w:bCs/>
          <w:noProof/>
          <w:color w:val="2A2A2A"/>
          <w:sz w:val="24"/>
          <w:szCs w:val="24"/>
        </w:rPr>
        <w:drawing>
          <wp:inline distT="114300" distB="114300" distL="114300" distR="114300" wp14:anchorId="31F6D764" wp14:editId="65B1F510">
            <wp:extent cx="5943600" cy="61468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943600" cy="6146800"/>
                    </a:xfrm>
                    <a:prstGeom prst="rect">
                      <a:avLst/>
                    </a:prstGeom>
                    <a:ln/>
                  </pic:spPr>
                </pic:pic>
              </a:graphicData>
            </a:graphic>
          </wp:inline>
        </w:drawing>
      </w:r>
    </w:p>
    <w:sectPr w:rsidR="002B3B8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E7470BF-1829-4167-B21E-ED5088BEE990}"/>
    <w:embedBold r:id="rId2" w:fontKey="{D3292CAA-4582-4357-A921-036B13FF1F62}"/>
  </w:font>
  <w:font w:name="Cambria">
    <w:panose1 w:val="02040503050406030204"/>
    <w:charset w:val="00"/>
    <w:family w:val="roman"/>
    <w:pitch w:val="variable"/>
    <w:sig w:usb0="E00006FF" w:usb1="420024FF" w:usb2="02000000" w:usb3="00000000" w:csb0="0000019F" w:csb1="00000000"/>
    <w:embedRegular r:id="rId3" w:fontKey="{6AAE1EF7-EB77-4222-98FE-19C97F58F7D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3B82"/>
    <w:rsid w:val="00065F72"/>
    <w:rsid w:val="002B3B82"/>
    <w:rsid w:val="003929FD"/>
    <w:rsid w:val="003E4E41"/>
    <w:rsid w:val="00531E72"/>
    <w:rsid w:val="00611B79"/>
    <w:rsid w:val="00E72A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5324D"/>
  <w15:docId w15:val="{8D75DA4D-D8DD-4435-833F-5DF68C04A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s://www.mural.co/templates/empathy-map-canvas" TargetMode="External"/><Relationship Id="rId4" Type="http://schemas.openxmlformats.org/officeDocument/2006/relationships/image" Target="media/image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117</Words>
  <Characters>673</Characters>
  <Application>Microsoft Office Word</Application>
  <DocSecurity>0</DocSecurity>
  <Lines>5</Lines>
  <Paragraphs>1</Paragraphs>
  <ScaleCrop>false</ScaleCrop>
  <Company/>
  <LinksUpToDate>false</LinksUpToDate>
  <CharactersWithSpaces>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S0541785</cp:lastModifiedBy>
  <cp:revision>4</cp:revision>
  <dcterms:created xsi:type="dcterms:W3CDTF">2026-03-09T23:49:00Z</dcterms:created>
  <dcterms:modified xsi:type="dcterms:W3CDTF">2026-03-11T01:57:00Z</dcterms:modified>
</cp:coreProperties>
</file>