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90B" w:rsidRDefault="0016490B" w:rsidP="0016490B">
      <w:pPr>
        <w:jc w:val="center"/>
        <w:rPr>
          <w:rFonts w:asciiTheme="majorHAnsi" w:hAnsiTheme="majorHAnsi" w:cs="Times New Roman"/>
          <w:sz w:val="28"/>
          <w:lang w:val="en-GB"/>
        </w:rPr>
      </w:pPr>
    </w:p>
    <w:p w:rsidR="0016490B" w:rsidRDefault="0016490B" w:rsidP="0016490B">
      <w:pPr>
        <w:jc w:val="center"/>
        <w:rPr>
          <w:rFonts w:asciiTheme="majorHAnsi" w:hAnsiTheme="majorHAnsi" w:cs="Times New Roman"/>
          <w:sz w:val="32"/>
          <w:lang w:val="en-GB"/>
        </w:rPr>
      </w:pPr>
      <w:r w:rsidRPr="0016490B">
        <w:rPr>
          <w:rFonts w:asciiTheme="majorHAnsi" w:hAnsiTheme="majorHAnsi" w:cs="Times New Roman"/>
          <w:sz w:val="32"/>
          <w:lang w:val="en-GB"/>
        </w:rPr>
        <w:t>Cardano and Smart Contracts</w:t>
      </w:r>
    </w:p>
    <w:p w:rsidR="008E1E2E" w:rsidRDefault="008E1E2E" w:rsidP="0016490B">
      <w:pPr>
        <w:jc w:val="center"/>
        <w:rPr>
          <w:rFonts w:asciiTheme="majorHAnsi" w:hAnsiTheme="majorHAnsi" w:cs="Times New Roman"/>
          <w:sz w:val="24"/>
          <w:lang w:val="ro-RO"/>
        </w:rPr>
      </w:pPr>
      <w:r>
        <w:rPr>
          <w:rFonts w:asciiTheme="majorHAnsi" w:hAnsiTheme="majorHAnsi" w:cs="Times New Roman"/>
          <w:sz w:val="24"/>
          <w:lang w:val="en-GB"/>
        </w:rPr>
        <w:t>Sabina S</w:t>
      </w:r>
      <w:r>
        <w:rPr>
          <w:rFonts w:asciiTheme="majorHAnsi" w:hAnsiTheme="majorHAnsi" w:cs="Times New Roman"/>
          <w:sz w:val="24"/>
          <w:lang w:val="ro-RO"/>
        </w:rPr>
        <w:t>ăvescu, Tiberiu Bujor</w:t>
      </w:r>
    </w:p>
    <w:p w:rsidR="00A84080" w:rsidRPr="008E1E2E" w:rsidRDefault="00A84080" w:rsidP="0016490B">
      <w:pPr>
        <w:jc w:val="center"/>
        <w:rPr>
          <w:rFonts w:asciiTheme="majorHAnsi" w:hAnsiTheme="majorHAnsi" w:cs="Times New Roman"/>
          <w:sz w:val="24"/>
          <w:lang w:val="ro-RO"/>
        </w:rPr>
      </w:pPr>
    </w:p>
    <w:p w:rsidR="00BA77FF" w:rsidRDefault="00BA77FF" w:rsidP="0016490B">
      <w:pPr>
        <w:jc w:val="center"/>
        <w:rPr>
          <w:rFonts w:asciiTheme="majorHAnsi" w:hAnsiTheme="majorHAnsi" w:cs="Times New Roman"/>
          <w:sz w:val="32"/>
          <w:lang w:val="en-GB"/>
        </w:rPr>
      </w:pPr>
    </w:p>
    <w:p w:rsidR="007E049D" w:rsidRPr="007E049D" w:rsidRDefault="007E049D" w:rsidP="007E049D">
      <w:pPr>
        <w:rPr>
          <w:lang w:val="en-GB"/>
        </w:rPr>
      </w:pPr>
    </w:p>
    <w:p w:rsidR="0016490B" w:rsidRDefault="000F64A8" w:rsidP="00BA77FF">
      <w:pPr>
        <w:pStyle w:val="Heading1"/>
        <w:numPr>
          <w:ilvl w:val="0"/>
          <w:numId w:val="0"/>
        </w:numPr>
        <w:rPr>
          <w:lang w:val="en-GB"/>
        </w:rPr>
      </w:pPr>
      <w:bookmarkStart w:id="0" w:name="_Toc8031490"/>
      <w:r>
        <w:rPr>
          <w:lang w:val="en-GB"/>
        </w:rPr>
        <w:t>Abstract</w:t>
      </w:r>
      <w:bookmarkEnd w:id="0"/>
    </w:p>
    <w:p w:rsidR="00205238" w:rsidRDefault="00205238" w:rsidP="00205238">
      <w:pPr>
        <w:rPr>
          <w:rFonts w:ascii="Cambria" w:hAnsi="Cambria"/>
          <w:sz w:val="24"/>
          <w:lang w:val="en-GB"/>
        </w:rPr>
      </w:pPr>
    </w:p>
    <w:p w:rsidR="00564A90" w:rsidRDefault="00205238" w:rsidP="00564A90">
      <w:pPr>
        <w:rPr>
          <w:rFonts w:ascii="Cambria" w:hAnsi="Cambria"/>
          <w:sz w:val="24"/>
          <w:lang w:val="en-GB"/>
        </w:rPr>
      </w:pPr>
      <w:r>
        <w:rPr>
          <w:rFonts w:ascii="Cambria" w:hAnsi="Cambria"/>
          <w:sz w:val="24"/>
          <w:lang w:val="en-GB"/>
        </w:rPr>
        <w:tab/>
      </w:r>
      <w:r w:rsidRPr="00205238">
        <w:rPr>
          <w:rFonts w:ascii="Cambria" w:hAnsi="Cambria"/>
          <w:sz w:val="24"/>
          <w:lang w:val="en-GB"/>
        </w:rPr>
        <w:t>Cardano is a blockchain-based cryptocurrency project (similar to Ethereum)</w:t>
      </w:r>
      <w:r w:rsidR="007C0530">
        <w:rPr>
          <w:rFonts w:ascii="Cambria" w:hAnsi="Cambria"/>
          <w:sz w:val="24"/>
          <w:lang w:val="en-GB"/>
        </w:rPr>
        <w:t>,</w:t>
      </w:r>
      <w:r w:rsidRPr="00205238">
        <w:rPr>
          <w:rFonts w:ascii="Cambria" w:hAnsi="Cambria"/>
          <w:sz w:val="24"/>
          <w:lang w:val="en-GB"/>
        </w:rPr>
        <w:t xml:space="preserve"> that was created to scientifically research and solve all known, current difficulties of past Blockchain currencies.</w:t>
      </w:r>
      <w:r>
        <w:rPr>
          <w:rFonts w:ascii="Cambria" w:hAnsi="Cambria"/>
          <w:sz w:val="24"/>
          <w:lang w:val="en-GB"/>
        </w:rPr>
        <w:t xml:space="preserve"> </w:t>
      </w:r>
    </w:p>
    <w:p w:rsidR="00DC2C0A" w:rsidRDefault="00564A90" w:rsidP="00240AA6">
      <w:pPr>
        <w:rPr>
          <w:rFonts w:ascii="Cambria" w:hAnsi="Cambria"/>
          <w:sz w:val="24"/>
          <w:lang w:val="en-GB"/>
        </w:rPr>
      </w:pPr>
      <w:r>
        <w:rPr>
          <w:rFonts w:ascii="Cambria" w:hAnsi="Cambria"/>
          <w:sz w:val="24"/>
          <w:lang w:val="en-GB"/>
        </w:rPr>
        <w:tab/>
      </w:r>
      <w:r w:rsidR="00C95302">
        <w:rPr>
          <w:rFonts w:ascii="Cambria" w:hAnsi="Cambria"/>
          <w:sz w:val="24"/>
          <w:lang w:val="en-GB"/>
        </w:rPr>
        <w:t>The intent of this</w:t>
      </w:r>
      <w:r w:rsidRPr="00564A90">
        <w:rPr>
          <w:rFonts w:ascii="Cambria" w:hAnsi="Cambria"/>
          <w:sz w:val="24"/>
          <w:lang w:val="en-GB"/>
        </w:rPr>
        <w:t xml:space="preserve"> </w:t>
      </w:r>
      <w:r>
        <w:rPr>
          <w:rFonts w:ascii="Cambria" w:hAnsi="Cambria"/>
          <w:sz w:val="24"/>
          <w:lang w:val="en-GB"/>
        </w:rPr>
        <w:t>report</w:t>
      </w:r>
      <w:r w:rsidRPr="00564A90">
        <w:rPr>
          <w:rFonts w:ascii="Cambria" w:hAnsi="Cambria"/>
          <w:sz w:val="24"/>
          <w:lang w:val="en-GB"/>
        </w:rPr>
        <w:t xml:space="preserve"> </w:t>
      </w:r>
      <w:r w:rsidR="00C95302">
        <w:rPr>
          <w:rFonts w:ascii="Cambria" w:hAnsi="Cambria"/>
          <w:sz w:val="24"/>
          <w:lang w:val="en-GB"/>
        </w:rPr>
        <w:t xml:space="preserve">is to present details regarding </w:t>
      </w:r>
      <w:r>
        <w:rPr>
          <w:rFonts w:ascii="Cambria" w:hAnsi="Cambria"/>
          <w:sz w:val="24"/>
          <w:lang w:val="en-GB"/>
        </w:rPr>
        <w:t>Cardano</w:t>
      </w:r>
      <w:r w:rsidR="00C95302">
        <w:rPr>
          <w:rFonts w:ascii="Cambria" w:hAnsi="Cambria"/>
          <w:sz w:val="24"/>
          <w:lang w:val="en-GB"/>
        </w:rPr>
        <w:t xml:space="preserve">’s </w:t>
      </w:r>
      <w:r>
        <w:rPr>
          <w:rFonts w:ascii="Cambria" w:hAnsi="Cambria"/>
          <w:sz w:val="24"/>
          <w:lang w:val="en-GB"/>
        </w:rPr>
        <w:t xml:space="preserve">most important features </w:t>
      </w:r>
      <w:r w:rsidR="00C95302">
        <w:rPr>
          <w:rFonts w:ascii="Cambria" w:hAnsi="Cambria"/>
          <w:sz w:val="24"/>
          <w:lang w:val="en-GB"/>
        </w:rPr>
        <w:t xml:space="preserve">and </w:t>
      </w:r>
      <w:r w:rsidR="00B52032">
        <w:rPr>
          <w:rFonts w:ascii="Cambria" w:hAnsi="Cambria"/>
          <w:sz w:val="24"/>
          <w:lang w:val="en-GB"/>
        </w:rPr>
        <w:t xml:space="preserve">how it aims to solve problems related to scalability, interoperability and sustainability. It offers an overview of the architecture, the concepts </w:t>
      </w:r>
      <w:r w:rsidR="00240AA6">
        <w:rPr>
          <w:rFonts w:ascii="Cambria" w:hAnsi="Cambria"/>
          <w:sz w:val="24"/>
          <w:lang w:val="en-GB"/>
        </w:rPr>
        <w:t xml:space="preserve">utilised </w:t>
      </w:r>
      <w:r w:rsidR="00B52032">
        <w:rPr>
          <w:rFonts w:ascii="Cambria" w:hAnsi="Cambria"/>
          <w:sz w:val="24"/>
          <w:lang w:val="en-GB"/>
        </w:rPr>
        <w:t>and the improvements</w:t>
      </w:r>
      <w:r w:rsidR="00240AA6">
        <w:rPr>
          <w:rFonts w:ascii="Cambria" w:hAnsi="Cambria"/>
          <w:sz w:val="24"/>
          <w:lang w:val="en-GB"/>
        </w:rPr>
        <w:t xml:space="preserve"> made</w:t>
      </w:r>
      <w:r w:rsidR="00B52032">
        <w:rPr>
          <w:rFonts w:ascii="Cambria" w:hAnsi="Cambria"/>
          <w:sz w:val="24"/>
          <w:lang w:val="en-GB"/>
        </w:rPr>
        <w:t xml:space="preserve"> in comparison to previous generations of </w:t>
      </w:r>
      <w:r w:rsidR="00240AA6">
        <w:rPr>
          <w:rFonts w:ascii="Cambria" w:hAnsi="Cambria"/>
          <w:sz w:val="24"/>
          <w:szCs w:val="24"/>
          <w:lang w:val="en-GB"/>
        </w:rPr>
        <w:t>cryptocurrencies</w:t>
      </w:r>
      <w:r w:rsidR="00240AA6">
        <w:rPr>
          <w:rFonts w:ascii="Cambria" w:hAnsi="Cambria"/>
          <w:sz w:val="24"/>
          <w:lang w:val="en-GB"/>
        </w:rPr>
        <w:t>.</w:t>
      </w:r>
      <w:r w:rsidR="00671FAA">
        <w:rPr>
          <w:rFonts w:ascii="Cambria" w:hAnsi="Cambria"/>
          <w:sz w:val="24"/>
          <w:lang w:val="en-GB"/>
        </w:rPr>
        <w:t xml:space="preserve"> Future plans concerning the development of the project are also mentioned.</w:t>
      </w:r>
    </w:p>
    <w:p w:rsidR="00240AA6" w:rsidRDefault="00240AA6" w:rsidP="00240AA6">
      <w:pPr>
        <w:rPr>
          <w:rFonts w:ascii="Cambria" w:hAnsi="Cambria"/>
          <w:sz w:val="24"/>
          <w:lang w:val="en-GB"/>
        </w:rPr>
      </w:pPr>
      <w:r>
        <w:rPr>
          <w:rFonts w:ascii="Cambria" w:hAnsi="Cambria"/>
          <w:sz w:val="24"/>
          <w:lang w:val="en-GB"/>
        </w:rPr>
        <w:tab/>
        <w:t>In the results</w:t>
      </w:r>
      <w:r w:rsidR="004E61BD">
        <w:rPr>
          <w:rFonts w:ascii="Cambria" w:hAnsi="Cambria"/>
          <w:sz w:val="24"/>
          <w:lang w:val="en-GB"/>
        </w:rPr>
        <w:t xml:space="preserve"> section, </w:t>
      </w:r>
      <w:r w:rsidR="007B35BC">
        <w:rPr>
          <w:rFonts w:ascii="Cambria" w:hAnsi="Cambria"/>
          <w:sz w:val="24"/>
          <w:lang w:val="en-GB"/>
        </w:rPr>
        <w:t>we showed how the Daedalus wallet is installed and used.</w:t>
      </w:r>
    </w:p>
    <w:p w:rsidR="00DC2C0A" w:rsidRPr="002B29EE" w:rsidRDefault="00DC2C0A" w:rsidP="00DC5D8B">
      <w:pPr>
        <w:rPr>
          <w:rFonts w:ascii="Cambria" w:hAnsi="Cambria"/>
          <w:sz w:val="24"/>
          <w:lang w:val="en-GB"/>
        </w:rPr>
      </w:pPr>
    </w:p>
    <w:p w:rsidR="000F64A8" w:rsidRDefault="000F64A8" w:rsidP="000F64A8">
      <w:pPr>
        <w:pStyle w:val="Heading1"/>
        <w:rPr>
          <w:lang w:val="en-GB"/>
        </w:rPr>
      </w:pPr>
      <w:bookmarkStart w:id="1" w:name="_Toc8031491"/>
      <w:r>
        <w:rPr>
          <w:lang w:val="en-GB"/>
        </w:rPr>
        <w:t>Introduction</w:t>
      </w:r>
      <w:bookmarkEnd w:id="1"/>
    </w:p>
    <w:p w:rsidR="00DC5D8B" w:rsidRPr="00DC5D8B" w:rsidRDefault="00DC5D8B" w:rsidP="00DC5D8B">
      <w:pPr>
        <w:rPr>
          <w:lang w:val="en-GB"/>
        </w:rPr>
      </w:pPr>
    </w:p>
    <w:p w:rsidR="00DC5D8B" w:rsidRDefault="008F6856" w:rsidP="00DC5D8B">
      <w:pPr>
        <w:rPr>
          <w:rFonts w:ascii="Cambria" w:hAnsi="Cambria"/>
          <w:sz w:val="24"/>
          <w:szCs w:val="24"/>
          <w:lang w:val="en-GB"/>
        </w:rPr>
      </w:pPr>
      <w:r>
        <w:rPr>
          <w:rFonts w:ascii="Cambria" w:hAnsi="Cambria"/>
          <w:sz w:val="24"/>
          <w:szCs w:val="24"/>
          <w:lang w:val="en-GB"/>
        </w:rPr>
        <w:tab/>
      </w:r>
      <w:r w:rsidR="00205238" w:rsidRPr="00205238">
        <w:rPr>
          <w:rFonts w:ascii="Cambria" w:hAnsi="Cambria"/>
          <w:sz w:val="24"/>
          <w:szCs w:val="24"/>
          <w:lang w:val="en-GB"/>
        </w:rPr>
        <w:t>Cardano was developed by Charles Hoskinson, one of the co-founders of Ethereum, and its development is funded by Input-Output Hong Kong</w:t>
      </w:r>
      <w:r w:rsidR="00EA6D78">
        <w:rPr>
          <w:rFonts w:ascii="Cambria" w:hAnsi="Cambria"/>
          <w:sz w:val="24"/>
          <w:szCs w:val="24"/>
          <w:lang w:val="en-GB"/>
        </w:rPr>
        <w:t>.</w:t>
      </w:r>
      <w:r w:rsidR="00DC5D8B" w:rsidRPr="00DC5D8B">
        <w:rPr>
          <w:rFonts w:ascii="Cambria" w:hAnsi="Cambria"/>
          <w:sz w:val="24"/>
          <w:szCs w:val="24"/>
          <w:lang w:val="en-GB"/>
        </w:rPr>
        <w:t xml:space="preserve"> The project, which started in 2015, aims to comp</w:t>
      </w:r>
      <w:r w:rsidR="00351485">
        <w:rPr>
          <w:rFonts w:ascii="Cambria" w:hAnsi="Cambria"/>
          <w:sz w:val="24"/>
          <w:szCs w:val="24"/>
          <w:lang w:val="en-GB"/>
        </w:rPr>
        <w:t>letely redesign the way cryptoc</w:t>
      </w:r>
      <w:r w:rsidR="00DC5D8B" w:rsidRPr="00DC5D8B">
        <w:rPr>
          <w:rFonts w:ascii="Cambria" w:hAnsi="Cambria"/>
          <w:sz w:val="24"/>
          <w:szCs w:val="24"/>
          <w:lang w:val="en-GB"/>
        </w:rPr>
        <w:t>urrencies have been developed at different levels, ultimately creating a decentralized platform for complex, programmable value transfers from a scalab</w:t>
      </w:r>
      <w:r w:rsidR="008359F9">
        <w:rPr>
          <w:rFonts w:ascii="Cambria" w:hAnsi="Cambria"/>
          <w:sz w:val="24"/>
          <w:szCs w:val="24"/>
          <w:lang w:val="en-GB"/>
        </w:rPr>
        <w:t xml:space="preserve">ility and security perspective. </w:t>
      </w:r>
      <w:r w:rsidR="00DC5D8B" w:rsidRPr="00DC5D8B">
        <w:rPr>
          <w:rFonts w:ascii="Cambria" w:hAnsi="Cambria"/>
          <w:sz w:val="24"/>
          <w:szCs w:val="24"/>
          <w:lang w:val="en-GB"/>
        </w:rPr>
        <w:t>Cardano uses the internal cryptocurrency ADA as payment for its transactions.</w:t>
      </w:r>
    </w:p>
    <w:p w:rsidR="00DC5D8B" w:rsidRPr="00DC5D8B" w:rsidRDefault="00184C6F" w:rsidP="00DC5D8B">
      <w:pPr>
        <w:rPr>
          <w:rFonts w:ascii="Cambria" w:hAnsi="Cambria"/>
          <w:sz w:val="24"/>
          <w:szCs w:val="24"/>
          <w:lang w:val="en-GB"/>
        </w:rPr>
      </w:pPr>
      <w:r>
        <w:rPr>
          <w:rFonts w:ascii="Cambria" w:hAnsi="Cambria"/>
          <w:sz w:val="24"/>
          <w:szCs w:val="24"/>
          <w:lang w:val="en-GB"/>
        </w:rPr>
        <w:tab/>
      </w:r>
      <w:r w:rsidR="00DC5D8B" w:rsidRPr="00DC5D8B">
        <w:rPr>
          <w:rFonts w:ascii="Cambria" w:hAnsi="Cambria"/>
          <w:sz w:val="24"/>
          <w:szCs w:val="24"/>
          <w:lang w:val="en-GB"/>
        </w:rPr>
        <w:t xml:space="preserve">From the perspective of the founders of the project, all previous blockchain-based cryptocurrencies inevitably encounter a number of serious problems concerning the practical usability, security, scalability and social and economic integration of cryptocurrencies. These problems arise from the inherent weaknesses in the technical structures </w:t>
      </w:r>
      <w:r w:rsidR="008F6856">
        <w:rPr>
          <w:rFonts w:ascii="Cambria" w:hAnsi="Cambria"/>
          <w:sz w:val="24"/>
          <w:szCs w:val="24"/>
          <w:lang w:val="en-GB"/>
        </w:rPr>
        <w:t>of established cryptocurrencies.</w:t>
      </w:r>
      <w:r>
        <w:rPr>
          <w:rFonts w:ascii="Cambria" w:hAnsi="Cambria"/>
          <w:sz w:val="24"/>
          <w:szCs w:val="24"/>
          <w:lang w:val="en-GB"/>
        </w:rPr>
        <w:t xml:space="preserve"> </w:t>
      </w:r>
      <w:r w:rsidR="00945433">
        <w:rPr>
          <w:rFonts w:ascii="Cambria" w:hAnsi="Cambria"/>
          <w:sz w:val="24"/>
          <w:szCs w:val="24"/>
          <w:lang w:val="en-GB"/>
        </w:rPr>
        <w:t>Thus, the world of crypto</w:t>
      </w:r>
      <w:r w:rsidR="00DC5D8B" w:rsidRPr="00DC5D8B">
        <w:rPr>
          <w:rFonts w:ascii="Cambria" w:hAnsi="Cambria"/>
          <w:sz w:val="24"/>
          <w:szCs w:val="24"/>
          <w:lang w:val="en-GB"/>
        </w:rPr>
        <w:t>currencies has moved from a first generation, in which static payments were made without contracts</w:t>
      </w:r>
      <w:r w:rsidR="002134AB">
        <w:rPr>
          <w:rFonts w:ascii="Cambria" w:hAnsi="Cambria"/>
          <w:sz w:val="24"/>
          <w:szCs w:val="24"/>
          <w:lang w:val="en-GB"/>
        </w:rPr>
        <w:t xml:space="preserve"> </w:t>
      </w:r>
      <w:r w:rsidR="002134AB">
        <w:rPr>
          <w:rFonts w:ascii="Cambria" w:hAnsi="Cambria"/>
          <w:sz w:val="24"/>
          <w:szCs w:val="24"/>
          <w:lang w:val="en-GB"/>
        </w:rPr>
        <w:lastRenderedPageBreak/>
        <w:t>(Bitcoin)</w:t>
      </w:r>
      <w:r w:rsidR="00DC5D8B" w:rsidRPr="00DC5D8B">
        <w:rPr>
          <w:rFonts w:ascii="Cambria" w:hAnsi="Cambria"/>
          <w:sz w:val="24"/>
          <w:szCs w:val="24"/>
          <w:lang w:val="en-GB"/>
        </w:rPr>
        <w:t>, to a second generation, in which dynamic contracts were possible (</w:t>
      </w:r>
      <w:r w:rsidR="002772B9">
        <w:rPr>
          <w:rFonts w:ascii="Cambria" w:hAnsi="Cambria"/>
          <w:sz w:val="24"/>
          <w:szCs w:val="24"/>
          <w:lang w:val="en-GB"/>
        </w:rPr>
        <w:t>Ethereum</w:t>
      </w:r>
      <w:r w:rsidR="00DC5D8B" w:rsidRPr="00DC5D8B">
        <w:rPr>
          <w:rFonts w:ascii="Cambria" w:hAnsi="Cambria"/>
          <w:sz w:val="24"/>
          <w:szCs w:val="24"/>
          <w:lang w:val="en-GB"/>
        </w:rPr>
        <w:t>)</w:t>
      </w:r>
      <w:r w:rsidR="00E505BE">
        <w:rPr>
          <w:rFonts w:ascii="Cambria" w:hAnsi="Cambria"/>
          <w:sz w:val="24"/>
          <w:szCs w:val="24"/>
          <w:lang w:val="en-GB"/>
        </w:rPr>
        <w:t>.</w:t>
      </w:r>
      <w:r w:rsidR="00D34322">
        <w:rPr>
          <w:rFonts w:ascii="Cambria" w:hAnsi="Cambria"/>
          <w:sz w:val="24"/>
          <w:szCs w:val="24"/>
          <w:lang w:val="en-GB"/>
        </w:rPr>
        <w:t xml:space="preserve"> </w:t>
      </w:r>
      <w:r w:rsidR="0098322C">
        <w:rPr>
          <w:rFonts w:ascii="Cambria" w:hAnsi="Cambria"/>
          <w:sz w:val="24"/>
          <w:szCs w:val="24"/>
          <w:lang w:val="en-GB"/>
        </w:rPr>
        <w:t xml:space="preserve">As </w:t>
      </w:r>
      <w:r w:rsidR="008D054F">
        <w:rPr>
          <w:rFonts w:ascii="Cambria" w:hAnsi="Cambria"/>
          <w:sz w:val="24"/>
          <w:szCs w:val="24"/>
          <w:lang w:val="en-GB"/>
        </w:rPr>
        <w:t>a</w:t>
      </w:r>
      <w:r w:rsidR="00DC5D8B" w:rsidRPr="00DC5D8B">
        <w:rPr>
          <w:rFonts w:ascii="Cambria" w:hAnsi="Cambria"/>
          <w:sz w:val="24"/>
          <w:szCs w:val="24"/>
          <w:lang w:val="en-GB"/>
        </w:rPr>
        <w:t xml:space="preserve"> 3rd generation </w:t>
      </w:r>
      <w:r w:rsidR="0098322C">
        <w:rPr>
          <w:rFonts w:ascii="Cambria" w:hAnsi="Cambria"/>
          <w:sz w:val="24"/>
          <w:szCs w:val="24"/>
          <w:lang w:val="en-GB"/>
        </w:rPr>
        <w:t>blockchain, Cardano</w:t>
      </w:r>
      <w:r w:rsidR="00DC5D8B" w:rsidRPr="00DC5D8B">
        <w:rPr>
          <w:rFonts w:ascii="Cambria" w:hAnsi="Cambria"/>
          <w:sz w:val="24"/>
          <w:szCs w:val="24"/>
          <w:lang w:val="en-GB"/>
        </w:rPr>
        <w:t xml:space="preserve"> would introduce arbitrary scalability for mass usage, interoperability, and sustainability by learning from the mistakes of previous generations and by</w:t>
      </w:r>
      <w:r w:rsidR="00FD1031">
        <w:rPr>
          <w:rFonts w:ascii="Cambria" w:hAnsi="Cambria"/>
          <w:sz w:val="24"/>
          <w:szCs w:val="24"/>
          <w:lang w:val="en-GB"/>
        </w:rPr>
        <w:t xml:space="preserve"> implementing new technologies.</w:t>
      </w:r>
    </w:p>
    <w:p w:rsidR="00DC5D8B" w:rsidRPr="00C0542A" w:rsidRDefault="00045691" w:rsidP="00DC5D8B">
      <w:pPr>
        <w:rPr>
          <w:rFonts w:asciiTheme="majorHAnsi" w:hAnsiTheme="majorHAnsi"/>
          <w:sz w:val="24"/>
          <w:lang w:val="en-GB"/>
        </w:rPr>
      </w:pPr>
      <w:r>
        <w:rPr>
          <w:rFonts w:ascii="Cambria" w:hAnsi="Cambria"/>
          <w:sz w:val="24"/>
          <w:szCs w:val="24"/>
          <w:lang w:val="en-GB"/>
        </w:rPr>
        <w:tab/>
      </w:r>
      <w:r w:rsidR="00DC5D8B" w:rsidRPr="00DC5D8B">
        <w:rPr>
          <w:rFonts w:ascii="Cambria" w:hAnsi="Cambria"/>
          <w:sz w:val="24"/>
          <w:szCs w:val="24"/>
          <w:lang w:val="en-GB"/>
        </w:rPr>
        <w:t xml:space="preserve">Cardano </w:t>
      </w:r>
      <w:r w:rsidR="00B42678">
        <w:rPr>
          <w:rFonts w:ascii="Cambria" w:hAnsi="Cambria"/>
          <w:sz w:val="24"/>
          <w:szCs w:val="24"/>
          <w:lang w:val="en-GB"/>
        </w:rPr>
        <w:t>aims</w:t>
      </w:r>
      <w:r w:rsidR="00DC5D8B" w:rsidRPr="00DC5D8B">
        <w:rPr>
          <w:rFonts w:ascii="Cambria" w:hAnsi="Cambria"/>
          <w:sz w:val="24"/>
          <w:szCs w:val="24"/>
          <w:lang w:val="en-GB"/>
        </w:rPr>
        <w:t xml:space="preserve"> to solve the three most important problems in this area for any scalability to a mass use</w:t>
      </w:r>
      <w:r>
        <w:rPr>
          <w:rFonts w:ascii="Cambria" w:hAnsi="Cambria"/>
          <w:sz w:val="24"/>
          <w:szCs w:val="24"/>
          <w:lang w:val="en-GB"/>
        </w:rPr>
        <w:t>: t</w:t>
      </w:r>
      <w:r w:rsidR="00DC5D8B" w:rsidRPr="00DC5D8B">
        <w:rPr>
          <w:rFonts w:ascii="Cambria" w:hAnsi="Cambria"/>
          <w:sz w:val="24"/>
          <w:szCs w:val="24"/>
          <w:lang w:val="en-GB"/>
        </w:rPr>
        <w:t>he number of</w:t>
      </w:r>
      <w:r>
        <w:rPr>
          <w:rFonts w:ascii="Cambria" w:hAnsi="Cambria"/>
          <w:sz w:val="24"/>
          <w:szCs w:val="24"/>
          <w:lang w:val="en-GB"/>
        </w:rPr>
        <w:t xml:space="preserve"> transact</w:t>
      </w:r>
      <w:r w:rsidR="001A7A0C">
        <w:rPr>
          <w:rFonts w:ascii="Cambria" w:hAnsi="Cambria"/>
          <w:sz w:val="24"/>
          <w:szCs w:val="24"/>
          <w:lang w:val="en-GB"/>
        </w:rPr>
        <w:t xml:space="preserve">ions per second, </w:t>
      </w:r>
      <w:r w:rsidR="00DC5D8B" w:rsidRPr="00DC5D8B">
        <w:rPr>
          <w:rFonts w:ascii="Cambria" w:hAnsi="Cambria"/>
          <w:sz w:val="24"/>
          <w:szCs w:val="24"/>
          <w:lang w:val="en-GB"/>
        </w:rPr>
        <w:t xml:space="preserve">the necessary bandwidth of the network and the accumulating amount of data for the storage of the effected transaction information. To solve these problems, Cardano is working on a new, secure proof-of-stake protocol called Ouroboros. </w:t>
      </w:r>
      <w:r w:rsidR="00B46D2B" w:rsidRPr="00733A17">
        <w:rPr>
          <w:rFonts w:asciiTheme="majorHAnsi" w:hAnsiTheme="majorHAnsi"/>
          <w:sz w:val="24"/>
          <w:lang w:val="en-GB"/>
        </w:rPr>
        <w:t>This algorithm was jointly developed on a scientific basis through the intensive collaboration of the Tokyo Institute of Technology, the University of Edinburgh, the University of Conne</w:t>
      </w:r>
      <w:r w:rsidR="00B46D2B">
        <w:rPr>
          <w:rFonts w:asciiTheme="majorHAnsi" w:hAnsiTheme="majorHAnsi"/>
          <w:sz w:val="24"/>
          <w:lang w:val="en-GB"/>
        </w:rPr>
        <w:t>c</w:t>
      </w:r>
      <w:r w:rsidR="00B46D2B" w:rsidRPr="00733A17">
        <w:rPr>
          <w:rFonts w:asciiTheme="majorHAnsi" w:hAnsiTheme="majorHAnsi"/>
          <w:sz w:val="24"/>
          <w:lang w:val="en-GB"/>
        </w:rPr>
        <w:t>ticut and Input Output Hong Kong. As with Cardano itself, every developmental step has been scientifically reviewed several times before it has finally bee</w:t>
      </w:r>
      <w:r w:rsidR="00C0542A">
        <w:rPr>
          <w:rFonts w:asciiTheme="majorHAnsi" w:hAnsiTheme="majorHAnsi"/>
          <w:sz w:val="24"/>
          <w:lang w:val="en-GB"/>
        </w:rPr>
        <w:t xml:space="preserve">n integrated into the protocol. </w:t>
      </w:r>
      <w:r w:rsidR="00DC5D8B" w:rsidRPr="00DC5D8B">
        <w:rPr>
          <w:rFonts w:ascii="Cambria" w:hAnsi="Cambria"/>
          <w:sz w:val="24"/>
          <w:szCs w:val="24"/>
          <w:lang w:val="en-GB"/>
        </w:rPr>
        <w:t>In the future, Ouroboros should allow parallel, partitioned blockchains and implement a quantum-proof encryption. In doing so, the formation of a block in the blockchain will cause a fraction of the cost of the current blockchain implementations.</w:t>
      </w:r>
    </w:p>
    <w:p w:rsidR="00640F25" w:rsidRPr="00BB6EF6" w:rsidRDefault="00B967A9" w:rsidP="00BB6EF6">
      <w:pPr>
        <w:rPr>
          <w:rFonts w:ascii="Cambria" w:hAnsi="Cambria"/>
          <w:sz w:val="24"/>
          <w:szCs w:val="24"/>
          <w:lang w:val="en-GB"/>
        </w:rPr>
      </w:pPr>
      <w:r>
        <w:rPr>
          <w:rFonts w:ascii="Cambria" w:hAnsi="Cambria"/>
          <w:sz w:val="24"/>
          <w:szCs w:val="24"/>
          <w:lang w:val="en-GB"/>
        </w:rPr>
        <w:tab/>
      </w:r>
      <w:r w:rsidR="00DC5D8B" w:rsidRPr="00DC5D8B">
        <w:rPr>
          <w:rFonts w:ascii="Cambria" w:hAnsi="Cambria"/>
          <w:sz w:val="24"/>
          <w:szCs w:val="24"/>
          <w:lang w:val="en-GB"/>
        </w:rPr>
        <w:t xml:space="preserve">Cardano works on a platform that wants to allow the interaction of protocols of various kinds from the world of cryptocurrencies to interact with each other and protocols of the external financial world. In the future, the aim is to store encrypted metadata for each transaction that stores the source and other master data of a cash flow and can be disclosed to confidential bodies for verification. Cardano would like to take a middle ground between openness to the public sector and protection of privacy </w:t>
      </w:r>
      <w:r w:rsidR="0080382D">
        <w:rPr>
          <w:rFonts w:ascii="Cambria" w:hAnsi="Cambria"/>
          <w:sz w:val="24"/>
          <w:szCs w:val="24"/>
          <w:lang w:val="en-GB"/>
        </w:rPr>
        <w:t xml:space="preserve">for </w:t>
      </w:r>
      <w:r w:rsidR="00DC5D8B" w:rsidRPr="00DC5D8B">
        <w:rPr>
          <w:rFonts w:ascii="Cambria" w:hAnsi="Cambria"/>
          <w:sz w:val="24"/>
          <w:szCs w:val="24"/>
          <w:lang w:val="en-GB"/>
        </w:rPr>
        <w:t>the participant in th</w:t>
      </w:r>
      <w:r w:rsidR="00AC1947">
        <w:rPr>
          <w:rFonts w:ascii="Cambria" w:hAnsi="Cambria"/>
          <w:sz w:val="24"/>
          <w:szCs w:val="24"/>
          <w:lang w:val="en-GB"/>
        </w:rPr>
        <w:t xml:space="preserve">e network and decentralization. </w:t>
      </w:r>
      <w:r w:rsidR="00DC5D8B" w:rsidRPr="00DC5D8B">
        <w:rPr>
          <w:rFonts w:ascii="Cambria" w:hAnsi="Cambria"/>
          <w:sz w:val="24"/>
          <w:szCs w:val="24"/>
          <w:lang w:val="en-GB"/>
        </w:rPr>
        <w:t>In addition, the tokens of other crypto currencies can be use</w:t>
      </w:r>
      <w:r w:rsidR="00F2598A">
        <w:rPr>
          <w:rFonts w:ascii="Cambria" w:hAnsi="Cambria"/>
          <w:sz w:val="24"/>
          <w:szCs w:val="24"/>
          <w:lang w:val="en-GB"/>
        </w:rPr>
        <w:t>d within the Cardano sidechains.</w:t>
      </w:r>
    </w:p>
    <w:p w:rsidR="00580737" w:rsidRDefault="00580737" w:rsidP="00DC5D8B">
      <w:pPr>
        <w:rPr>
          <w:rFonts w:ascii="Cambria" w:hAnsi="Cambria"/>
          <w:sz w:val="24"/>
          <w:szCs w:val="24"/>
          <w:lang w:val="en-GB"/>
        </w:rPr>
      </w:pPr>
    </w:p>
    <w:p w:rsidR="000F64A8" w:rsidRDefault="000F64A8" w:rsidP="000F64A8">
      <w:pPr>
        <w:pStyle w:val="Heading1"/>
        <w:rPr>
          <w:lang w:val="en-GB"/>
        </w:rPr>
      </w:pPr>
      <w:bookmarkStart w:id="2" w:name="_Toc8031492"/>
      <w:r>
        <w:rPr>
          <w:lang w:val="en-GB"/>
        </w:rPr>
        <w:t>Methods</w:t>
      </w:r>
      <w:bookmarkEnd w:id="2"/>
      <w:r w:rsidR="00396CD3">
        <w:rPr>
          <w:lang w:val="en-GB"/>
        </w:rPr>
        <w:t>, implementation</w:t>
      </w:r>
    </w:p>
    <w:p w:rsidR="00DC5D8B" w:rsidRDefault="00DC5D8B" w:rsidP="00DC5D8B">
      <w:pPr>
        <w:rPr>
          <w:lang w:val="en-GB"/>
        </w:rPr>
      </w:pPr>
    </w:p>
    <w:p w:rsidR="00733A17" w:rsidRDefault="00733A17" w:rsidP="00733A17">
      <w:pPr>
        <w:pStyle w:val="Heading2"/>
        <w:rPr>
          <w:lang w:val="en-GB"/>
        </w:rPr>
      </w:pPr>
      <w:r>
        <w:rPr>
          <w:lang w:val="en-GB"/>
        </w:rPr>
        <w:t>Layers</w:t>
      </w:r>
    </w:p>
    <w:p w:rsidR="00733A17" w:rsidRPr="00733A17" w:rsidRDefault="00733A17" w:rsidP="00733A17">
      <w:pPr>
        <w:rPr>
          <w:lang w:val="en-GB"/>
        </w:rPr>
      </w:pPr>
    </w:p>
    <w:p w:rsidR="008D3D5F" w:rsidRDefault="00791B12" w:rsidP="002014A1">
      <w:pPr>
        <w:rPr>
          <w:rFonts w:asciiTheme="majorHAnsi" w:hAnsiTheme="majorHAnsi"/>
          <w:sz w:val="24"/>
          <w:lang w:val="en-GB"/>
        </w:rPr>
      </w:pPr>
      <w:r>
        <w:rPr>
          <w:rFonts w:asciiTheme="majorHAnsi" w:hAnsiTheme="majorHAnsi"/>
          <w:sz w:val="24"/>
          <w:lang w:val="en-GB"/>
        </w:rPr>
        <w:tab/>
        <w:t>Cardano is being developed in two layers</w:t>
      </w:r>
      <w:r w:rsidR="001F732D" w:rsidRPr="001F732D">
        <w:rPr>
          <w:rFonts w:asciiTheme="majorHAnsi" w:hAnsiTheme="majorHAnsi"/>
          <w:sz w:val="24"/>
          <w:lang w:val="en-GB"/>
        </w:rPr>
        <w:t>: CSL and CCL</w:t>
      </w:r>
      <w:r w:rsidR="009F1453">
        <w:rPr>
          <w:rFonts w:asciiTheme="majorHAnsi" w:hAnsiTheme="majorHAnsi"/>
          <w:sz w:val="24"/>
          <w:lang w:val="en-GB"/>
        </w:rPr>
        <w:t>.</w:t>
      </w:r>
      <w:r w:rsidR="002014A1">
        <w:rPr>
          <w:rFonts w:asciiTheme="majorHAnsi" w:hAnsiTheme="majorHAnsi"/>
          <w:sz w:val="24"/>
          <w:lang w:val="en-GB"/>
        </w:rPr>
        <w:t xml:space="preserve"> </w:t>
      </w:r>
      <w:r w:rsidR="002014A1" w:rsidRPr="001F732D">
        <w:rPr>
          <w:rFonts w:asciiTheme="majorHAnsi" w:hAnsiTheme="majorHAnsi"/>
          <w:sz w:val="24"/>
          <w:lang w:val="en-GB"/>
        </w:rPr>
        <w:t>The separation of the two has the advantage that updates can be carried out separately and specifically. It also makes the platform safer because a hack on one layer does not affect the other. This allows developers of the platform to separately store and process metadata of personal data.</w:t>
      </w:r>
    </w:p>
    <w:p w:rsidR="00FD1605" w:rsidRDefault="00FD1605" w:rsidP="002014A1">
      <w:pPr>
        <w:rPr>
          <w:rFonts w:asciiTheme="majorHAnsi" w:hAnsiTheme="majorHAnsi"/>
          <w:sz w:val="24"/>
          <w:lang w:val="en-GB"/>
        </w:rPr>
      </w:pPr>
    </w:p>
    <w:p w:rsidR="00FD1605" w:rsidRPr="001F732D" w:rsidRDefault="00FD1605" w:rsidP="002014A1">
      <w:pPr>
        <w:rPr>
          <w:rFonts w:asciiTheme="majorHAnsi" w:hAnsiTheme="majorHAnsi"/>
          <w:sz w:val="24"/>
          <w:lang w:val="en-GB"/>
        </w:rPr>
      </w:pPr>
    </w:p>
    <w:p w:rsidR="005707F6" w:rsidRPr="000054D5" w:rsidRDefault="005707F6" w:rsidP="008D3D5F">
      <w:pPr>
        <w:pStyle w:val="ListParagraph"/>
        <w:numPr>
          <w:ilvl w:val="0"/>
          <w:numId w:val="8"/>
        </w:numPr>
        <w:spacing w:before="240"/>
        <w:rPr>
          <w:i/>
          <w:sz w:val="26"/>
          <w:szCs w:val="26"/>
          <w:lang w:val="en-GB"/>
        </w:rPr>
      </w:pPr>
      <w:r w:rsidRPr="000054D5">
        <w:rPr>
          <w:i/>
          <w:sz w:val="26"/>
          <w:szCs w:val="26"/>
          <w:lang w:val="en-GB"/>
        </w:rPr>
        <w:lastRenderedPageBreak/>
        <w:t>Cardano Settlement Layer (CSL)</w:t>
      </w:r>
    </w:p>
    <w:p w:rsidR="001F732D" w:rsidRDefault="005707F6" w:rsidP="001F732D">
      <w:pPr>
        <w:rPr>
          <w:rFonts w:asciiTheme="majorHAnsi" w:hAnsiTheme="majorHAnsi"/>
          <w:sz w:val="24"/>
          <w:lang w:val="en-GB"/>
        </w:rPr>
      </w:pPr>
      <w:r>
        <w:rPr>
          <w:rFonts w:asciiTheme="majorHAnsi" w:hAnsiTheme="majorHAnsi"/>
          <w:sz w:val="24"/>
          <w:lang w:val="en-GB"/>
        </w:rPr>
        <w:tab/>
        <w:t>I</w:t>
      </w:r>
      <w:r w:rsidR="001F732D" w:rsidRPr="001F732D">
        <w:rPr>
          <w:rFonts w:asciiTheme="majorHAnsi" w:hAnsiTheme="majorHAnsi"/>
          <w:sz w:val="24"/>
          <w:lang w:val="en-GB"/>
        </w:rPr>
        <w:t xml:space="preserve">nformation such as Bitcoin is transferred via transactions. This includes </w:t>
      </w:r>
      <w:r w:rsidR="0052723B">
        <w:rPr>
          <w:rFonts w:asciiTheme="majorHAnsi" w:hAnsiTheme="majorHAnsi"/>
          <w:sz w:val="24"/>
          <w:lang w:val="en-GB"/>
        </w:rPr>
        <w:t>details</w:t>
      </w:r>
      <w:r w:rsidR="001F732D" w:rsidRPr="001F732D">
        <w:rPr>
          <w:rFonts w:asciiTheme="majorHAnsi" w:hAnsiTheme="majorHAnsi"/>
          <w:sz w:val="24"/>
          <w:lang w:val="en-GB"/>
        </w:rPr>
        <w:t xml:space="preserve"> </w:t>
      </w:r>
      <w:r w:rsidR="00590408">
        <w:rPr>
          <w:rFonts w:asciiTheme="majorHAnsi" w:hAnsiTheme="majorHAnsi"/>
          <w:sz w:val="24"/>
          <w:lang w:val="en-GB"/>
        </w:rPr>
        <w:t>on</w:t>
      </w:r>
      <w:r w:rsidR="001F732D" w:rsidRPr="001F732D">
        <w:rPr>
          <w:rFonts w:asciiTheme="majorHAnsi" w:hAnsiTheme="majorHAnsi"/>
          <w:sz w:val="24"/>
          <w:lang w:val="en-GB"/>
        </w:rPr>
        <w:t xml:space="preserve"> the amount, the transferor, the recipient and the transfer date. The token of the platform, ADA, is also transferred on this layer.</w:t>
      </w:r>
    </w:p>
    <w:p w:rsidR="00630E0D" w:rsidRPr="000054D5" w:rsidRDefault="00012E73" w:rsidP="008D3D5F">
      <w:pPr>
        <w:pStyle w:val="ListParagraph"/>
        <w:numPr>
          <w:ilvl w:val="0"/>
          <w:numId w:val="8"/>
        </w:numPr>
        <w:spacing w:before="240"/>
        <w:rPr>
          <w:i/>
          <w:sz w:val="26"/>
          <w:szCs w:val="26"/>
          <w:lang w:val="en-GB"/>
        </w:rPr>
      </w:pPr>
      <w:r w:rsidRPr="000054D5">
        <w:rPr>
          <w:i/>
          <w:sz w:val="26"/>
          <w:szCs w:val="26"/>
          <w:lang w:val="en-GB"/>
        </w:rPr>
        <w:t>Cardano Control Layer (CCL)</w:t>
      </w:r>
    </w:p>
    <w:p w:rsidR="00733A17" w:rsidRDefault="00630E0D" w:rsidP="001F732D">
      <w:pPr>
        <w:rPr>
          <w:rFonts w:asciiTheme="majorHAnsi" w:hAnsiTheme="majorHAnsi"/>
          <w:sz w:val="24"/>
          <w:lang w:val="en-GB"/>
        </w:rPr>
      </w:pPr>
      <w:r>
        <w:rPr>
          <w:rFonts w:asciiTheme="majorHAnsi" w:hAnsiTheme="majorHAnsi"/>
          <w:sz w:val="24"/>
          <w:lang w:val="en-GB"/>
        </w:rPr>
        <w:tab/>
      </w:r>
      <w:r w:rsidR="00012E73">
        <w:rPr>
          <w:rFonts w:asciiTheme="majorHAnsi" w:hAnsiTheme="majorHAnsi"/>
          <w:sz w:val="24"/>
          <w:lang w:val="en-GB"/>
        </w:rPr>
        <w:t xml:space="preserve">On this layer, </w:t>
      </w:r>
      <w:r w:rsidR="001F732D" w:rsidRPr="001F732D">
        <w:rPr>
          <w:rFonts w:asciiTheme="majorHAnsi" w:hAnsiTheme="majorHAnsi"/>
          <w:sz w:val="24"/>
          <w:lang w:val="en-GB"/>
        </w:rPr>
        <w:t xml:space="preserve">account data is processed. This includes information stored in a smart contract, for example, but also digital identities. </w:t>
      </w:r>
    </w:p>
    <w:p w:rsidR="00717E2E" w:rsidRDefault="00717E2E" w:rsidP="001F732D">
      <w:pPr>
        <w:rPr>
          <w:rFonts w:asciiTheme="majorHAnsi" w:hAnsiTheme="majorHAnsi"/>
          <w:sz w:val="24"/>
          <w:lang w:val="en-GB"/>
        </w:rPr>
      </w:pPr>
    </w:p>
    <w:p w:rsidR="00BB6EF6" w:rsidRPr="00DC2C0A" w:rsidRDefault="00BB6EF6" w:rsidP="00BB6EF6">
      <w:pPr>
        <w:pStyle w:val="Heading2"/>
        <w:rPr>
          <w:lang w:val="en-GB"/>
        </w:rPr>
      </w:pPr>
      <w:r w:rsidRPr="00DC2C0A">
        <w:rPr>
          <w:lang w:val="en-GB"/>
        </w:rPr>
        <w:t>Programming language</w:t>
      </w:r>
    </w:p>
    <w:p w:rsidR="00BB6EF6" w:rsidRDefault="00BB6EF6" w:rsidP="00BB6EF6">
      <w:pPr>
        <w:rPr>
          <w:lang w:val="en-GB"/>
        </w:rPr>
      </w:pPr>
    </w:p>
    <w:p w:rsidR="00BB6EF6" w:rsidRDefault="00BB6EF6" w:rsidP="00BB6EF6">
      <w:pPr>
        <w:rPr>
          <w:rFonts w:asciiTheme="majorHAnsi" w:hAnsiTheme="majorHAnsi"/>
          <w:sz w:val="24"/>
          <w:lang w:val="en-GB"/>
        </w:rPr>
      </w:pPr>
      <w:r>
        <w:rPr>
          <w:rFonts w:asciiTheme="majorHAnsi" w:hAnsiTheme="majorHAnsi"/>
          <w:sz w:val="24"/>
          <w:lang w:val="en-GB"/>
        </w:rPr>
        <w:tab/>
      </w:r>
      <w:r w:rsidRPr="00BB6EF6">
        <w:rPr>
          <w:rFonts w:asciiTheme="majorHAnsi" w:hAnsiTheme="majorHAnsi"/>
          <w:sz w:val="24"/>
          <w:lang w:val="en-GB"/>
        </w:rPr>
        <w:t xml:space="preserve">Cardano is a highly secure blockchain platform </w:t>
      </w:r>
      <w:r w:rsidR="00F95685">
        <w:rPr>
          <w:rFonts w:asciiTheme="majorHAnsi" w:hAnsiTheme="majorHAnsi"/>
          <w:sz w:val="24"/>
          <w:lang w:val="en-GB"/>
        </w:rPr>
        <w:t>developed</w:t>
      </w:r>
      <w:r w:rsidRPr="00BB6EF6">
        <w:rPr>
          <w:rFonts w:asciiTheme="majorHAnsi" w:hAnsiTheme="majorHAnsi"/>
          <w:sz w:val="24"/>
          <w:lang w:val="en-GB"/>
        </w:rPr>
        <w:t xml:space="preserve"> in Haskell, a programming language that uses complex mathematical logic for coding, and has</w:t>
      </w:r>
      <w:r w:rsidR="00167369">
        <w:rPr>
          <w:rFonts w:asciiTheme="majorHAnsi" w:hAnsiTheme="majorHAnsi"/>
          <w:sz w:val="24"/>
          <w:lang w:val="en-GB"/>
        </w:rPr>
        <w:t xml:space="preserve"> a high fault tolerance degree. </w:t>
      </w:r>
      <w:r w:rsidR="00F95685">
        <w:rPr>
          <w:rFonts w:asciiTheme="majorHAnsi" w:hAnsiTheme="majorHAnsi"/>
          <w:sz w:val="24"/>
          <w:lang w:val="en-GB"/>
        </w:rPr>
        <w:t>The reason</w:t>
      </w:r>
      <w:r w:rsidRPr="00BB6EF6">
        <w:rPr>
          <w:rFonts w:asciiTheme="majorHAnsi" w:hAnsiTheme="majorHAnsi"/>
          <w:sz w:val="24"/>
          <w:lang w:val="en-GB"/>
        </w:rPr>
        <w:t xml:space="preserve"> </w:t>
      </w:r>
      <w:r w:rsidR="00F95685">
        <w:rPr>
          <w:rFonts w:asciiTheme="majorHAnsi" w:hAnsiTheme="majorHAnsi"/>
          <w:sz w:val="24"/>
          <w:lang w:val="en-GB"/>
        </w:rPr>
        <w:t xml:space="preserve">why this </w:t>
      </w:r>
      <w:r w:rsidRPr="00BB6EF6">
        <w:rPr>
          <w:rFonts w:asciiTheme="majorHAnsi" w:hAnsiTheme="majorHAnsi"/>
          <w:sz w:val="24"/>
          <w:lang w:val="en-GB"/>
        </w:rPr>
        <w:t>is required</w:t>
      </w:r>
      <w:r w:rsidR="00F95685">
        <w:rPr>
          <w:rFonts w:asciiTheme="majorHAnsi" w:hAnsiTheme="majorHAnsi"/>
          <w:sz w:val="24"/>
          <w:lang w:val="en-GB"/>
        </w:rPr>
        <w:t xml:space="preserve"> is the fact that</w:t>
      </w:r>
      <w:r w:rsidRPr="00BB6EF6">
        <w:rPr>
          <w:rFonts w:asciiTheme="majorHAnsi" w:hAnsiTheme="majorHAnsi"/>
          <w:sz w:val="24"/>
          <w:lang w:val="en-GB"/>
        </w:rPr>
        <w:t xml:space="preserve"> the protocols buil</w:t>
      </w:r>
      <w:r w:rsidR="00167369">
        <w:rPr>
          <w:rFonts w:asciiTheme="majorHAnsi" w:hAnsiTheme="majorHAnsi"/>
          <w:sz w:val="24"/>
          <w:lang w:val="en-GB"/>
        </w:rPr>
        <w:t>ding Cardano (ADA) are meant to deliver</w:t>
      </w:r>
      <w:r w:rsidR="00167369" w:rsidRPr="00167369">
        <w:rPr>
          <w:rFonts w:asciiTheme="majorHAnsi" w:hAnsiTheme="majorHAnsi"/>
          <w:sz w:val="24"/>
          <w:lang w:val="en-GB"/>
        </w:rPr>
        <w:t xml:space="preserve"> the resilience necessary for mission-critical systems, in this case securing investment.</w:t>
      </w:r>
    </w:p>
    <w:p w:rsidR="00BB6EF6" w:rsidRPr="00BB6EF6" w:rsidRDefault="00BB6EF6" w:rsidP="00BB6EF6">
      <w:pPr>
        <w:rPr>
          <w:rFonts w:asciiTheme="majorHAnsi" w:hAnsiTheme="majorHAnsi"/>
          <w:sz w:val="24"/>
          <w:lang w:val="en-GB"/>
        </w:rPr>
      </w:pPr>
    </w:p>
    <w:p w:rsidR="004323B7" w:rsidRPr="00DC2C0A" w:rsidRDefault="004323B7" w:rsidP="004323B7">
      <w:pPr>
        <w:pStyle w:val="Heading2"/>
        <w:rPr>
          <w:lang w:val="en-GB"/>
        </w:rPr>
      </w:pPr>
      <w:r w:rsidRPr="00DC2C0A">
        <w:rPr>
          <w:lang w:val="en-GB"/>
        </w:rPr>
        <w:t>Ouroboros</w:t>
      </w:r>
    </w:p>
    <w:p w:rsidR="004323B7" w:rsidRPr="004323B7" w:rsidRDefault="004323B7" w:rsidP="004323B7">
      <w:pPr>
        <w:rPr>
          <w:lang w:val="en-GB"/>
        </w:rPr>
      </w:pPr>
    </w:p>
    <w:p w:rsidR="001F732D" w:rsidRPr="001F732D" w:rsidRDefault="004323B7" w:rsidP="001F732D">
      <w:pPr>
        <w:rPr>
          <w:rFonts w:asciiTheme="majorHAnsi" w:hAnsiTheme="majorHAnsi"/>
          <w:sz w:val="24"/>
          <w:lang w:val="en-GB"/>
        </w:rPr>
      </w:pPr>
      <w:r>
        <w:rPr>
          <w:rFonts w:asciiTheme="majorHAnsi" w:hAnsiTheme="majorHAnsi"/>
          <w:sz w:val="24"/>
          <w:lang w:val="en-GB"/>
        </w:rPr>
        <w:tab/>
      </w:r>
      <w:r w:rsidR="001F732D" w:rsidRPr="001F732D">
        <w:rPr>
          <w:rFonts w:asciiTheme="majorHAnsi" w:hAnsiTheme="majorHAnsi"/>
          <w:sz w:val="24"/>
          <w:lang w:val="en-GB"/>
        </w:rPr>
        <w:t>Cardano uses a proof-of-stake protocol</w:t>
      </w:r>
      <w:r w:rsidR="00066587">
        <w:rPr>
          <w:rFonts w:asciiTheme="majorHAnsi" w:hAnsiTheme="majorHAnsi"/>
          <w:sz w:val="24"/>
          <w:lang w:val="en-GB"/>
        </w:rPr>
        <w:t xml:space="preserve">. </w:t>
      </w:r>
      <w:r w:rsidR="00250959">
        <w:rPr>
          <w:rFonts w:asciiTheme="majorHAnsi" w:hAnsiTheme="majorHAnsi"/>
          <w:sz w:val="24"/>
          <w:lang w:val="en-GB"/>
        </w:rPr>
        <w:t xml:space="preserve">Basically, </w:t>
      </w:r>
      <w:r w:rsidR="0022726A">
        <w:rPr>
          <w:rFonts w:asciiTheme="majorHAnsi" w:hAnsiTheme="majorHAnsi"/>
          <w:sz w:val="24"/>
          <w:lang w:val="en-GB"/>
        </w:rPr>
        <w:t>such</w:t>
      </w:r>
      <w:r w:rsidR="001F732D" w:rsidRPr="001F732D">
        <w:rPr>
          <w:rFonts w:asciiTheme="majorHAnsi" w:hAnsiTheme="majorHAnsi"/>
          <w:sz w:val="24"/>
          <w:lang w:val="en-GB"/>
        </w:rPr>
        <w:t xml:space="preserve"> protocols have the advantage of giving developers the ability to precisely control the conditions under which a user can become a stakeholder. Stakeholders have a defined amount of coins. This amount of coins entitles them to verify transactions wi</w:t>
      </w:r>
      <w:r w:rsidR="00661C8D">
        <w:rPr>
          <w:rFonts w:asciiTheme="majorHAnsi" w:hAnsiTheme="majorHAnsi"/>
          <w:sz w:val="24"/>
          <w:lang w:val="en-GB"/>
        </w:rPr>
        <w:t>thin the decentralized network.</w:t>
      </w:r>
    </w:p>
    <w:p w:rsidR="001F732D" w:rsidRPr="001F732D" w:rsidRDefault="00E41FCD" w:rsidP="001F732D">
      <w:pPr>
        <w:rPr>
          <w:rFonts w:asciiTheme="majorHAnsi" w:hAnsiTheme="majorHAnsi"/>
          <w:sz w:val="24"/>
          <w:lang w:val="en-GB"/>
        </w:rPr>
      </w:pPr>
      <w:r>
        <w:rPr>
          <w:rFonts w:asciiTheme="majorHAnsi" w:hAnsiTheme="majorHAnsi"/>
          <w:sz w:val="24"/>
          <w:lang w:val="en-GB"/>
        </w:rPr>
        <w:tab/>
      </w:r>
      <w:r w:rsidR="001F732D" w:rsidRPr="001F732D">
        <w:rPr>
          <w:rFonts w:asciiTheme="majorHAnsi" w:hAnsiTheme="majorHAnsi"/>
          <w:sz w:val="24"/>
          <w:lang w:val="en-GB"/>
        </w:rPr>
        <w:t>If a stakeholder behaves merely to his advantage, for example, by attempting to manipulate transactions in his own favo</w:t>
      </w:r>
      <w:r w:rsidR="00A60824">
        <w:rPr>
          <w:rFonts w:asciiTheme="majorHAnsi" w:hAnsiTheme="majorHAnsi"/>
          <w:sz w:val="24"/>
          <w:lang w:val="en-GB"/>
        </w:rPr>
        <w:t>u</w:t>
      </w:r>
      <w:r w:rsidR="001F732D" w:rsidRPr="001F732D">
        <w:rPr>
          <w:rFonts w:asciiTheme="majorHAnsi" w:hAnsiTheme="majorHAnsi"/>
          <w:sz w:val="24"/>
          <w:lang w:val="en-GB"/>
        </w:rPr>
        <w:t>r, the protocol recognizes this behavio</w:t>
      </w:r>
      <w:r w:rsidR="00645CBA">
        <w:rPr>
          <w:rFonts w:asciiTheme="majorHAnsi" w:hAnsiTheme="majorHAnsi"/>
          <w:sz w:val="24"/>
          <w:lang w:val="en-GB"/>
        </w:rPr>
        <w:t>u</w:t>
      </w:r>
      <w:r w:rsidR="001F732D" w:rsidRPr="001F732D">
        <w:rPr>
          <w:rFonts w:asciiTheme="majorHAnsi" w:hAnsiTheme="majorHAnsi"/>
          <w:sz w:val="24"/>
          <w:lang w:val="en-GB"/>
        </w:rPr>
        <w:t>r and excludes that stakeholder directly from the network. This also includes the complete loss of the held coins. Under certain circumstances, this can be ve</w:t>
      </w:r>
      <w:r w:rsidR="00661C8D">
        <w:rPr>
          <w:rFonts w:asciiTheme="majorHAnsi" w:hAnsiTheme="majorHAnsi"/>
          <w:sz w:val="24"/>
          <w:lang w:val="en-GB"/>
        </w:rPr>
        <w:t>ry expensive for a stakeholder.</w:t>
      </w:r>
    </w:p>
    <w:p w:rsidR="001F732D" w:rsidRPr="001F732D" w:rsidRDefault="00E41FCD" w:rsidP="001F732D">
      <w:pPr>
        <w:rPr>
          <w:rFonts w:asciiTheme="majorHAnsi" w:hAnsiTheme="majorHAnsi"/>
          <w:sz w:val="24"/>
          <w:lang w:val="en-GB"/>
        </w:rPr>
      </w:pPr>
      <w:r>
        <w:rPr>
          <w:rFonts w:asciiTheme="majorHAnsi" w:hAnsiTheme="majorHAnsi"/>
          <w:sz w:val="24"/>
          <w:lang w:val="en-GB"/>
        </w:rPr>
        <w:tab/>
      </w:r>
      <w:r w:rsidR="001F732D" w:rsidRPr="001F732D">
        <w:rPr>
          <w:rFonts w:asciiTheme="majorHAnsi" w:hAnsiTheme="majorHAnsi"/>
          <w:sz w:val="24"/>
          <w:lang w:val="en-GB"/>
        </w:rPr>
        <w:t>If a stakeholder behaves according to the rules, he is part of a decentralized network with other stakeholders. All stakeholders have the function of verifying transactions and verifying them against the relevant protocol. The more stakeholders confirm a transaction, the more likely it is that it was done correctly. For the operation of a node, stakeholders receive a reward per verif</w:t>
      </w:r>
      <w:r w:rsidR="00661C8D">
        <w:rPr>
          <w:rFonts w:asciiTheme="majorHAnsi" w:hAnsiTheme="majorHAnsi"/>
          <w:sz w:val="24"/>
          <w:lang w:val="en-GB"/>
        </w:rPr>
        <w:t>ication of a transaction block.</w:t>
      </w:r>
    </w:p>
    <w:p w:rsidR="00733A17" w:rsidRPr="00733A17" w:rsidRDefault="00E41FCD" w:rsidP="00733A17">
      <w:pPr>
        <w:rPr>
          <w:rFonts w:asciiTheme="majorHAnsi" w:hAnsiTheme="majorHAnsi"/>
          <w:sz w:val="24"/>
          <w:lang w:val="en-GB"/>
        </w:rPr>
      </w:pPr>
      <w:r>
        <w:rPr>
          <w:rFonts w:asciiTheme="majorHAnsi" w:hAnsiTheme="majorHAnsi"/>
          <w:sz w:val="24"/>
          <w:lang w:val="en-GB"/>
        </w:rPr>
        <w:tab/>
      </w:r>
      <w:r w:rsidR="001F732D" w:rsidRPr="001F732D">
        <w:rPr>
          <w:rFonts w:asciiTheme="majorHAnsi" w:hAnsiTheme="majorHAnsi"/>
          <w:sz w:val="24"/>
          <w:lang w:val="en-GB"/>
        </w:rPr>
        <w:t xml:space="preserve">The platform uses a form of proof-of-stake algorithm that allows nodes to be selected and chosen by themselves. The Delegated Proof-of-Stake algorithm allows </w:t>
      </w:r>
      <w:r w:rsidR="001F732D" w:rsidRPr="001F732D">
        <w:rPr>
          <w:rFonts w:asciiTheme="majorHAnsi" w:hAnsiTheme="majorHAnsi"/>
          <w:sz w:val="24"/>
          <w:lang w:val="en-GB"/>
        </w:rPr>
        <w:lastRenderedPageBreak/>
        <w:t>stakeholders to choose so-called consensus nodes. These nodes perform a special form of task, confirming the correctness of transaction blocks that are integrated into the blockchain. Each stakeholder has the option of being able to operate a consensus node himself, if elected. In addition, each stakeholder ca</w:t>
      </w:r>
      <w:r w:rsidR="00661C8D">
        <w:rPr>
          <w:rFonts w:asciiTheme="majorHAnsi" w:hAnsiTheme="majorHAnsi"/>
          <w:sz w:val="24"/>
          <w:lang w:val="en-GB"/>
        </w:rPr>
        <w:t>n choose any other stakeholder.</w:t>
      </w:r>
    </w:p>
    <w:p w:rsidR="00733A17" w:rsidRPr="00733A17" w:rsidRDefault="00661C8D" w:rsidP="00733A17">
      <w:pPr>
        <w:rPr>
          <w:rFonts w:asciiTheme="majorHAnsi" w:hAnsiTheme="majorHAnsi"/>
          <w:sz w:val="24"/>
          <w:lang w:val="en-GB"/>
        </w:rPr>
      </w:pPr>
      <w:r>
        <w:rPr>
          <w:rFonts w:asciiTheme="majorHAnsi" w:hAnsiTheme="majorHAnsi"/>
          <w:sz w:val="24"/>
          <w:lang w:val="en-GB"/>
        </w:rPr>
        <w:tab/>
      </w:r>
      <w:r w:rsidR="00733A17" w:rsidRPr="00733A17">
        <w:rPr>
          <w:rFonts w:asciiTheme="majorHAnsi" w:hAnsiTheme="majorHAnsi"/>
          <w:sz w:val="24"/>
          <w:lang w:val="en-GB"/>
        </w:rPr>
        <w:t xml:space="preserve">Ouroboros works with so-called time epochs. In each epoch there are different time intervals, so-called slots, which represent potential blocks. An algorithm provides for the random selection of a consensus node that can select a slot and fill it with transaction information. After a block has been created, the block is forwarded to other nodes for review. In each epoch, all newly created tokens are pooled and then distributed to individual nodes, </w:t>
      </w:r>
      <w:r w:rsidR="003C1A61">
        <w:rPr>
          <w:rFonts w:asciiTheme="majorHAnsi" w:hAnsiTheme="majorHAnsi"/>
          <w:sz w:val="24"/>
          <w:lang w:val="en-GB"/>
        </w:rPr>
        <w:t>depending on their involvement.</w:t>
      </w:r>
    </w:p>
    <w:p w:rsidR="00733A17" w:rsidRDefault="003C1A61" w:rsidP="00733A17">
      <w:pPr>
        <w:rPr>
          <w:rFonts w:asciiTheme="majorHAnsi" w:hAnsiTheme="majorHAnsi"/>
          <w:sz w:val="24"/>
          <w:lang w:val="en-GB"/>
        </w:rPr>
      </w:pPr>
      <w:r>
        <w:rPr>
          <w:rFonts w:asciiTheme="majorHAnsi" w:hAnsiTheme="majorHAnsi"/>
          <w:sz w:val="24"/>
          <w:lang w:val="en-GB"/>
        </w:rPr>
        <w:tab/>
      </w:r>
      <w:r w:rsidR="00733A17" w:rsidRPr="00733A17">
        <w:rPr>
          <w:rFonts w:asciiTheme="majorHAnsi" w:hAnsiTheme="majorHAnsi"/>
          <w:sz w:val="24"/>
          <w:lang w:val="en-GB"/>
        </w:rPr>
        <w:t>The highlight of the Delegated Proof of Stake algorithm is that consensus nodes can handle multiple slots on many different blockchains at the same time. This solves the scaling problem. The platform makes use of the sharding</w:t>
      </w:r>
      <w:r w:rsidR="00471DFB">
        <w:rPr>
          <w:rStyle w:val="FootnoteReference"/>
          <w:rFonts w:asciiTheme="majorHAnsi" w:hAnsiTheme="majorHAnsi"/>
          <w:sz w:val="24"/>
          <w:lang w:val="en-GB"/>
        </w:rPr>
        <w:footnoteReference w:id="1"/>
      </w:r>
      <w:r w:rsidR="00733A17" w:rsidRPr="00733A17">
        <w:rPr>
          <w:rFonts w:asciiTheme="majorHAnsi" w:hAnsiTheme="majorHAnsi"/>
          <w:sz w:val="24"/>
          <w:lang w:val="en-GB"/>
        </w:rPr>
        <w:t xml:space="preserve"> concept, which is currently being implemented by Ethereum.</w:t>
      </w:r>
      <w:r w:rsidR="00471DFB">
        <w:rPr>
          <w:rFonts w:asciiTheme="majorHAnsi" w:hAnsiTheme="majorHAnsi"/>
          <w:sz w:val="24"/>
          <w:lang w:val="en-GB"/>
        </w:rPr>
        <w:t xml:space="preserve"> </w:t>
      </w:r>
    </w:p>
    <w:p w:rsidR="00445A36" w:rsidRDefault="00445A36" w:rsidP="00733A17">
      <w:pPr>
        <w:rPr>
          <w:rFonts w:asciiTheme="majorHAnsi" w:hAnsiTheme="majorHAnsi"/>
          <w:sz w:val="24"/>
          <w:lang w:val="en-GB"/>
        </w:rPr>
      </w:pPr>
    </w:p>
    <w:p w:rsidR="00943AAE" w:rsidRDefault="00943AAE" w:rsidP="00943AAE">
      <w:pPr>
        <w:pStyle w:val="Heading2"/>
        <w:rPr>
          <w:lang w:val="en-GB"/>
        </w:rPr>
      </w:pPr>
      <w:r>
        <w:rPr>
          <w:lang w:val="en-GB"/>
        </w:rPr>
        <w:t>Daedalus Wallet</w:t>
      </w:r>
    </w:p>
    <w:p w:rsidR="00943AAE" w:rsidRDefault="00943AAE" w:rsidP="00943AAE">
      <w:pPr>
        <w:rPr>
          <w:rFonts w:asciiTheme="majorHAnsi" w:hAnsiTheme="majorHAnsi"/>
          <w:sz w:val="24"/>
          <w:lang w:val="en-GB"/>
        </w:rPr>
      </w:pPr>
      <w:r>
        <w:rPr>
          <w:rFonts w:asciiTheme="majorHAnsi" w:hAnsiTheme="majorHAnsi"/>
          <w:sz w:val="24"/>
          <w:lang w:val="en-GB"/>
        </w:rPr>
        <w:tab/>
      </w:r>
    </w:p>
    <w:p w:rsidR="00EC6ED5" w:rsidRDefault="00943AAE" w:rsidP="00943AAE">
      <w:pPr>
        <w:rPr>
          <w:rFonts w:asciiTheme="majorHAnsi" w:hAnsiTheme="majorHAnsi"/>
          <w:sz w:val="24"/>
          <w:lang w:val="en-GB"/>
        </w:rPr>
      </w:pPr>
      <w:r>
        <w:rPr>
          <w:rFonts w:asciiTheme="majorHAnsi" w:hAnsiTheme="majorHAnsi"/>
          <w:sz w:val="24"/>
          <w:lang w:val="en-GB"/>
        </w:rPr>
        <w:tab/>
      </w:r>
      <w:r w:rsidRPr="00943AAE">
        <w:rPr>
          <w:rFonts w:asciiTheme="majorHAnsi" w:hAnsiTheme="majorHAnsi"/>
          <w:sz w:val="24"/>
          <w:lang w:val="en-GB"/>
        </w:rPr>
        <w:t xml:space="preserve">Daedalus Wallet </w:t>
      </w:r>
      <w:r w:rsidR="00352286">
        <w:rPr>
          <w:rFonts w:asciiTheme="majorHAnsi" w:hAnsiTheme="majorHAnsi"/>
          <w:sz w:val="24"/>
          <w:lang w:val="en-GB"/>
        </w:rPr>
        <w:t>i</w:t>
      </w:r>
      <w:r w:rsidR="00352286" w:rsidRPr="00352286">
        <w:rPr>
          <w:rFonts w:asciiTheme="majorHAnsi" w:hAnsiTheme="majorHAnsi"/>
          <w:sz w:val="24"/>
          <w:lang w:val="en-GB"/>
        </w:rPr>
        <w:t>s a multi-c</w:t>
      </w:r>
      <w:r w:rsidR="001478C3">
        <w:rPr>
          <w:rFonts w:asciiTheme="majorHAnsi" w:hAnsiTheme="majorHAnsi"/>
          <w:sz w:val="24"/>
          <w:lang w:val="en-GB"/>
        </w:rPr>
        <w:t xml:space="preserve">urrency wallet in which allows </w:t>
      </w:r>
      <w:r w:rsidR="00233E06">
        <w:rPr>
          <w:rFonts w:asciiTheme="majorHAnsi" w:hAnsiTheme="majorHAnsi"/>
          <w:sz w:val="24"/>
          <w:lang w:val="en-GB"/>
        </w:rPr>
        <w:t>free</w:t>
      </w:r>
      <w:r w:rsidR="001478C3">
        <w:rPr>
          <w:rFonts w:asciiTheme="majorHAnsi" w:hAnsiTheme="majorHAnsi"/>
          <w:sz w:val="24"/>
          <w:lang w:val="en-GB"/>
        </w:rPr>
        <w:t xml:space="preserve"> </w:t>
      </w:r>
      <w:r w:rsidR="00352286" w:rsidRPr="00352286">
        <w:rPr>
          <w:rFonts w:asciiTheme="majorHAnsi" w:hAnsiTheme="majorHAnsi"/>
          <w:sz w:val="24"/>
          <w:lang w:val="en-GB"/>
        </w:rPr>
        <w:t xml:space="preserve">exchange between the supported currencies. </w:t>
      </w:r>
      <w:r w:rsidR="00352286">
        <w:rPr>
          <w:rFonts w:asciiTheme="majorHAnsi" w:hAnsiTheme="majorHAnsi"/>
          <w:sz w:val="24"/>
          <w:lang w:val="en-GB"/>
        </w:rPr>
        <w:t xml:space="preserve">Although it </w:t>
      </w:r>
      <w:r w:rsidR="00D94802">
        <w:rPr>
          <w:rFonts w:asciiTheme="majorHAnsi" w:hAnsiTheme="majorHAnsi"/>
          <w:sz w:val="24"/>
          <w:lang w:val="en-GB"/>
        </w:rPr>
        <w:t>currently stores</w:t>
      </w:r>
      <w:r w:rsidR="00352286" w:rsidRPr="00943AAE">
        <w:rPr>
          <w:rFonts w:asciiTheme="majorHAnsi" w:hAnsiTheme="majorHAnsi"/>
          <w:sz w:val="24"/>
          <w:lang w:val="en-GB"/>
        </w:rPr>
        <w:t xml:space="preserve"> only native Cardano coins</w:t>
      </w:r>
      <w:r w:rsidR="00D94802">
        <w:rPr>
          <w:rFonts w:asciiTheme="majorHAnsi" w:hAnsiTheme="majorHAnsi"/>
          <w:sz w:val="24"/>
          <w:lang w:val="en-GB"/>
        </w:rPr>
        <w:t xml:space="preserve"> </w:t>
      </w:r>
      <w:r w:rsidR="008301DC">
        <w:rPr>
          <w:rFonts w:asciiTheme="majorHAnsi" w:hAnsiTheme="majorHAnsi"/>
          <w:sz w:val="24"/>
          <w:lang w:val="en-GB"/>
        </w:rPr>
        <w:t>(</w:t>
      </w:r>
      <w:r w:rsidR="00D94802">
        <w:rPr>
          <w:rFonts w:asciiTheme="majorHAnsi" w:hAnsiTheme="majorHAnsi"/>
          <w:sz w:val="24"/>
          <w:lang w:val="en-GB"/>
        </w:rPr>
        <w:t>ADA</w:t>
      </w:r>
      <w:r w:rsidR="008301DC">
        <w:rPr>
          <w:rFonts w:asciiTheme="majorHAnsi" w:hAnsiTheme="majorHAnsi"/>
          <w:sz w:val="24"/>
          <w:lang w:val="en-GB"/>
        </w:rPr>
        <w:t>)</w:t>
      </w:r>
      <w:r w:rsidR="00031FC7">
        <w:rPr>
          <w:rFonts w:asciiTheme="majorHAnsi" w:hAnsiTheme="majorHAnsi"/>
          <w:sz w:val="24"/>
          <w:lang w:val="en-GB"/>
        </w:rPr>
        <w:t xml:space="preserve">, it is planning to offer </w:t>
      </w:r>
      <w:r w:rsidR="00352286" w:rsidRPr="00352286">
        <w:rPr>
          <w:rFonts w:asciiTheme="majorHAnsi" w:hAnsiTheme="majorHAnsi"/>
          <w:sz w:val="24"/>
          <w:lang w:val="en-GB"/>
        </w:rPr>
        <w:t xml:space="preserve">support </w:t>
      </w:r>
      <w:r w:rsidR="003C7999">
        <w:rPr>
          <w:rFonts w:asciiTheme="majorHAnsi" w:hAnsiTheme="majorHAnsi"/>
          <w:sz w:val="24"/>
          <w:lang w:val="en-GB"/>
        </w:rPr>
        <w:t>with</w:t>
      </w:r>
      <w:r w:rsidR="00352286" w:rsidRPr="00352286">
        <w:rPr>
          <w:rFonts w:asciiTheme="majorHAnsi" w:hAnsiTheme="majorHAnsi"/>
          <w:sz w:val="24"/>
          <w:lang w:val="en-GB"/>
        </w:rPr>
        <w:t xml:space="preserve"> Bitcoin and Ethereum Classic</w:t>
      </w:r>
      <w:r w:rsidR="00352286">
        <w:rPr>
          <w:rFonts w:asciiTheme="majorHAnsi" w:hAnsiTheme="majorHAnsi"/>
          <w:sz w:val="24"/>
          <w:lang w:val="en-GB"/>
        </w:rPr>
        <w:t>. The</w:t>
      </w:r>
      <w:r w:rsidRPr="00943AAE">
        <w:rPr>
          <w:rFonts w:asciiTheme="majorHAnsi" w:hAnsiTheme="majorHAnsi"/>
          <w:sz w:val="24"/>
          <w:lang w:val="en-GB"/>
        </w:rPr>
        <w:t xml:space="preserve"> new technology </w:t>
      </w:r>
      <w:r w:rsidR="00352286">
        <w:rPr>
          <w:rFonts w:asciiTheme="majorHAnsi" w:hAnsiTheme="majorHAnsi"/>
          <w:sz w:val="24"/>
          <w:lang w:val="en-GB"/>
        </w:rPr>
        <w:t>it uses provides</w:t>
      </w:r>
      <w:r w:rsidRPr="00943AAE">
        <w:rPr>
          <w:rFonts w:asciiTheme="majorHAnsi" w:hAnsiTheme="majorHAnsi"/>
          <w:sz w:val="24"/>
          <w:lang w:val="en-GB"/>
        </w:rPr>
        <w:t xml:space="preserve"> a high lev</w:t>
      </w:r>
      <w:r w:rsidR="0083189D">
        <w:rPr>
          <w:rFonts w:asciiTheme="majorHAnsi" w:hAnsiTheme="majorHAnsi"/>
          <w:sz w:val="24"/>
          <w:lang w:val="en-GB"/>
        </w:rPr>
        <w:t xml:space="preserve">el of protection from </w:t>
      </w:r>
      <w:r w:rsidRPr="00943AAE">
        <w:rPr>
          <w:rFonts w:asciiTheme="majorHAnsi" w:hAnsiTheme="majorHAnsi"/>
          <w:sz w:val="24"/>
          <w:lang w:val="en-GB"/>
        </w:rPr>
        <w:t>vulnerabilities</w:t>
      </w:r>
      <w:r w:rsidR="00F453EE">
        <w:rPr>
          <w:rFonts w:asciiTheme="majorHAnsi" w:hAnsiTheme="majorHAnsi"/>
          <w:sz w:val="24"/>
          <w:lang w:val="en-GB"/>
        </w:rPr>
        <w:t>.</w:t>
      </w:r>
      <w:r w:rsidR="00D94802">
        <w:rPr>
          <w:rFonts w:asciiTheme="majorHAnsi" w:hAnsiTheme="majorHAnsi"/>
          <w:sz w:val="24"/>
          <w:lang w:val="en-GB"/>
        </w:rPr>
        <w:t xml:space="preserve"> </w:t>
      </w:r>
    </w:p>
    <w:p w:rsidR="00031FC7" w:rsidRPr="00943AAE" w:rsidRDefault="00031FC7" w:rsidP="00943AAE">
      <w:pPr>
        <w:rPr>
          <w:rFonts w:asciiTheme="majorHAnsi" w:hAnsiTheme="majorHAnsi"/>
          <w:sz w:val="24"/>
          <w:lang w:val="en-GB"/>
        </w:rPr>
      </w:pPr>
    </w:p>
    <w:p w:rsidR="0031050C" w:rsidRDefault="00BF04B2" w:rsidP="0031050C">
      <w:pPr>
        <w:pStyle w:val="Heading2"/>
        <w:rPr>
          <w:rFonts w:asciiTheme="majorHAnsi" w:eastAsiaTheme="minorEastAsia" w:hAnsiTheme="majorHAnsi" w:cstheme="minorBidi"/>
          <w:b w:val="0"/>
          <w:bCs w:val="0"/>
          <w:sz w:val="24"/>
          <w:szCs w:val="22"/>
          <w:lang w:val="en-GB"/>
        </w:rPr>
      </w:pPr>
      <w:r>
        <w:t>Roadmap</w:t>
      </w:r>
    </w:p>
    <w:p w:rsidR="0031050C" w:rsidRDefault="0031050C" w:rsidP="0031050C">
      <w:pPr>
        <w:pStyle w:val="Heading2"/>
        <w:numPr>
          <w:ilvl w:val="0"/>
          <w:numId w:val="0"/>
        </w:numPr>
        <w:rPr>
          <w:rFonts w:asciiTheme="majorHAnsi" w:eastAsiaTheme="minorEastAsia" w:hAnsiTheme="majorHAnsi" w:cstheme="minorBidi"/>
          <w:b w:val="0"/>
          <w:bCs w:val="0"/>
          <w:sz w:val="24"/>
          <w:szCs w:val="22"/>
          <w:lang w:val="en-GB"/>
        </w:rPr>
      </w:pPr>
    </w:p>
    <w:p w:rsidR="00BF04B2" w:rsidRPr="00BF04B2" w:rsidRDefault="0031050C" w:rsidP="0031050C">
      <w:pPr>
        <w:pStyle w:val="Heading2"/>
        <w:numPr>
          <w:ilvl w:val="0"/>
          <w:numId w:val="0"/>
        </w:numPr>
        <w:spacing w:line="360" w:lineRule="auto"/>
        <w:rPr>
          <w:rFonts w:asciiTheme="majorHAnsi" w:eastAsiaTheme="minorEastAsia" w:hAnsiTheme="majorHAnsi" w:cstheme="minorBidi"/>
          <w:b w:val="0"/>
          <w:bCs w:val="0"/>
          <w:sz w:val="24"/>
          <w:szCs w:val="22"/>
          <w:lang w:val="en-GB"/>
        </w:rPr>
      </w:pPr>
      <w:r>
        <w:rPr>
          <w:rFonts w:asciiTheme="majorHAnsi" w:eastAsiaTheme="minorEastAsia" w:hAnsiTheme="majorHAnsi" w:cstheme="minorBidi"/>
          <w:b w:val="0"/>
          <w:bCs w:val="0"/>
          <w:sz w:val="24"/>
          <w:szCs w:val="22"/>
          <w:lang w:val="en-GB"/>
        </w:rPr>
        <w:tab/>
      </w:r>
      <w:r w:rsidR="00BF04B2" w:rsidRPr="0031050C">
        <w:rPr>
          <w:rFonts w:asciiTheme="majorHAnsi" w:eastAsiaTheme="minorEastAsia" w:hAnsiTheme="majorHAnsi" w:cstheme="minorBidi"/>
          <w:b w:val="0"/>
          <w:bCs w:val="0"/>
          <w:sz w:val="24"/>
          <w:szCs w:val="22"/>
          <w:lang w:val="en-GB"/>
        </w:rPr>
        <w:t>The project has a constantly evolving roadmap</w:t>
      </w:r>
      <w:r w:rsidR="00395C13" w:rsidRPr="0031050C">
        <w:rPr>
          <w:rFonts w:asciiTheme="majorHAnsi" w:eastAsiaTheme="minorEastAsia" w:hAnsiTheme="majorHAnsi" w:cstheme="minorBidi"/>
          <w:b w:val="0"/>
          <w:bCs w:val="0"/>
          <w:sz w:val="24"/>
          <w:szCs w:val="22"/>
          <w:lang w:val="en-GB"/>
        </w:rPr>
        <w:t xml:space="preserve"> and </w:t>
      </w:r>
      <w:r w:rsidR="00C0538C">
        <w:rPr>
          <w:rFonts w:asciiTheme="majorHAnsi" w:eastAsiaTheme="minorEastAsia" w:hAnsiTheme="majorHAnsi" w:cstheme="minorBidi"/>
          <w:b w:val="0"/>
          <w:bCs w:val="0"/>
          <w:sz w:val="24"/>
          <w:szCs w:val="22"/>
          <w:lang w:val="en-GB"/>
        </w:rPr>
        <w:t>should</w:t>
      </w:r>
      <w:r w:rsidR="00395C13" w:rsidRPr="0031050C">
        <w:rPr>
          <w:rFonts w:asciiTheme="majorHAnsi" w:eastAsiaTheme="minorEastAsia" w:hAnsiTheme="majorHAnsi" w:cstheme="minorBidi"/>
          <w:b w:val="0"/>
          <w:bCs w:val="0"/>
          <w:sz w:val="24"/>
          <w:szCs w:val="22"/>
          <w:lang w:val="en-GB"/>
        </w:rPr>
        <w:t xml:space="preserve"> be released in 5 stages:</w:t>
      </w:r>
    </w:p>
    <w:p w:rsidR="00395C13" w:rsidRDefault="00BF04B2" w:rsidP="00845F57">
      <w:pPr>
        <w:pStyle w:val="Heading1"/>
        <w:numPr>
          <w:ilvl w:val="0"/>
          <w:numId w:val="9"/>
        </w:numPr>
        <w:spacing w:before="120" w:line="240" w:lineRule="auto"/>
        <w:contextualSpacing w:val="0"/>
        <w:rPr>
          <w:rFonts w:asciiTheme="majorHAnsi" w:eastAsiaTheme="minorEastAsia" w:hAnsiTheme="majorHAnsi" w:cstheme="minorBidi"/>
          <w:b w:val="0"/>
          <w:bCs w:val="0"/>
          <w:sz w:val="24"/>
          <w:szCs w:val="22"/>
          <w:lang w:val="en-GB"/>
        </w:rPr>
      </w:pPr>
      <w:r w:rsidRPr="00395C13">
        <w:rPr>
          <w:rFonts w:asciiTheme="majorHAnsi" w:eastAsiaTheme="minorEastAsia" w:hAnsiTheme="majorHAnsi" w:cstheme="minorBidi"/>
          <w:b w:val="0"/>
          <w:bCs w:val="0"/>
          <w:i/>
          <w:sz w:val="24"/>
          <w:szCs w:val="22"/>
          <w:lang w:val="en-GB"/>
        </w:rPr>
        <w:t>Byron</w:t>
      </w:r>
      <w:r w:rsidRPr="00395C13">
        <w:rPr>
          <w:rFonts w:asciiTheme="majorHAnsi" w:eastAsiaTheme="minorEastAsia" w:hAnsiTheme="majorHAnsi" w:cstheme="minorBidi"/>
          <w:b w:val="0"/>
          <w:bCs w:val="0"/>
          <w:sz w:val="24"/>
          <w:szCs w:val="22"/>
          <w:lang w:val="en-GB"/>
        </w:rPr>
        <w:t xml:space="preserve"> –</w:t>
      </w:r>
      <w:r w:rsidR="00395C13" w:rsidRPr="00395C13">
        <w:rPr>
          <w:rFonts w:asciiTheme="majorHAnsi" w:eastAsiaTheme="minorEastAsia" w:hAnsiTheme="majorHAnsi" w:cstheme="minorBidi"/>
          <w:b w:val="0"/>
          <w:bCs w:val="0"/>
          <w:sz w:val="24"/>
          <w:szCs w:val="22"/>
          <w:lang w:val="en-GB"/>
        </w:rPr>
        <w:t xml:space="preserve"> </w:t>
      </w:r>
      <w:r w:rsidRPr="00395C13">
        <w:rPr>
          <w:rFonts w:asciiTheme="majorHAnsi" w:eastAsiaTheme="minorEastAsia" w:hAnsiTheme="majorHAnsi" w:cstheme="minorBidi"/>
          <w:b w:val="0"/>
          <w:bCs w:val="0"/>
          <w:sz w:val="24"/>
          <w:szCs w:val="22"/>
          <w:lang w:val="en-GB"/>
        </w:rPr>
        <w:t xml:space="preserve">includes the initial development of the main net </w:t>
      </w:r>
      <w:r w:rsidR="00845F57">
        <w:rPr>
          <w:rFonts w:asciiTheme="majorHAnsi" w:eastAsiaTheme="minorEastAsia" w:hAnsiTheme="majorHAnsi" w:cstheme="minorBidi"/>
          <w:b w:val="0"/>
          <w:bCs w:val="0"/>
          <w:sz w:val="24"/>
          <w:szCs w:val="22"/>
          <w:lang w:val="en-GB"/>
        </w:rPr>
        <w:t>and enables users to trade and transfer Ada</w:t>
      </w:r>
    </w:p>
    <w:p w:rsidR="00BF04B2" w:rsidRPr="00395C13" w:rsidRDefault="00BF04B2" w:rsidP="00845F57">
      <w:pPr>
        <w:pStyle w:val="Heading1"/>
        <w:numPr>
          <w:ilvl w:val="0"/>
          <w:numId w:val="9"/>
        </w:numPr>
        <w:spacing w:before="120" w:line="240" w:lineRule="auto"/>
        <w:contextualSpacing w:val="0"/>
        <w:rPr>
          <w:rFonts w:asciiTheme="majorHAnsi" w:eastAsiaTheme="minorEastAsia" w:hAnsiTheme="majorHAnsi" w:cstheme="minorBidi"/>
          <w:b w:val="0"/>
          <w:bCs w:val="0"/>
          <w:sz w:val="24"/>
          <w:szCs w:val="22"/>
          <w:lang w:val="en-GB"/>
        </w:rPr>
      </w:pPr>
      <w:r w:rsidRPr="00395C13">
        <w:rPr>
          <w:rFonts w:asciiTheme="majorHAnsi" w:eastAsiaTheme="minorEastAsia" w:hAnsiTheme="majorHAnsi" w:cstheme="minorBidi"/>
          <w:b w:val="0"/>
          <w:bCs w:val="0"/>
          <w:i/>
          <w:sz w:val="24"/>
          <w:szCs w:val="22"/>
          <w:lang w:val="en-GB"/>
        </w:rPr>
        <w:t>Shelley</w:t>
      </w:r>
      <w:r w:rsidR="00A962A2">
        <w:rPr>
          <w:rFonts w:asciiTheme="majorHAnsi" w:eastAsiaTheme="minorEastAsia" w:hAnsiTheme="majorHAnsi" w:cstheme="minorBidi"/>
          <w:b w:val="0"/>
          <w:bCs w:val="0"/>
          <w:i/>
          <w:sz w:val="24"/>
          <w:szCs w:val="22"/>
          <w:lang w:val="en-GB"/>
        </w:rPr>
        <w:t xml:space="preserve"> (the current stage)</w:t>
      </w:r>
      <w:r w:rsidRPr="00395C13">
        <w:rPr>
          <w:rFonts w:asciiTheme="majorHAnsi" w:eastAsiaTheme="minorEastAsia" w:hAnsiTheme="majorHAnsi" w:cstheme="minorBidi"/>
          <w:b w:val="0"/>
          <w:bCs w:val="0"/>
          <w:sz w:val="24"/>
          <w:szCs w:val="22"/>
          <w:lang w:val="en-GB"/>
        </w:rPr>
        <w:t xml:space="preserve"> – </w:t>
      </w:r>
      <w:r w:rsidR="00395C13">
        <w:rPr>
          <w:rFonts w:asciiTheme="majorHAnsi" w:eastAsiaTheme="minorEastAsia" w:hAnsiTheme="majorHAnsi" w:cstheme="minorBidi"/>
          <w:b w:val="0"/>
          <w:bCs w:val="0"/>
          <w:sz w:val="24"/>
          <w:szCs w:val="22"/>
          <w:lang w:val="en-GB"/>
        </w:rPr>
        <w:t>ensures that</w:t>
      </w:r>
      <w:r w:rsidRPr="00395C13">
        <w:rPr>
          <w:rFonts w:asciiTheme="majorHAnsi" w:eastAsiaTheme="minorEastAsia" w:hAnsiTheme="majorHAnsi" w:cstheme="minorBidi"/>
          <w:b w:val="0"/>
          <w:bCs w:val="0"/>
          <w:sz w:val="24"/>
          <w:szCs w:val="22"/>
          <w:lang w:val="en-GB"/>
        </w:rPr>
        <w:t xml:space="preserve"> the network becomes fully decentralized</w:t>
      </w:r>
    </w:p>
    <w:p w:rsidR="00845F57" w:rsidRPr="00845F57" w:rsidRDefault="00BF04B2" w:rsidP="00845F57">
      <w:pPr>
        <w:pStyle w:val="Heading1"/>
        <w:numPr>
          <w:ilvl w:val="0"/>
          <w:numId w:val="9"/>
        </w:numPr>
        <w:spacing w:before="120" w:line="240" w:lineRule="auto"/>
        <w:contextualSpacing w:val="0"/>
        <w:rPr>
          <w:rFonts w:asciiTheme="majorHAnsi" w:eastAsiaTheme="minorEastAsia" w:hAnsiTheme="majorHAnsi" w:cstheme="minorBidi"/>
          <w:b w:val="0"/>
          <w:bCs w:val="0"/>
          <w:sz w:val="24"/>
          <w:szCs w:val="22"/>
          <w:lang w:val="en-GB"/>
        </w:rPr>
      </w:pPr>
      <w:r w:rsidRPr="00395C13">
        <w:rPr>
          <w:rFonts w:asciiTheme="majorHAnsi" w:eastAsiaTheme="minorEastAsia" w:hAnsiTheme="majorHAnsi" w:cstheme="minorBidi"/>
          <w:b w:val="0"/>
          <w:bCs w:val="0"/>
          <w:i/>
          <w:sz w:val="24"/>
          <w:szCs w:val="22"/>
          <w:lang w:val="en-GB"/>
        </w:rPr>
        <w:t>Goguen</w:t>
      </w:r>
      <w:r w:rsidRPr="00BF04B2">
        <w:rPr>
          <w:rFonts w:asciiTheme="majorHAnsi" w:eastAsiaTheme="minorEastAsia" w:hAnsiTheme="majorHAnsi" w:cstheme="minorBidi"/>
          <w:b w:val="0"/>
          <w:bCs w:val="0"/>
          <w:sz w:val="24"/>
          <w:szCs w:val="22"/>
          <w:lang w:val="en-GB"/>
        </w:rPr>
        <w:t xml:space="preserve"> –</w:t>
      </w:r>
      <w:r w:rsidR="00395C13">
        <w:rPr>
          <w:rFonts w:asciiTheme="majorHAnsi" w:eastAsiaTheme="minorEastAsia" w:hAnsiTheme="majorHAnsi" w:cstheme="minorBidi"/>
          <w:b w:val="0"/>
          <w:bCs w:val="0"/>
          <w:sz w:val="24"/>
          <w:szCs w:val="22"/>
          <w:lang w:val="en-GB"/>
        </w:rPr>
        <w:t xml:space="preserve"> introduces </w:t>
      </w:r>
      <w:bookmarkStart w:id="3" w:name="_GoBack"/>
      <w:bookmarkEnd w:id="3"/>
      <w:r w:rsidRPr="00BF04B2">
        <w:rPr>
          <w:rFonts w:asciiTheme="majorHAnsi" w:eastAsiaTheme="minorEastAsia" w:hAnsiTheme="majorHAnsi" w:cstheme="minorBidi"/>
          <w:b w:val="0"/>
          <w:bCs w:val="0"/>
          <w:sz w:val="24"/>
          <w:szCs w:val="22"/>
          <w:lang w:val="en-GB"/>
        </w:rPr>
        <w:t>a virtual machine, called IELE, similar to the Ethereum Virtual Machine (EVM</w:t>
      </w:r>
      <w:r w:rsidR="00395C13">
        <w:rPr>
          <w:rFonts w:asciiTheme="majorHAnsi" w:eastAsiaTheme="minorEastAsia" w:hAnsiTheme="majorHAnsi" w:cstheme="minorBidi"/>
          <w:b w:val="0"/>
          <w:bCs w:val="0"/>
          <w:sz w:val="24"/>
          <w:szCs w:val="22"/>
          <w:lang w:val="en-GB"/>
        </w:rPr>
        <w:t>) and develops</w:t>
      </w:r>
      <w:r w:rsidRPr="00BF04B2">
        <w:rPr>
          <w:rFonts w:asciiTheme="majorHAnsi" w:eastAsiaTheme="minorEastAsia" w:hAnsiTheme="majorHAnsi" w:cstheme="minorBidi"/>
          <w:b w:val="0"/>
          <w:bCs w:val="0"/>
          <w:sz w:val="24"/>
          <w:szCs w:val="22"/>
          <w:lang w:val="en-GB"/>
        </w:rPr>
        <w:t xml:space="preserve"> a universal language framework f</w:t>
      </w:r>
      <w:r w:rsidR="00395C13">
        <w:rPr>
          <w:rFonts w:asciiTheme="majorHAnsi" w:eastAsiaTheme="minorEastAsia" w:hAnsiTheme="majorHAnsi" w:cstheme="minorBidi"/>
          <w:b w:val="0"/>
          <w:bCs w:val="0"/>
          <w:sz w:val="24"/>
          <w:szCs w:val="22"/>
          <w:lang w:val="en-GB"/>
        </w:rPr>
        <w:t>or future blockchain technology</w:t>
      </w:r>
    </w:p>
    <w:p w:rsidR="00395C13" w:rsidRPr="00395C13" w:rsidRDefault="00BF04B2" w:rsidP="00845F57">
      <w:pPr>
        <w:pStyle w:val="Heading1"/>
        <w:numPr>
          <w:ilvl w:val="0"/>
          <w:numId w:val="9"/>
        </w:numPr>
        <w:spacing w:before="120" w:line="240" w:lineRule="auto"/>
        <w:contextualSpacing w:val="0"/>
        <w:rPr>
          <w:rFonts w:asciiTheme="majorHAnsi" w:eastAsiaTheme="minorEastAsia" w:hAnsiTheme="majorHAnsi" w:cstheme="minorBidi"/>
          <w:b w:val="0"/>
          <w:sz w:val="24"/>
          <w:szCs w:val="22"/>
          <w:lang w:val="en-GB"/>
        </w:rPr>
      </w:pPr>
      <w:r w:rsidRPr="00395C13">
        <w:rPr>
          <w:rFonts w:asciiTheme="majorHAnsi" w:eastAsiaTheme="minorEastAsia" w:hAnsiTheme="majorHAnsi" w:cstheme="minorBidi"/>
          <w:b w:val="0"/>
          <w:bCs w:val="0"/>
          <w:i/>
          <w:sz w:val="24"/>
          <w:szCs w:val="22"/>
          <w:lang w:val="en-GB"/>
        </w:rPr>
        <w:lastRenderedPageBreak/>
        <w:t>Basho</w:t>
      </w:r>
      <w:r w:rsidRPr="00395C13">
        <w:rPr>
          <w:rFonts w:asciiTheme="majorHAnsi" w:eastAsiaTheme="minorEastAsia" w:hAnsiTheme="majorHAnsi" w:cstheme="minorBidi"/>
          <w:b w:val="0"/>
          <w:bCs w:val="0"/>
          <w:sz w:val="24"/>
          <w:szCs w:val="22"/>
          <w:lang w:val="en-GB"/>
        </w:rPr>
        <w:t xml:space="preserve"> – </w:t>
      </w:r>
      <w:r w:rsidR="00395C13" w:rsidRPr="00395C13">
        <w:rPr>
          <w:rFonts w:asciiTheme="majorHAnsi" w:eastAsiaTheme="minorEastAsia" w:hAnsiTheme="majorHAnsi" w:cstheme="minorBidi"/>
          <w:b w:val="0"/>
          <w:bCs w:val="0"/>
          <w:sz w:val="24"/>
          <w:szCs w:val="22"/>
          <w:lang w:val="en-GB"/>
        </w:rPr>
        <w:t>aims</w:t>
      </w:r>
      <w:r w:rsidRPr="00395C13">
        <w:rPr>
          <w:rFonts w:asciiTheme="majorHAnsi" w:eastAsiaTheme="minorEastAsia" w:hAnsiTheme="majorHAnsi" w:cstheme="minorBidi"/>
          <w:b w:val="0"/>
          <w:bCs w:val="0"/>
          <w:sz w:val="24"/>
          <w:szCs w:val="22"/>
          <w:lang w:val="en-GB"/>
        </w:rPr>
        <w:t xml:space="preserve"> to improve scalability, security, and performance </w:t>
      </w:r>
    </w:p>
    <w:p w:rsidR="00BF04B2" w:rsidRDefault="00BF04B2" w:rsidP="00BF04B2">
      <w:pPr>
        <w:pStyle w:val="Heading1"/>
        <w:numPr>
          <w:ilvl w:val="0"/>
          <w:numId w:val="9"/>
        </w:numPr>
        <w:spacing w:before="120" w:line="240" w:lineRule="auto"/>
        <w:contextualSpacing w:val="0"/>
        <w:rPr>
          <w:rFonts w:asciiTheme="majorHAnsi" w:eastAsiaTheme="minorEastAsia" w:hAnsiTheme="majorHAnsi" w:cstheme="minorBidi"/>
          <w:b w:val="0"/>
          <w:sz w:val="24"/>
          <w:szCs w:val="22"/>
          <w:lang w:val="en-GB"/>
        </w:rPr>
      </w:pPr>
      <w:r w:rsidRPr="00395C13">
        <w:rPr>
          <w:rFonts w:asciiTheme="majorHAnsi" w:eastAsiaTheme="minorEastAsia" w:hAnsiTheme="majorHAnsi" w:cstheme="minorBidi"/>
          <w:b w:val="0"/>
          <w:i/>
          <w:sz w:val="24"/>
          <w:szCs w:val="22"/>
          <w:lang w:val="en-GB"/>
        </w:rPr>
        <w:t>Voltaire</w:t>
      </w:r>
      <w:r w:rsidRPr="00395C13">
        <w:rPr>
          <w:rFonts w:asciiTheme="majorHAnsi" w:eastAsiaTheme="minorEastAsia" w:hAnsiTheme="majorHAnsi" w:cstheme="minorBidi"/>
          <w:b w:val="0"/>
          <w:sz w:val="24"/>
          <w:szCs w:val="22"/>
          <w:lang w:val="en-GB"/>
        </w:rPr>
        <w:t xml:space="preserve"> –</w:t>
      </w:r>
      <w:r w:rsidR="00845F57">
        <w:rPr>
          <w:rFonts w:asciiTheme="majorHAnsi" w:eastAsiaTheme="minorEastAsia" w:hAnsiTheme="majorHAnsi" w:cstheme="minorBidi"/>
          <w:b w:val="0"/>
          <w:sz w:val="24"/>
          <w:szCs w:val="22"/>
          <w:lang w:val="en-GB"/>
        </w:rPr>
        <w:t xml:space="preserve"> </w:t>
      </w:r>
      <w:r w:rsidRPr="00395C13">
        <w:rPr>
          <w:rFonts w:asciiTheme="majorHAnsi" w:eastAsiaTheme="minorEastAsia" w:hAnsiTheme="majorHAnsi" w:cstheme="minorBidi"/>
          <w:b w:val="0"/>
          <w:sz w:val="24"/>
          <w:szCs w:val="22"/>
          <w:lang w:val="en-GB"/>
        </w:rPr>
        <w:t>implement</w:t>
      </w:r>
      <w:r w:rsidR="00395C13">
        <w:rPr>
          <w:rFonts w:asciiTheme="majorHAnsi" w:eastAsiaTheme="minorEastAsia" w:hAnsiTheme="majorHAnsi" w:cstheme="minorBidi"/>
          <w:b w:val="0"/>
          <w:sz w:val="24"/>
          <w:szCs w:val="22"/>
          <w:lang w:val="en-GB"/>
        </w:rPr>
        <w:t>s</w:t>
      </w:r>
      <w:r w:rsidRPr="00395C13">
        <w:rPr>
          <w:rFonts w:asciiTheme="majorHAnsi" w:eastAsiaTheme="minorEastAsia" w:hAnsiTheme="majorHAnsi" w:cstheme="minorBidi"/>
          <w:b w:val="0"/>
          <w:sz w:val="24"/>
          <w:szCs w:val="22"/>
          <w:lang w:val="en-GB"/>
        </w:rPr>
        <w:t xml:space="preserve"> the Treasury model, providing a self-sustaining ecosystem for the network</w:t>
      </w:r>
    </w:p>
    <w:p w:rsidR="00EC2E3C" w:rsidRDefault="00EC2E3C" w:rsidP="00EC2E3C">
      <w:pPr>
        <w:rPr>
          <w:lang w:val="en-GB"/>
        </w:rPr>
      </w:pPr>
    </w:p>
    <w:p w:rsidR="00EC2E3C" w:rsidRPr="00EC2E3C" w:rsidRDefault="00EC2E3C" w:rsidP="00EC2E3C">
      <w:pPr>
        <w:rPr>
          <w:lang w:val="en-GB"/>
        </w:rPr>
      </w:pPr>
    </w:p>
    <w:p w:rsidR="00DC5D8B" w:rsidRPr="006A4DB3" w:rsidRDefault="000F64A8" w:rsidP="00DC5D8B">
      <w:pPr>
        <w:pStyle w:val="Heading1"/>
        <w:rPr>
          <w:lang w:val="en-GB"/>
        </w:rPr>
      </w:pPr>
      <w:bookmarkStart w:id="4" w:name="_Toc8031493"/>
      <w:r>
        <w:rPr>
          <w:lang w:val="en-GB"/>
        </w:rPr>
        <w:t>Results</w:t>
      </w:r>
      <w:bookmarkEnd w:id="4"/>
    </w:p>
    <w:p w:rsidR="00BF04B2" w:rsidRDefault="00BF04B2" w:rsidP="00DC5D8B">
      <w:pPr>
        <w:rPr>
          <w:lang w:val="en-GB"/>
        </w:rPr>
      </w:pPr>
    </w:p>
    <w:p w:rsidR="00345493" w:rsidRDefault="00345493" w:rsidP="00345493">
      <w:pPr>
        <w:ind w:firstLine="432"/>
        <w:jc w:val="both"/>
        <w:rPr>
          <w:rFonts w:asciiTheme="majorHAnsi" w:hAnsiTheme="majorHAnsi"/>
          <w:sz w:val="24"/>
          <w:lang w:val="en-GB"/>
        </w:rPr>
      </w:pPr>
      <w:r>
        <w:rPr>
          <w:rFonts w:asciiTheme="majorHAnsi" w:hAnsiTheme="majorHAnsi"/>
          <w:sz w:val="24"/>
          <w:lang w:val="en-GB"/>
        </w:rPr>
        <w:t>Our test environment consists of a fresh snapshot of Ubuntu 18.04 ran in VirtualBox on Windows 10. The software installed on the Ubuntu VM: VBox GuestAdditions &amp; network time protocol software (ntp / ntpdate).</w:t>
      </w:r>
    </w:p>
    <w:p w:rsidR="00345493" w:rsidRDefault="00345493" w:rsidP="00DC5D8B">
      <w:pPr>
        <w:rPr>
          <w:rFonts w:asciiTheme="majorHAnsi" w:hAnsiTheme="majorHAnsi"/>
          <w:sz w:val="24"/>
          <w:lang w:val="en-GB"/>
        </w:rPr>
      </w:pPr>
      <w:r>
        <w:rPr>
          <w:rFonts w:asciiTheme="majorHAnsi" w:hAnsiTheme="majorHAnsi"/>
          <w:sz w:val="24"/>
          <w:lang w:val="en-GB"/>
        </w:rPr>
        <w:t xml:space="preserve">The first step was to install the specific version </w:t>
      </w:r>
      <w:r w:rsidR="003A6AB9">
        <w:rPr>
          <w:rFonts w:asciiTheme="majorHAnsi" w:hAnsiTheme="majorHAnsi"/>
          <w:sz w:val="24"/>
          <w:lang w:val="en-GB"/>
        </w:rPr>
        <w:t>of the TESTNET</w:t>
      </w:r>
      <w:r w:rsidR="005E1DA4">
        <w:rPr>
          <w:rFonts w:asciiTheme="majorHAnsi" w:hAnsiTheme="majorHAnsi"/>
          <w:sz w:val="24"/>
          <w:lang w:val="en-GB"/>
        </w:rPr>
        <w:t xml:space="preserve"> (give execute permissions to the binary) and do not close the terminal even if it looks like it’s not working.</w:t>
      </w:r>
    </w:p>
    <w:p w:rsidR="00580E5B" w:rsidRDefault="00580E5B" w:rsidP="00DC5D8B">
      <w:pPr>
        <w:rPr>
          <w:rFonts w:asciiTheme="majorHAnsi" w:hAnsiTheme="majorHAnsi"/>
          <w:sz w:val="24"/>
          <w:lang w:val="en-GB"/>
        </w:rPr>
      </w:pPr>
    </w:p>
    <w:tbl>
      <w:tblPr>
        <w:tblStyle w:val="TableGrid"/>
        <w:tblW w:w="9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3"/>
      </w:tblGrid>
      <w:tr w:rsidR="005E1DA4" w:rsidRPr="003A6AB9" w:rsidTr="005E1DA4">
        <w:trPr>
          <w:trHeight w:val="4234"/>
        </w:trPr>
        <w:tc>
          <w:tcPr>
            <w:tcW w:w="9283" w:type="dxa"/>
          </w:tcPr>
          <w:p w:rsidR="005E1DA4" w:rsidRPr="003A6AB9" w:rsidRDefault="005E1DA4" w:rsidP="00FA420D">
            <w:pPr>
              <w:jc w:val="center"/>
              <w:rPr>
                <w:lang w:val="en-GB"/>
              </w:rPr>
            </w:pPr>
            <w:r w:rsidRPr="003A6AB9">
              <w:rPr>
                <w:noProof/>
              </w:rPr>
              <w:drawing>
                <wp:inline distT="0" distB="0" distL="0" distR="0" wp14:anchorId="24862F55" wp14:editId="4AD29C28">
                  <wp:extent cx="4572000" cy="2866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612" cy="2875383"/>
                          </a:xfrm>
                          <a:prstGeom prst="rect">
                            <a:avLst/>
                          </a:prstGeom>
                          <a:noFill/>
                          <a:ln>
                            <a:noFill/>
                          </a:ln>
                        </pic:spPr>
                      </pic:pic>
                    </a:graphicData>
                  </a:graphic>
                </wp:inline>
              </w:drawing>
            </w:r>
          </w:p>
        </w:tc>
      </w:tr>
      <w:tr w:rsidR="005E1DA4" w:rsidRPr="003A6AB9" w:rsidTr="005E1DA4">
        <w:trPr>
          <w:trHeight w:val="253"/>
        </w:trPr>
        <w:tc>
          <w:tcPr>
            <w:tcW w:w="9283" w:type="dxa"/>
          </w:tcPr>
          <w:p w:rsidR="005E1DA4" w:rsidRPr="003A6AB9" w:rsidRDefault="005E1DA4" w:rsidP="00FA420D">
            <w:pPr>
              <w:jc w:val="center"/>
              <w:rPr>
                <w:lang w:val="en-GB"/>
              </w:rPr>
            </w:pPr>
            <w:r w:rsidRPr="003A6AB9">
              <w:rPr>
                <w:lang w:val="en-GB"/>
              </w:rPr>
              <w:t>Fig 1. Cardano TESTNET versioning</w:t>
            </w:r>
          </w:p>
        </w:tc>
      </w:tr>
    </w:tbl>
    <w:p w:rsidR="005E1DA4" w:rsidRDefault="005E1DA4" w:rsidP="00DC5D8B">
      <w:pPr>
        <w:rPr>
          <w:rFonts w:asciiTheme="majorHAnsi" w:hAnsiTheme="majorHAnsi"/>
          <w:sz w:val="24"/>
          <w:lang w:val="en-GB"/>
        </w:rPr>
      </w:pPr>
    </w:p>
    <w:p w:rsidR="005E1DA4" w:rsidRDefault="005E1DA4" w:rsidP="00DC5D8B">
      <w:pPr>
        <w:rPr>
          <w:rFonts w:asciiTheme="majorHAnsi" w:hAnsiTheme="majorHAnsi"/>
          <w:sz w:val="24"/>
          <w:lang w:val="en-GB"/>
        </w:rPr>
      </w:pPr>
      <w:r>
        <w:rPr>
          <w:rFonts w:asciiTheme="majorHAnsi" w:hAnsiTheme="majorHAnsi"/>
          <w:sz w:val="24"/>
          <w:lang w:val="en-GB"/>
        </w:rPr>
        <w:t>Second step is to sync the time of the machine with the correct server using ntp and ntpdate to make the software capable of syncing blocks.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5E1DA4" w:rsidRPr="005E1DA4" w:rsidTr="00FA420D">
        <w:trPr>
          <w:jc w:val="center"/>
        </w:trPr>
        <w:tc>
          <w:tcPr>
            <w:tcW w:w="9243" w:type="dxa"/>
          </w:tcPr>
          <w:p w:rsidR="005E1DA4" w:rsidRPr="005E1DA4" w:rsidRDefault="005E1DA4" w:rsidP="00FA420D">
            <w:pPr>
              <w:jc w:val="center"/>
              <w:rPr>
                <w:rFonts w:asciiTheme="majorHAnsi" w:hAnsiTheme="majorHAnsi"/>
                <w:sz w:val="24"/>
                <w:lang w:val="en-GB"/>
              </w:rPr>
            </w:pPr>
            <w:r w:rsidRPr="005E1DA4">
              <w:rPr>
                <w:noProof/>
              </w:rPr>
              <w:lastRenderedPageBreak/>
              <w:drawing>
                <wp:inline distT="0" distB="0" distL="0" distR="0" wp14:anchorId="30F11263" wp14:editId="2B5B2520">
                  <wp:extent cx="3499182" cy="2698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9114" cy="2729547"/>
                          </a:xfrm>
                          <a:prstGeom prst="rect">
                            <a:avLst/>
                          </a:prstGeom>
                          <a:noFill/>
                          <a:ln>
                            <a:noFill/>
                          </a:ln>
                        </pic:spPr>
                      </pic:pic>
                    </a:graphicData>
                  </a:graphic>
                </wp:inline>
              </w:drawing>
            </w:r>
          </w:p>
        </w:tc>
      </w:tr>
      <w:tr w:rsidR="005E1DA4" w:rsidRPr="005E1DA4" w:rsidTr="00FA420D">
        <w:trPr>
          <w:jc w:val="center"/>
        </w:trPr>
        <w:tc>
          <w:tcPr>
            <w:tcW w:w="9243" w:type="dxa"/>
          </w:tcPr>
          <w:p w:rsidR="005E1DA4" w:rsidRPr="005E1DA4" w:rsidRDefault="005E1DA4" w:rsidP="00FA420D">
            <w:pPr>
              <w:jc w:val="center"/>
              <w:rPr>
                <w:rFonts w:asciiTheme="majorHAnsi" w:hAnsiTheme="majorHAnsi"/>
                <w:sz w:val="24"/>
                <w:lang w:val="en-GB"/>
              </w:rPr>
            </w:pPr>
            <w:r w:rsidRPr="005E1DA4">
              <w:rPr>
                <w:rFonts w:asciiTheme="majorHAnsi" w:hAnsiTheme="majorHAnsi"/>
                <w:sz w:val="24"/>
                <w:lang w:val="en-GB"/>
              </w:rPr>
              <w:t>Fig 2. Syncing blocks</w:t>
            </w:r>
          </w:p>
        </w:tc>
      </w:tr>
    </w:tbl>
    <w:p w:rsidR="005E1DA4" w:rsidRDefault="005E1DA4" w:rsidP="00DC5D8B">
      <w:pPr>
        <w:rPr>
          <w:rFonts w:asciiTheme="majorHAnsi" w:hAnsiTheme="majorHAnsi"/>
          <w:sz w:val="24"/>
          <w:lang w:val="en-GB"/>
        </w:rPr>
      </w:pPr>
    </w:p>
    <w:p w:rsidR="00580E5B" w:rsidRDefault="00580E5B" w:rsidP="00DC5D8B">
      <w:pPr>
        <w:rPr>
          <w:rFonts w:asciiTheme="majorHAnsi" w:hAnsiTheme="majorHAnsi"/>
          <w:sz w:val="24"/>
          <w:lang w:val="en-GB"/>
        </w:rPr>
      </w:pPr>
    </w:p>
    <w:p w:rsidR="005E1DA4" w:rsidRDefault="005E1DA4" w:rsidP="00DC5D8B">
      <w:pPr>
        <w:rPr>
          <w:rFonts w:asciiTheme="majorHAnsi" w:hAnsiTheme="majorHAnsi"/>
          <w:sz w:val="24"/>
          <w:lang w:val="en-GB"/>
        </w:rPr>
      </w:pPr>
      <w:r>
        <w:rPr>
          <w:rFonts w:asciiTheme="majorHAnsi" w:hAnsiTheme="majorHAnsi"/>
          <w:sz w:val="24"/>
          <w:lang w:val="en-GB"/>
        </w:rPr>
        <w:t>The third step</w:t>
      </w:r>
      <w:r w:rsidR="00A10568">
        <w:rPr>
          <w:rFonts w:asciiTheme="majorHAnsi" w:hAnsiTheme="majorHAnsi"/>
          <w:sz w:val="24"/>
          <w:lang w:val="en-GB"/>
        </w:rPr>
        <w:t xml:space="preserve"> is to create a virtual wallet with NAME / PASSWORD and secret key</w:t>
      </w:r>
      <w:r w:rsidR="00580E5B">
        <w:rPr>
          <w:rFonts w:asciiTheme="majorHAnsi" w:hAnsiTheme="majorHAnsi"/>
          <w:sz w:val="24"/>
          <w:lang w:val="en-GB"/>
        </w:rPr>
        <w:t>-</w:t>
      </w:r>
      <w:r w:rsidR="00A10568">
        <w:rPr>
          <w:rFonts w:asciiTheme="majorHAnsi" w:hAnsiTheme="majorHAnsi"/>
          <w:sz w:val="24"/>
          <w:lang w:val="en-GB"/>
        </w:rPr>
        <w:t>phase.</w:t>
      </w:r>
    </w:p>
    <w:p w:rsidR="00580E5B" w:rsidRDefault="00580E5B" w:rsidP="00DC5D8B">
      <w:pPr>
        <w:rPr>
          <w:rFonts w:asciiTheme="majorHAnsi" w:hAnsiTheme="majorHAnsi"/>
          <w:sz w:val="24"/>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A10568" w:rsidRPr="005E1DA4" w:rsidTr="00FA420D">
        <w:trPr>
          <w:jc w:val="center"/>
        </w:trPr>
        <w:tc>
          <w:tcPr>
            <w:tcW w:w="9243" w:type="dxa"/>
          </w:tcPr>
          <w:p w:rsidR="00A10568" w:rsidRPr="005E1DA4" w:rsidRDefault="00A10568" w:rsidP="00FA420D">
            <w:pPr>
              <w:jc w:val="center"/>
              <w:rPr>
                <w:rFonts w:asciiTheme="majorHAnsi" w:hAnsiTheme="majorHAnsi"/>
                <w:sz w:val="24"/>
                <w:lang w:val="en-GB"/>
              </w:rPr>
            </w:pPr>
            <w:r>
              <w:rPr>
                <w:noProof/>
              </w:rPr>
              <w:drawing>
                <wp:inline distT="0" distB="0" distL="0" distR="0" wp14:anchorId="2457CC87" wp14:editId="574E141C">
                  <wp:extent cx="4789824" cy="3422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2721" cy="3431866"/>
                          </a:xfrm>
                          <a:prstGeom prst="rect">
                            <a:avLst/>
                          </a:prstGeom>
                          <a:noFill/>
                          <a:ln>
                            <a:noFill/>
                          </a:ln>
                        </pic:spPr>
                      </pic:pic>
                    </a:graphicData>
                  </a:graphic>
                </wp:inline>
              </w:drawing>
            </w:r>
          </w:p>
        </w:tc>
      </w:tr>
      <w:tr w:rsidR="00A10568" w:rsidRPr="005E1DA4" w:rsidTr="00FA420D">
        <w:trPr>
          <w:jc w:val="center"/>
        </w:trPr>
        <w:tc>
          <w:tcPr>
            <w:tcW w:w="9243" w:type="dxa"/>
          </w:tcPr>
          <w:p w:rsidR="00A10568" w:rsidRPr="005E1DA4" w:rsidRDefault="00A10568" w:rsidP="00FA420D">
            <w:pPr>
              <w:jc w:val="center"/>
              <w:rPr>
                <w:rFonts w:asciiTheme="majorHAnsi" w:hAnsiTheme="majorHAnsi"/>
                <w:sz w:val="24"/>
                <w:lang w:val="en-GB"/>
              </w:rPr>
            </w:pPr>
            <w:r w:rsidRPr="005E1DA4">
              <w:rPr>
                <w:rFonts w:asciiTheme="majorHAnsi" w:hAnsiTheme="majorHAnsi"/>
                <w:sz w:val="24"/>
                <w:lang w:val="en-GB"/>
              </w:rPr>
              <w:t xml:space="preserve">Fig </w:t>
            </w:r>
            <w:r>
              <w:rPr>
                <w:rFonts w:asciiTheme="majorHAnsi" w:hAnsiTheme="majorHAnsi"/>
                <w:sz w:val="24"/>
                <w:lang w:val="en-GB"/>
              </w:rPr>
              <w:t>3</w:t>
            </w:r>
            <w:r w:rsidRPr="005E1DA4">
              <w:rPr>
                <w:rFonts w:asciiTheme="majorHAnsi" w:hAnsiTheme="majorHAnsi"/>
                <w:sz w:val="24"/>
                <w:lang w:val="en-GB"/>
              </w:rPr>
              <w:t xml:space="preserve">. </w:t>
            </w:r>
            <w:r>
              <w:rPr>
                <w:rFonts w:asciiTheme="majorHAnsi" w:hAnsiTheme="majorHAnsi"/>
                <w:sz w:val="24"/>
                <w:lang w:val="en-GB"/>
              </w:rPr>
              <w:t>Secret</w:t>
            </w:r>
            <w:r w:rsidRPr="005E1DA4">
              <w:rPr>
                <w:rFonts w:asciiTheme="majorHAnsi" w:hAnsiTheme="majorHAnsi"/>
                <w:sz w:val="24"/>
                <w:lang w:val="en-GB"/>
              </w:rPr>
              <w:t xml:space="preserve"> </w:t>
            </w:r>
            <w:r>
              <w:rPr>
                <w:rFonts w:asciiTheme="majorHAnsi" w:hAnsiTheme="majorHAnsi"/>
                <w:sz w:val="24"/>
                <w:lang w:val="en-GB"/>
              </w:rPr>
              <w:t>key</w:t>
            </w:r>
            <w:r w:rsidR="004A1F18">
              <w:rPr>
                <w:rFonts w:asciiTheme="majorHAnsi" w:hAnsiTheme="majorHAnsi"/>
                <w:sz w:val="24"/>
                <w:lang w:val="en-GB"/>
              </w:rPr>
              <w:t>-</w:t>
            </w:r>
            <w:r>
              <w:rPr>
                <w:rFonts w:asciiTheme="majorHAnsi" w:hAnsiTheme="majorHAnsi"/>
                <w:sz w:val="24"/>
                <w:lang w:val="en-GB"/>
              </w:rPr>
              <w:t>phase</w:t>
            </w:r>
          </w:p>
        </w:tc>
      </w:tr>
    </w:tbl>
    <w:p w:rsidR="00A10568" w:rsidRDefault="00A10568" w:rsidP="00DC5D8B">
      <w:pPr>
        <w:rPr>
          <w:rFonts w:asciiTheme="majorHAnsi" w:hAnsiTheme="majorHAnsi"/>
          <w:sz w:val="24"/>
          <w:lang w:val="en-GB"/>
        </w:rPr>
      </w:pPr>
    </w:p>
    <w:p w:rsidR="00A10568" w:rsidRDefault="00A10568" w:rsidP="00DC5D8B">
      <w:pPr>
        <w:rPr>
          <w:rFonts w:asciiTheme="majorHAnsi" w:hAnsiTheme="majorHAnsi"/>
          <w:sz w:val="24"/>
          <w:lang w:val="en-GB"/>
        </w:rPr>
      </w:pPr>
      <w:r>
        <w:rPr>
          <w:rFonts w:asciiTheme="majorHAnsi" w:hAnsiTheme="majorHAnsi"/>
          <w:sz w:val="24"/>
          <w:lang w:val="en-GB"/>
        </w:rPr>
        <w:t>Fo</w:t>
      </w:r>
      <w:r w:rsidR="00157187">
        <w:rPr>
          <w:rFonts w:asciiTheme="majorHAnsi" w:hAnsiTheme="majorHAnsi"/>
          <w:sz w:val="24"/>
          <w:lang w:val="en-GB"/>
        </w:rPr>
        <w:t>u</w:t>
      </w:r>
      <w:r>
        <w:rPr>
          <w:rFonts w:asciiTheme="majorHAnsi" w:hAnsiTheme="majorHAnsi"/>
          <w:sz w:val="24"/>
          <w:lang w:val="en-GB"/>
        </w:rPr>
        <w:t>rth step consists of filling the virtual wallet by generating a unique wallet address in t</w:t>
      </w:r>
      <w:r w:rsidR="00157187">
        <w:rPr>
          <w:rFonts w:asciiTheme="majorHAnsi" w:hAnsiTheme="majorHAnsi"/>
          <w:sz w:val="24"/>
          <w:lang w:val="en-GB"/>
        </w:rPr>
        <w:t>he receive tab and using the</w:t>
      </w:r>
      <w:r>
        <w:rPr>
          <w:rFonts w:asciiTheme="majorHAnsi" w:hAnsiTheme="majorHAnsi"/>
          <w:sz w:val="24"/>
          <w:lang w:val="en-GB"/>
        </w:rPr>
        <w:t xml:space="preserve"> faucet API to add virtual coins (ADA).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50571B" w:rsidRPr="005E1DA4" w:rsidTr="0050571B">
        <w:tc>
          <w:tcPr>
            <w:tcW w:w="9243" w:type="dxa"/>
          </w:tcPr>
          <w:p w:rsidR="0050571B" w:rsidRPr="005E1DA4" w:rsidRDefault="0050571B" w:rsidP="00FA420D">
            <w:pPr>
              <w:jc w:val="center"/>
              <w:rPr>
                <w:rFonts w:asciiTheme="majorHAnsi" w:hAnsiTheme="majorHAnsi"/>
                <w:sz w:val="24"/>
                <w:lang w:val="en-GB"/>
              </w:rPr>
            </w:pPr>
            <w:r>
              <w:rPr>
                <w:noProof/>
              </w:rPr>
              <w:lastRenderedPageBreak/>
              <w:drawing>
                <wp:inline distT="0" distB="0" distL="0" distR="0">
                  <wp:extent cx="6076950" cy="308095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9912" cy="3117947"/>
                          </a:xfrm>
                          <a:prstGeom prst="rect">
                            <a:avLst/>
                          </a:prstGeom>
                          <a:noFill/>
                          <a:ln>
                            <a:noFill/>
                          </a:ln>
                        </pic:spPr>
                      </pic:pic>
                    </a:graphicData>
                  </a:graphic>
                </wp:inline>
              </w:drawing>
            </w:r>
          </w:p>
        </w:tc>
      </w:tr>
      <w:tr w:rsidR="0050571B" w:rsidRPr="005E1DA4" w:rsidTr="0050571B">
        <w:tc>
          <w:tcPr>
            <w:tcW w:w="9243" w:type="dxa"/>
          </w:tcPr>
          <w:p w:rsidR="0050571B" w:rsidRDefault="0050571B" w:rsidP="00FA420D">
            <w:pPr>
              <w:jc w:val="center"/>
              <w:rPr>
                <w:rFonts w:asciiTheme="majorHAnsi" w:hAnsiTheme="majorHAnsi"/>
                <w:sz w:val="24"/>
                <w:lang w:val="en-GB"/>
              </w:rPr>
            </w:pPr>
            <w:r w:rsidRPr="005E1DA4">
              <w:rPr>
                <w:rFonts w:asciiTheme="majorHAnsi" w:hAnsiTheme="majorHAnsi"/>
                <w:sz w:val="24"/>
                <w:lang w:val="en-GB"/>
              </w:rPr>
              <w:t xml:space="preserve">Fig </w:t>
            </w:r>
            <w:r>
              <w:rPr>
                <w:rFonts w:asciiTheme="majorHAnsi" w:hAnsiTheme="majorHAnsi"/>
                <w:sz w:val="24"/>
                <w:lang w:val="en-GB"/>
              </w:rPr>
              <w:t>4</w:t>
            </w:r>
            <w:r w:rsidRPr="005E1DA4">
              <w:rPr>
                <w:rFonts w:asciiTheme="majorHAnsi" w:hAnsiTheme="majorHAnsi"/>
                <w:sz w:val="24"/>
                <w:lang w:val="en-GB"/>
              </w:rPr>
              <w:t xml:space="preserve">. </w:t>
            </w:r>
            <w:r>
              <w:rPr>
                <w:rFonts w:asciiTheme="majorHAnsi" w:hAnsiTheme="majorHAnsi"/>
                <w:sz w:val="24"/>
                <w:lang w:val="en-GB"/>
              </w:rPr>
              <w:t>Wallet addresses</w:t>
            </w:r>
          </w:p>
          <w:p w:rsidR="00F47823" w:rsidRDefault="00F47823" w:rsidP="00FA420D">
            <w:pPr>
              <w:jc w:val="center"/>
              <w:rPr>
                <w:rFonts w:asciiTheme="majorHAnsi" w:hAnsiTheme="majorHAnsi"/>
                <w:sz w:val="24"/>
                <w:lang w:val="en-GB"/>
              </w:rPr>
            </w:pPr>
          </w:p>
          <w:p w:rsidR="00F47823" w:rsidRPr="005E1DA4" w:rsidRDefault="00F47823" w:rsidP="00FA420D">
            <w:pPr>
              <w:jc w:val="center"/>
              <w:rPr>
                <w:rFonts w:asciiTheme="majorHAnsi" w:hAnsiTheme="majorHAnsi"/>
                <w:sz w:val="24"/>
                <w:lang w:val="en-GB"/>
              </w:rPr>
            </w:pPr>
          </w:p>
        </w:tc>
      </w:tr>
      <w:tr w:rsidR="00A10568" w:rsidRPr="005E1DA4" w:rsidTr="00FA420D">
        <w:tblPrEx>
          <w:jc w:val="center"/>
        </w:tblPrEx>
        <w:trPr>
          <w:jc w:val="center"/>
        </w:trPr>
        <w:tc>
          <w:tcPr>
            <w:tcW w:w="9243" w:type="dxa"/>
          </w:tcPr>
          <w:p w:rsidR="00A10568" w:rsidRPr="005E1DA4" w:rsidRDefault="00A10568" w:rsidP="00FA420D">
            <w:pPr>
              <w:jc w:val="center"/>
              <w:rPr>
                <w:rFonts w:asciiTheme="majorHAnsi" w:hAnsiTheme="majorHAnsi"/>
                <w:sz w:val="24"/>
                <w:lang w:val="en-GB"/>
              </w:rPr>
            </w:pPr>
            <w:r>
              <w:rPr>
                <w:noProof/>
              </w:rPr>
              <w:drawing>
                <wp:inline distT="0" distB="0" distL="0" distR="0" wp14:anchorId="4B0FC02A" wp14:editId="364BEC84">
                  <wp:extent cx="4688714" cy="3422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39153" cy="3459470"/>
                          </a:xfrm>
                          <a:prstGeom prst="rect">
                            <a:avLst/>
                          </a:prstGeom>
                          <a:noFill/>
                          <a:ln>
                            <a:noFill/>
                          </a:ln>
                        </pic:spPr>
                      </pic:pic>
                    </a:graphicData>
                  </a:graphic>
                </wp:inline>
              </w:drawing>
            </w:r>
          </w:p>
        </w:tc>
      </w:tr>
      <w:tr w:rsidR="00A10568" w:rsidRPr="005E1DA4" w:rsidTr="00FA420D">
        <w:tblPrEx>
          <w:jc w:val="center"/>
        </w:tblPrEx>
        <w:trPr>
          <w:jc w:val="center"/>
        </w:trPr>
        <w:tc>
          <w:tcPr>
            <w:tcW w:w="9243" w:type="dxa"/>
          </w:tcPr>
          <w:p w:rsidR="00A10568" w:rsidRPr="005E1DA4" w:rsidRDefault="00A10568" w:rsidP="00FA420D">
            <w:pPr>
              <w:jc w:val="center"/>
              <w:rPr>
                <w:rFonts w:asciiTheme="majorHAnsi" w:hAnsiTheme="majorHAnsi"/>
                <w:sz w:val="24"/>
                <w:lang w:val="en-GB"/>
              </w:rPr>
            </w:pPr>
            <w:r w:rsidRPr="005E1DA4">
              <w:rPr>
                <w:rFonts w:asciiTheme="majorHAnsi" w:hAnsiTheme="majorHAnsi"/>
                <w:sz w:val="24"/>
                <w:lang w:val="en-GB"/>
              </w:rPr>
              <w:t xml:space="preserve">Fig </w:t>
            </w:r>
            <w:r w:rsidR="0050571B">
              <w:rPr>
                <w:rFonts w:asciiTheme="majorHAnsi" w:hAnsiTheme="majorHAnsi"/>
                <w:sz w:val="24"/>
                <w:lang w:val="en-GB"/>
              </w:rPr>
              <w:t>5</w:t>
            </w:r>
            <w:r w:rsidRPr="005E1DA4">
              <w:rPr>
                <w:rFonts w:asciiTheme="majorHAnsi" w:hAnsiTheme="majorHAnsi"/>
                <w:sz w:val="24"/>
                <w:lang w:val="en-GB"/>
              </w:rPr>
              <w:t xml:space="preserve">. </w:t>
            </w:r>
            <w:r>
              <w:rPr>
                <w:rFonts w:asciiTheme="majorHAnsi" w:hAnsiTheme="majorHAnsi"/>
                <w:sz w:val="24"/>
                <w:lang w:val="en-GB"/>
              </w:rPr>
              <w:t>Empty wallet</w:t>
            </w:r>
          </w:p>
        </w:tc>
      </w:tr>
    </w:tbl>
    <w:p w:rsidR="00A10568" w:rsidRDefault="00A10568" w:rsidP="00A10568">
      <w:pPr>
        <w:rPr>
          <w:rFonts w:asciiTheme="majorHAnsi" w:hAnsiTheme="majorHAnsi"/>
          <w:sz w:val="24"/>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tblGrid>
      <w:tr w:rsidR="00A10568" w:rsidRPr="005E1DA4" w:rsidTr="00FA420D">
        <w:trPr>
          <w:trHeight w:val="3046"/>
          <w:jc w:val="center"/>
        </w:trPr>
        <w:tc>
          <w:tcPr>
            <w:tcW w:w="6812" w:type="dxa"/>
          </w:tcPr>
          <w:p w:rsidR="00A10568" w:rsidRPr="005E1DA4" w:rsidRDefault="00A10568" w:rsidP="00FA420D">
            <w:pPr>
              <w:jc w:val="center"/>
              <w:rPr>
                <w:rFonts w:asciiTheme="majorHAnsi" w:hAnsiTheme="majorHAnsi"/>
                <w:sz w:val="24"/>
                <w:lang w:val="en-GB"/>
              </w:rPr>
            </w:pPr>
            <w:r>
              <w:rPr>
                <w:noProof/>
              </w:rPr>
              <w:lastRenderedPageBreak/>
              <w:drawing>
                <wp:inline distT="0" distB="0" distL="0" distR="0" wp14:anchorId="288F2647" wp14:editId="16BC49E9">
                  <wp:extent cx="5092065" cy="23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8813" cy="2372821"/>
                          </a:xfrm>
                          <a:prstGeom prst="rect">
                            <a:avLst/>
                          </a:prstGeom>
                          <a:noFill/>
                          <a:ln>
                            <a:noFill/>
                          </a:ln>
                        </pic:spPr>
                      </pic:pic>
                    </a:graphicData>
                  </a:graphic>
                </wp:inline>
              </w:drawing>
            </w:r>
          </w:p>
        </w:tc>
      </w:tr>
      <w:tr w:rsidR="00A10568" w:rsidRPr="005E1DA4" w:rsidTr="00FA420D">
        <w:trPr>
          <w:trHeight w:val="190"/>
          <w:jc w:val="center"/>
        </w:trPr>
        <w:tc>
          <w:tcPr>
            <w:tcW w:w="6812" w:type="dxa"/>
          </w:tcPr>
          <w:p w:rsidR="00A10568" w:rsidRPr="005E1DA4" w:rsidRDefault="00A10568" w:rsidP="00FA420D">
            <w:pPr>
              <w:jc w:val="center"/>
              <w:rPr>
                <w:rFonts w:asciiTheme="majorHAnsi" w:hAnsiTheme="majorHAnsi"/>
                <w:sz w:val="24"/>
                <w:lang w:val="en-GB"/>
              </w:rPr>
            </w:pPr>
            <w:r w:rsidRPr="005E1DA4">
              <w:rPr>
                <w:rFonts w:asciiTheme="majorHAnsi" w:hAnsiTheme="majorHAnsi"/>
                <w:sz w:val="24"/>
                <w:lang w:val="en-GB"/>
              </w:rPr>
              <w:t xml:space="preserve">Fig </w:t>
            </w:r>
            <w:r w:rsidR="0050571B">
              <w:rPr>
                <w:rFonts w:asciiTheme="majorHAnsi" w:hAnsiTheme="majorHAnsi"/>
                <w:sz w:val="24"/>
                <w:lang w:val="en-GB"/>
              </w:rPr>
              <w:t>6</w:t>
            </w:r>
            <w:r w:rsidRPr="005E1DA4">
              <w:rPr>
                <w:rFonts w:asciiTheme="majorHAnsi" w:hAnsiTheme="majorHAnsi"/>
                <w:sz w:val="24"/>
                <w:lang w:val="en-GB"/>
              </w:rPr>
              <w:t xml:space="preserve">. </w:t>
            </w:r>
            <w:r>
              <w:rPr>
                <w:rFonts w:asciiTheme="majorHAnsi" w:hAnsiTheme="majorHAnsi"/>
                <w:sz w:val="24"/>
                <w:lang w:val="en-GB"/>
              </w:rPr>
              <w:t>Faucet API Request</w:t>
            </w:r>
          </w:p>
        </w:tc>
      </w:tr>
    </w:tbl>
    <w:p w:rsidR="00A10568" w:rsidRDefault="00A10568" w:rsidP="00A10568">
      <w:pPr>
        <w:jc w:val="center"/>
        <w:rPr>
          <w:rFonts w:asciiTheme="majorHAnsi" w:hAnsiTheme="majorHAnsi"/>
          <w:sz w:val="24"/>
          <w:lang w:val="en-GB"/>
        </w:rPr>
      </w:pPr>
    </w:p>
    <w:p w:rsidR="00A10568" w:rsidRDefault="00A10568" w:rsidP="00A10568">
      <w:pPr>
        <w:rPr>
          <w:rFonts w:asciiTheme="majorHAnsi" w:hAnsiTheme="majorHAnsi"/>
          <w:sz w:val="24"/>
          <w:lang w:val="en-GB"/>
        </w:rPr>
      </w:pPr>
      <w:r>
        <w:rPr>
          <w:rFonts w:asciiTheme="majorHAnsi" w:hAnsiTheme="majorHAnsi"/>
          <w:sz w:val="24"/>
          <w:lang w:val="en-GB"/>
        </w:rPr>
        <w:t>Using the virtual coins received we can now create more wallets and exchange them.</w:t>
      </w:r>
    </w:p>
    <w:p w:rsidR="00560ED0" w:rsidRDefault="00560ED0" w:rsidP="00A10568">
      <w:pPr>
        <w:rPr>
          <w:rFonts w:asciiTheme="majorHAnsi" w:hAnsiTheme="majorHAnsi"/>
          <w:sz w:val="24"/>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6"/>
      </w:tblGrid>
      <w:tr w:rsidR="00A10568" w:rsidRPr="005E1DA4" w:rsidTr="00A10568">
        <w:trPr>
          <w:trHeight w:val="4337"/>
          <w:jc w:val="center"/>
        </w:trPr>
        <w:tc>
          <w:tcPr>
            <w:tcW w:w="4201" w:type="dxa"/>
          </w:tcPr>
          <w:p w:rsidR="00A10568" w:rsidRPr="005E1DA4" w:rsidRDefault="00A10568" w:rsidP="00FA420D">
            <w:pPr>
              <w:jc w:val="center"/>
              <w:rPr>
                <w:rFonts w:asciiTheme="majorHAnsi" w:hAnsiTheme="majorHAnsi"/>
                <w:sz w:val="24"/>
                <w:lang w:val="en-GB"/>
              </w:rPr>
            </w:pPr>
            <w:r>
              <w:rPr>
                <w:noProof/>
              </w:rPr>
              <w:drawing>
                <wp:inline distT="0" distB="0" distL="0" distR="0">
                  <wp:extent cx="5041900" cy="2595603"/>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62307" cy="2657590"/>
                          </a:xfrm>
                          <a:prstGeom prst="rect">
                            <a:avLst/>
                          </a:prstGeom>
                          <a:noFill/>
                          <a:ln>
                            <a:noFill/>
                          </a:ln>
                        </pic:spPr>
                      </pic:pic>
                    </a:graphicData>
                  </a:graphic>
                </wp:inline>
              </w:drawing>
            </w:r>
          </w:p>
        </w:tc>
      </w:tr>
      <w:tr w:rsidR="00A10568" w:rsidRPr="005E1DA4" w:rsidTr="00A10568">
        <w:trPr>
          <w:trHeight w:val="179"/>
          <w:jc w:val="center"/>
        </w:trPr>
        <w:tc>
          <w:tcPr>
            <w:tcW w:w="4201" w:type="dxa"/>
          </w:tcPr>
          <w:p w:rsidR="00A10568" w:rsidRPr="005E1DA4" w:rsidRDefault="00A10568" w:rsidP="00FA420D">
            <w:pPr>
              <w:jc w:val="center"/>
              <w:rPr>
                <w:rFonts w:asciiTheme="majorHAnsi" w:hAnsiTheme="majorHAnsi"/>
                <w:sz w:val="24"/>
                <w:lang w:val="en-GB"/>
              </w:rPr>
            </w:pPr>
            <w:r w:rsidRPr="005E1DA4">
              <w:rPr>
                <w:rFonts w:asciiTheme="majorHAnsi" w:hAnsiTheme="majorHAnsi"/>
                <w:sz w:val="24"/>
                <w:lang w:val="en-GB"/>
              </w:rPr>
              <w:t xml:space="preserve">Fig </w:t>
            </w:r>
            <w:r w:rsidR="0050571B">
              <w:rPr>
                <w:rFonts w:asciiTheme="majorHAnsi" w:hAnsiTheme="majorHAnsi"/>
                <w:sz w:val="24"/>
                <w:lang w:val="en-GB"/>
              </w:rPr>
              <w:t>7</w:t>
            </w:r>
            <w:r w:rsidRPr="005E1DA4">
              <w:rPr>
                <w:rFonts w:asciiTheme="majorHAnsi" w:hAnsiTheme="majorHAnsi"/>
                <w:sz w:val="24"/>
                <w:lang w:val="en-GB"/>
              </w:rPr>
              <w:t xml:space="preserve">. </w:t>
            </w:r>
            <w:r>
              <w:rPr>
                <w:rFonts w:asciiTheme="majorHAnsi" w:hAnsiTheme="majorHAnsi"/>
                <w:sz w:val="24"/>
                <w:lang w:val="en-GB"/>
              </w:rPr>
              <w:t>Coin exchange</w:t>
            </w:r>
          </w:p>
        </w:tc>
      </w:tr>
    </w:tbl>
    <w:p w:rsidR="00A10568" w:rsidRDefault="00A10568" w:rsidP="00A10568">
      <w:pPr>
        <w:rPr>
          <w:rFonts w:asciiTheme="majorHAnsi" w:hAnsiTheme="majorHAnsi"/>
          <w:sz w:val="24"/>
          <w:lang w:val="en-GB"/>
        </w:rPr>
      </w:pPr>
    </w:p>
    <w:p w:rsidR="0050571B" w:rsidRDefault="0050571B" w:rsidP="0050571B">
      <w:pPr>
        <w:rPr>
          <w:rFonts w:asciiTheme="majorHAnsi" w:hAnsiTheme="majorHAnsi"/>
          <w:sz w:val="24"/>
          <w:lang w:val="en-GB"/>
        </w:rPr>
      </w:pPr>
      <w:r>
        <w:rPr>
          <w:rFonts w:asciiTheme="majorHAnsi" w:hAnsiTheme="majorHAnsi"/>
          <w:sz w:val="24"/>
          <w:lang w:val="en-GB"/>
        </w:rPr>
        <w:t>In Fig 7. we are sending 2 ADA coins + fees from wallet homework5 to wallet Echange by using the generated wallet address.</w:t>
      </w:r>
    </w:p>
    <w:p w:rsidR="0050571B" w:rsidRDefault="0050571B" w:rsidP="0050571B">
      <w:pPr>
        <w:rPr>
          <w:rFonts w:asciiTheme="majorHAnsi" w:hAnsiTheme="majorHAnsi"/>
          <w:sz w:val="24"/>
          <w:lang w:val="en-GB"/>
        </w:rPr>
      </w:pPr>
      <w:r>
        <w:rPr>
          <w:rFonts w:asciiTheme="majorHAnsi" w:hAnsiTheme="majorHAnsi"/>
          <w:sz w:val="24"/>
          <w:lang w:val="en-GB"/>
        </w:rPr>
        <w:t>The coin transfer can only be done when the software is completely synced and does not function properly when the network time is not exact by 15 seconds.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6"/>
      </w:tblGrid>
      <w:tr w:rsidR="0050571B" w:rsidRPr="005E1DA4" w:rsidTr="00FA420D">
        <w:trPr>
          <w:trHeight w:val="3046"/>
          <w:jc w:val="center"/>
        </w:trPr>
        <w:tc>
          <w:tcPr>
            <w:tcW w:w="6812" w:type="dxa"/>
          </w:tcPr>
          <w:p w:rsidR="0050571B" w:rsidRPr="005E1DA4" w:rsidRDefault="0050571B" w:rsidP="00FA420D">
            <w:pPr>
              <w:jc w:val="center"/>
              <w:rPr>
                <w:rFonts w:asciiTheme="majorHAnsi" w:hAnsiTheme="majorHAnsi"/>
                <w:sz w:val="24"/>
                <w:lang w:val="en-GB"/>
              </w:rPr>
            </w:pPr>
            <w:r>
              <w:rPr>
                <w:noProof/>
              </w:rPr>
              <w:lastRenderedPageBreak/>
              <w:drawing>
                <wp:inline distT="0" distB="0" distL="0" distR="0" wp14:anchorId="02509C82" wp14:editId="6990DC33">
                  <wp:extent cx="4737100" cy="3606827"/>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2770" cy="3611144"/>
                          </a:xfrm>
                          <a:prstGeom prst="rect">
                            <a:avLst/>
                          </a:prstGeom>
                          <a:noFill/>
                          <a:ln>
                            <a:noFill/>
                          </a:ln>
                        </pic:spPr>
                      </pic:pic>
                    </a:graphicData>
                  </a:graphic>
                </wp:inline>
              </w:drawing>
            </w:r>
          </w:p>
        </w:tc>
      </w:tr>
      <w:tr w:rsidR="0050571B" w:rsidRPr="005E1DA4" w:rsidTr="00FA420D">
        <w:trPr>
          <w:trHeight w:val="190"/>
          <w:jc w:val="center"/>
        </w:trPr>
        <w:tc>
          <w:tcPr>
            <w:tcW w:w="6812" w:type="dxa"/>
          </w:tcPr>
          <w:p w:rsidR="0050571B" w:rsidRPr="005E1DA4" w:rsidRDefault="0050571B" w:rsidP="00FA420D">
            <w:pPr>
              <w:jc w:val="center"/>
              <w:rPr>
                <w:rFonts w:asciiTheme="majorHAnsi" w:hAnsiTheme="majorHAnsi"/>
                <w:sz w:val="24"/>
                <w:lang w:val="en-GB"/>
              </w:rPr>
            </w:pPr>
            <w:r w:rsidRPr="005E1DA4">
              <w:rPr>
                <w:rFonts w:asciiTheme="majorHAnsi" w:hAnsiTheme="majorHAnsi"/>
                <w:sz w:val="24"/>
                <w:lang w:val="en-GB"/>
              </w:rPr>
              <w:t xml:space="preserve">Fig </w:t>
            </w:r>
            <w:r>
              <w:rPr>
                <w:rFonts w:asciiTheme="majorHAnsi" w:hAnsiTheme="majorHAnsi"/>
                <w:sz w:val="24"/>
                <w:lang w:val="en-GB"/>
              </w:rPr>
              <w:t>7</w:t>
            </w:r>
            <w:r w:rsidRPr="005E1DA4">
              <w:rPr>
                <w:rFonts w:asciiTheme="majorHAnsi" w:hAnsiTheme="majorHAnsi"/>
                <w:sz w:val="24"/>
                <w:lang w:val="en-GB"/>
              </w:rPr>
              <w:t xml:space="preserve">. </w:t>
            </w:r>
            <w:r>
              <w:rPr>
                <w:rFonts w:asciiTheme="majorHAnsi" w:hAnsiTheme="majorHAnsi"/>
                <w:sz w:val="24"/>
                <w:lang w:val="en-GB"/>
              </w:rPr>
              <w:t>NTP not synced error</w:t>
            </w:r>
          </w:p>
        </w:tc>
      </w:tr>
    </w:tbl>
    <w:p w:rsidR="0050571B" w:rsidRDefault="0050571B" w:rsidP="0050571B">
      <w:pPr>
        <w:rPr>
          <w:rFonts w:asciiTheme="majorHAnsi" w:hAnsiTheme="majorHAnsi"/>
          <w:sz w:val="24"/>
          <w:lang w:val="en-GB"/>
        </w:rPr>
      </w:pPr>
    </w:p>
    <w:p w:rsidR="0050571B" w:rsidRDefault="0050571B" w:rsidP="0050571B">
      <w:pPr>
        <w:rPr>
          <w:rFonts w:asciiTheme="majorHAnsi" w:hAnsiTheme="majorHAnsi"/>
          <w:sz w:val="24"/>
          <w:lang w:val="en-GB"/>
        </w:rPr>
      </w:pPr>
    </w:p>
    <w:p w:rsidR="00394331" w:rsidRDefault="000F64A8" w:rsidP="00DC5D8B">
      <w:pPr>
        <w:pStyle w:val="Heading1"/>
        <w:rPr>
          <w:lang w:val="en-GB"/>
        </w:rPr>
      </w:pPr>
      <w:bookmarkStart w:id="5" w:name="_Toc8031494"/>
      <w:r w:rsidRPr="009646D8">
        <w:rPr>
          <w:lang w:val="en-GB"/>
        </w:rPr>
        <w:t>Conclusion</w:t>
      </w:r>
      <w:bookmarkEnd w:id="5"/>
      <w:r w:rsidR="008F12C6" w:rsidRPr="009646D8">
        <w:rPr>
          <w:lang w:val="en-GB"/>
        </w:rPr>
        <w:t xml:space="preserve"> </w:t>
      </w:r>
    </w:p>
    <w:p w:rsidR="00233A4F" w:rsidRPr="00233A4F" w:rsidRDefault="00233A4F" w:rsidP="00233A4F">
      <w:pPr>
        <w:rPr>
          <w:lang w:val="en-GB"/>
        </w:rPr>
      </w:pPr>
    </w:p>
    <w:p w:rsidR="00DC5D8B" w:rsidRPr="009F1453" w:rsidRDefault="00394331" w:rsidP="00DC5D8B">
      <w:pPr>
        <w:rPr>
          <w:rFonts w:ascii="Cambria" w:hAnsi="Cambria"/>
          <w:sz w:val="24"/>
          <w:szCs w:val="24"/>
          <w:lang w:val="en-GB"/>
        </w:rPr>
      </w:pPr>
      <w:r>
        <w:rPr>
          <w:rFonts w:ascii="Cambria" w:hAnsi="Cambria"/>
          <w:sz w:val="24"/>
          <w:szCs w:val="24"/>
          <w:lang w:val="en-GB"/>
        </w:rPr>
        <w:tab/>
      </w:r>
      <w:r w:rsidR="00114402">
        <w:rPr>
          <w:rFonts w:ascii="Cambria" w:hAnsi="Cambria"/>
          <w:sz w:val="24"/>
          <w:szCs w:val="24"/>
          <w:lang w:val="en-GB"/>
        </w:rPr>
        <w:t>Cardano</w:t>
      </w:r>
      <w:r w:rsidR="00EB12F2">
        <w:rPr>
          <w:rFonts w:ascii="Cambria" w:hAnsi="Cambria"/>
          <w:sz w:val="24"/>
          <w:szCs w:val="24"/>
          <w:lang w:val="en-GB"/>
        </w:rPr>
        <w:t xml:space="preserve"> is a long-term project with a lot of potential</w:t>
      </w:r>
      <w:r w:rsidR="009D1668">
        <w:rPr>
          <w:rFonts w:ascii="Cambria" w:hAnsi="Cambria"/>
          <w:sz w:val="24"/>
          <w:szCs w:val="24"/>
          <w:lang w:val="en-GB"/>
        </w:rPr>
        <w:t xml:space="preserve"> and has many advantages</w:t>
      </w:r>
      <w:r w:rsidR="00EB12F2">
        <w:rPr>
          <w:rFonts w:ascii="Cambria" w:hAnsi="Cambria"/>
          <w:sz w:val="24"/>
          <w:szCs w:val="24"/>
          <w:lang w:val="en-GB"/>
        </w:rPr>
        <w:t>:</w:t>
      </w:r>
    </w:p>
    <w:p w:rsidR="009F1453" w:rsidRPr="00114402" w:rsidRDefault="00114402" w:rsidP="00114402">
      <w:pPr>
        <w:numPr>
          <w:ilvl w:val="0"/>
          <w:numId w:val="6"/>
        </w:numPr>
        <w:spacing w:before="100" w:beforeAutospacing="1" w:after="100" w:afterAutospacing="1" w:line="240" w:lineRule="auto"/>
        <w:rPr>
          <w:rFonts w:ascii="Cambria" w:eastAsia="Times New Roman" w:hAnsi="Cambria" w:cs="Times New Roman"/>
          <w:sz w:val="24"/>
          <w:szCs w:val="24"/>
        </w:rPr>
      </w:pPr>
      <w:r w:rsidRPr="00114402">
        <w:rPr>
          <w:rFonts w:ascii="Cambria" w:eastAsia="Times New Roman" w:hAnsi="Cambria" w:cs="Times New Roman"/>
          <w:sz w:val="24"/>
          <w:szCs w:val="24"/>
        </w:rPr>
        <w:t xml:space="preserve">It is </w:t>
      </w:r>
      <w:r w:rsidR="00CC5AA9">
        <w:rPr>
          <w:rFonts w:ascii="Cambria" w:eastAsia="Times New Roman" w:hAnsi="Cambria" w:cs="Times New Roman"/>
          <w:sz w:val="24"/>
          <w:szCs w:val="24"/>
        </w:rPr>
        <w:t>based on peer-viewed academic research,</w:t>
      </w:r>
      <w:r w:rsidR="00120D20">
        <w:rPr>
          <w:rFonts w:ascii="Cambria" w:eastAsia="Times New Roman" w:hAnsi="Cambria" w:cs="Times New Roman"/>
          <w:sz w:val="24"/>
          <w:szCs w:val="24"/>
        </w:rPr>
        <w:t xml:space="preserve"> </w:t>
      </w:r>
      <w:r w:rsidR="00C95386">
        <w:rPr>
          <w:rFonts w:ascii="Cambria" w:eastAsia="Times New Roman" w:hAnsi="Cambria" w:cs="Times New Roman"/>
          <w:sz w:val="24"/>
          <w:szCs w:val="24"/>
        </w:rPr>
        <w:t>which means</w:t>
      </w:r>
      <w:r w:rsidR="00120D20">
        <w:rPr>
          <w:rFonts w:ascii="Cambria" w:eastAsia="Times New Roman" w:hAnsi="Cambria" w:cs="Times New Roman"/>
          <w:sz w:val="24"/>
          <w:szCs w:val="24"/>
        </w:rPr>
        <w:t xml:space="preserve"> that </w:t>
      </w:r>
      <w:r w:rsidR="008B3880">
        <w:rPr>
          <w:rFonts w:asciiTheme="majorHAnsi" w:hAnsiTheme="majorHAnsi"/>
          <w:sz w:val="24"/>
          <w:szCs w:val="24"/>
          <w:lang w:val="en-GB"/>
        </w:rPr>
        <w:t xml:space="preserve">all stages </w:t>
      </w:r>
      <w:r w:rsidRPr="00114402">
        <w:rPr>
          <w:rFonts w:asciiTheme="majorHAnsi" w:hAnsiTheme="majorHAnsi"/>
          <w:sz w:val="24"/>
          <w:szCs w:val="24"/>
          <w:lang w:val="en-GB"/>
        </w:rPr>
        <w:t>and concepts are reviewed and criticized by</w:t>
      </w:r>
      <w:r w:rsidR="00C95386">
        <w:rPr>
          <w:rFonts w:asciiTheme="majorHAnsi" w:hAnsiTheme="majorHAnsi"/>
          <w:sz w:val="24"/>
          <w:szCs w:val="24"/>
          <w:lang w:val="en-GB"/>
        </w:rPr>
        <w:t xml:space="preserve"> peers(</w:t>
      </w:r>
      <w:r w:rsidR="00A07E15">
        <w:rPr>
          <w:rFonts w:asciiTheme="majorHAnsi" w:hAnsiTheme="majorHAnsi"/>
          <w:sz w:val="24"/>
          <w:szCs w:val="24"/>
          <w:lang w:val="en-GB"/>
        </w:rPr>
        <w:t>researchers or developers</w:t>
      </w:r>
      <w:r w:rsidR="00C95386">
        <w:rPr>
          <w:rFonts w:asciiTheme="majorHAnsi" w:hAnsiTheme="majorHAnsi"/>
          <w:sz w:val="24"/>
          <w:szCs w:val="24"/>
          <w:lang w:val="en-GB"/>
        </w:rPr>
        <w:t>)</w:t>
      </w:r>
      <w:r w:rsidRPr="00114402">
        <w:rPr>
          <w:rFonts w:asciiTheme="majorHAnsi" w:hAnsiTheme="majorHAnsi"/>
          <w:sz w:val="24"/>
          <w:szCs w:val="24"/>
          <w:lang w:val="en-GB"/>
        </w:rPr>
        <w:t xml:space="preserve">. </w:t>
      </w:r>
    </w:p>
    <w:p w:rsidR="009F1453" w:rsidRPr="009F1453" w:rsidRDefault="00407A86" w:rsidP="009F1453">
      <w:pPr>
        <w:numPr>
          <w:ilvl w:val="0"/>
          <w:numId w:val="6"/>
        </w:num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It o</w:t>
      </w:r>
      <w:r w:rsidR="00C95386">
        <w:rPr>
          <w:rFonts w:ascii="Cambria" w:eastAsia="Times New Roman" w:hAnsi="Cambria" w:cs="Times New Roman"/>
          <w:sz w:val="24"/>
          <w:szCs w:val="24"/>
        </w:rPr>
        <w:t>ffers security through a layered architecture</w:t>
      </w:r>
      <w:r>
        <w:rPr>
          <w:rFonts w:ascii="Cambria" w:eastAsia="Times New Roman" w:hAnsi="Cambria" w:cs="Times New Roman"/>
          <w:sz w:val="24"/>
          <w:szCs w:val="24"/>
        </w:rPr>
        <w:t>; i</w:t>
      </w:r>
      <w:r w:rsidR="00C95386">
        <w:rPr>
          <w:rFonts w:ascii="Cambria" w:eastAsia="Times New Roman" w:hAnsi="Cambria" w:cs="Times New Roman"/>
          <w:sz w:val="24"/>
          <w:szCs w:val="24"/>
        </w:rPr>
        <w:t xml:space="preserve">ts </w:t>
      </w:r>
      <w:r w:rsidR="009F1453" w:rsidRPr="009F1453">
        <w:rPr>
          <w:rFonts w:ascii="Cambria" w:eastAsia="Times New Roman" w:hAnsi="Cambria" w:cs="Times New Roman"/>
          <w:sz w:val="24"/>
          <w:szCs w:val="24"/>
        </w:rPr>
        <w:t xml:space="preserve">transactional </w:t>
      </w:r>
      <w:r w:rsidR="00EC6ED5">
        <w:rPr>
          <w:rFonts w:ascii="Cambria" w:eastAsia="Times New Roman" w:hAnsi="Cambria" w:cs="Times New Roman"/>
          <w:sz w:val="24"/>
          <w:szCs w:val="24"/>
        </w:rPr>
        <w:t xml:space="preserve">processes work </w:t>
      </w:r>
      <w:r w:rsidR="00C95386">
        <w:rPr>
          <w:rFonts w:ascii="Cambria" w:eastAsia="Times New Roman" w:hAnsi="Cambria" w:cs="Times New Roman"/>
          <w:sz w:val="24"/>
          <w:szCs w:val="24"/>
        </w:rPr>
        <w:t>based on</w:t>
      </w:r>
      <w:r w:rsidR="00EC6ED5">
        <w:rPr>
          <w:rFonts w:ascii="Cambria" w:eastAsia="Times New Roman" w:hAnsi="Cambria" w:cs="Times New Roman"/>
          <w:sz w:val="24"/>
          <w:szCs w:val="24"/>
        </w:rPr>
        <w:t xml:space="preserve"> smart c</w:t>
      </w:r>
      <w:r w:rsidR="009F1453" w:rsidRPr="009F1453">
        <w:rPr>
          <w:rFonts w:ascii="Cambria" w:eastAsia="Times New Roman" w:hAnsi="Cambria" w:cs="Times New Roman"/>
          <w:sz w:val="24"/>
          <w:szCs w:val="24"/>
        </w:rPr>
        <w:t>ontracts</w:t>
      </w:r>
      <w:r w:rsidR="00755889">
        <w:rPr>
          <w:rFonts w:ascii="Cambria" w:eastAsia="Times New Roman" w:hAnsi="Cambria" w:cs="Times New Roman"/>
          <w:sz w:val="24"/>
          <w:szCs w:val="24"/>
        </w:rPr>
        <w:t xml:space="preserve"> </w:t>
      </w:r>
      <w:r>
        <w:rPr>
          <w:rFonts w:ascii="Cambria" w:eastAsia="Times New Roman" w:hAnsi="Cambria" w:cs="Times New Roman"/>
          <w:sz w:val="24"/>
          <w:szCs w:val="24"/>
        </w:rPr>
        <w:t xml:space="preserve">which are layered, a property </w:t>
      </w:r>
      <w:r w:rsidR="00755889">
        <w:rPr>
          <w:rFonts w:ascii="Cambria" w:eastAsia="Times New Roman" w:hAnsi="Cambria" w:cs="Times New Roman"/>
          <w:sz w:val="24"/>
          <w:szCs w:val="24"/>
        </w:rPr>
        <w:t xml:space="preserve">which </w:t>
      </w:r>
      <w:r>
        <w:rPr>
          <w:rFonts w:ascii="Cambria" w:eastAsia="Times New Roman" w:hAnsi="Cambria" w:cs="Times New Roman"/>
          <w:sz w:val="24"/>
          <w:szCs w:val="24"/>
        </w:rPr>
        <w:t>makes them</w:t>
      </w:r>
      <w:r w:rsidR="009F1453" w:rsidRPr="009F1453">
        <w:rPr>
          <w:rFonts w:ascii="Cambria" w:eastAsia="Times New Roman" w:hAnsi="Cambria" w:cs="Times New Roman"/>
          <w:sz w:val="24"/>
          <w:szCs w:val="24"/>
        </w:rPr>
        <w:t xml:space="preserve"> </w:t>
      </w:r>
      <w:r>
        <w:rPr>
          <w:rFonts w:ascii="Cambria" w:eastAsia="Times New Roman" w:hAnsi="Cambria" w:cs="Times New Roman"/>
          <w:sz w:val="24"/>
          <w:szCs w:val="24"/>
        </w:rPr>
        <w:t xml:space="preserve">more </w:t>
      </w:r>
      <w:r w:rsidR="009F1453" w:rsidRPr="009F1453">
        <w:rPr>
          <w:rFonts w:ascii="Cambria" w:eastAsia="Times New Roman" w:hAnsi="Cambria" w:cs="Times New Roman"/>
          <w:sz w:val="24"/>
          <w:szCs w:val="24"/>
        </w:rPr>
        <w:t xml:space="preserve">secure than </w:t>
      </w:r>
      <w:r w:rsidR="00755889">
        <w:rPr>
          <w:rFonts w:ascii="Cambria" w:eastAsia="Times New Roman" w:hAnsi="Cambria" w:cs="Times New Roman"/>
          <w:sz w:val="24"/>
          <w:szCs w:val="24"/>
        </w:rPr>
        <w:t>those</w:t>
      </w:r>
      <w:r w:rsidR="009F1453" w:rsidRPr="009F1453">
        <w:rPr>
          <w:rFonts w:ascii="Cambria" w:eastAsia="Times New Roman" w:hAnsi="Cambria" w:cs="Times New Roman"/>
          <w:sz w:val="24"/>
          <w:szCs w:val="24"/>
        </w:rPr>
        <w:t xml:space="preserve"> of other cryptocurrencies</w:t>
      </w:r>
      <w:r>
        <w:rPr>
          <w:rFonts w:ascii="Cambria" w:eastAsia="Times New Roman" w:hAnsi="Cambria" w:cs="Times New Roman"/>
          <w:sz w:val="24"/>
          <w:szCs w:val="24"/>
        </w:rPr>
        <w:t>.</w:t>
      </w:r>
    </w:p>
    <w:p w:rsidR="0015287D" w:rsidRDefault="00407A86" w:rsidP="00F5271C">
      <w:pPr>
        <w:numPr>
          <w:ilvl w:val="0"/>
          <w:numId w:val="6"/>
        </w:num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Its</w:t>
      </w:r>
      <w:r w:rsidR="009F1453" w:rsidRPr="009F1453">
        <w:rPr>
          <w:rFonts w:ascii="Cambria" w:eastAsia="Times New Roman" w:hAnsi="Cambria" w:cs="Times New Roman"/>
          <w:sz w:val="24"/>
          <w:szCs w:val="24"/>
        </w:rPr>
        <w:t xml:space="preserve"> </w:t>
      </w:r>
      <w:r w:rsidR="00755889">
        <w:rPr>
          <w:rFonts w:ascii="Cambria" w:eastAsia="Times New Roman" w:hAnsi="Cambria" w:cs="Times New Roman"/>
          <w:sz w:val="24"/>
          <w:szCs w:val="24"/>
        </w:rPr>
        <w:t xml:space="preserve">aim </w:t>
      </w:r>
      <w:r>
        <w:rPr>
          <w:rFonts w:ascii="Cambria" w:eastAsia="Times New Roman" w:hAnsi="Cambria" w:cs="Times New Roman"/>
          <w:sz w:val="24"/>
          <w:szCs w:val="24"/>
        </w:rPr>
        <w:t xml:space="preserve">is </w:t>
      </w:r>
      <w:r w:rsidR="00755889">
        <w:rPr>
          <w:rFonts w:ascii="Cambria" w:eastAsia="Times New Roman" w:hAnsi="Cambria" w:cs="Times New Roman"/>
          <w:sz w:val="24"/>
          <w:szCs w:val="24"/>
        </w:rPr>
        <w:t>to be</w:t>
      </w:r>
      <w:r w:rsidR="009F1453" w:rsidRPr="009F1453">
        <w:rPr>
          <w:rFonts w:ascii="Cambria" w:eastAsia="Times New Roman" w:hAnsi="Cambria" w:cs="Times New Roman"/>
          <w:sz w:val="24"/>
          <w:szCs w:val="24"/>
        </w:rPr>
        <w:t xml:space="preserve"> decentralized, and not res</w:t>
      </w:r>
      <w:r w:rsidR="00C95386">
        <w:rPr>
          <w:rFonts w:ascii="Cambria" w:eastAsia="Times New Roman" w:hAnsi="Cambria" w:cs="Times New Roman"/>
          <w:sz w:val="24"/>
          <w:szCs w:val="24"/>
        </w:rPr>
        <w:t>ide with restricted individuals</w:t>
      </w:r>
      <w:r w:rsidR="009F1453" w:rsidRPr="009F1453">
        <w:rPr>
          <w:rFonts w:ascii="Cambria" w:eastAsia="Times New Roman" w:hAnsi="Cambria" w:cs="Times New Roman"/>
          <w:sz w:val="24"/>
          <w:szCs w:val="24"/>
        </w:rPr>
        <w:t>.</w:t>
      </w:r>
    </w:p>
    <w:p w:rsidR="00B117E0" w:rsidRPr="00B117E0" w:rsidRDefault="00667A3D" w:rsidP="00B117E0">
      <w:pPr>
        <w:numPr>
          <w:ilvl w:val="0"/>
          <w:numId w:val="6"/>
        </w:numPr>
        <w:spacing w:before="100" w:beforeAutospacing="1" w:after="100" w:afterAutospacing="1" w:line="240" w:lineRule="auto"/>
        <w:rPr>
          <w:rFonts w:ascii="Cambria" w:eastAsia="Times New Roman" w:hAnsi="Cambria" w:cs="Times New Roman"/>
          <w:sz w:val="24"/>
          <w:szCs w:val="24"/>
        </w:rPr>
      </w:pPr>
      <w:r w:rsidRPr="00667A3D">
        <w:rPr>
          <w:rFonts w:ascii="Cambria" w:eastAsia="Times New Roman" w:hAnsi="Cambria" w:cs="Times New Roman"/>
          <w:sz w:val="24"/>
          <w:szCs w:val="24"/>
        </w:rPr>
        <w:t>It offers higher speed and lower transaction costs.</w:t>
      </w:r>
    </w:p>
    <w:p w:rsidR="009F1453" w:rsidRPr="00080E4F" w:rsidRDefault="00080E4F" w:rsidP="00BD3AA2">
      <w:pPr>
        <w:spacing w:before="100" w:beforeAutospacing="1" w:after="100" w:afterAutospacing="1" w:line="240" w:lineRule="auto"/>
        <w:rPr>
          <w:rFonts w:ascii="Cambria" w:eastAsia="Times New Roman" w:hAnsi="Cambria" w:cs="Times New Roman"/>
          <w:sz w:val="24"/>
          <w:szCs w:val="24"/>
        </w:rPr>
      </w:pPr>
      <w:r>
        <w:rPr>
          <w:lang w:val="en-GB"/>
        </w:rPr>
        <w:br w:type="page"/>
      </w:r>
    </w:p>
    <w:p w:rsidR="00BA77FF" w:rsidRDefault="00BA77FF" w:rsidP="006E4C6A">
      <w:pPr>
        <w:pStyle w:val="Heading1"/>
        <w:numPr>
          <w:ilvl w:val="0"/>
          <w:numId w:val="0"/>
        </w:numPr>
        <w:rPr>
          <w:lang w:val="en-GB"/>
        </w:rPr>
      </w:pPr>
      <w:bookmarkStart w:id="6" w:name="_Toc8031495"/>
      <w:r>
        <w:rPr>
          <w:lang w:val="en-GB"/>
        </w:rPr>
        <w:lastRenderedPageBreak/>
        <w:t>References</w:t>
      </w:r>
      <w:bookmarkEnd w:id="6"/>
    </w:p>
    <w:p w:rsidR="00DC5D8B" w:rsidRDefault="00DC5D8B" w:rsidP="00DC5D8B">
      <w:pPr>
        <w:rPr>
          <w:rFonts w:ascii="Cambria" w:hAnsi="Cambria"/>
          <w:sz w:val="24"/>
          <w:szCs w:val="24"/>
          <w:lang w:val="en-GB"/>
        </w:rPr>
      </w:pPr>
    </w:p>
    <w:p w:rsidR="00DC5D8B" w:rsidRDefault="003B37A3" w:rsidP="00DC5D8B">
      <w:pPr>
        <w:pStyle w:val="ListParagraph"/>
        <w:numPr>
          <w:ilvl w:val="0"/>
          <w:numId w:val="5"/>
        </w:numPr>
        <w:rPr>
          <w:rFonts w:ascii="Cambria" w:hAnsi="Cambria"/>
          <w:sz w:val="24"/>
          <w:szCs w:val="24"/>
          <w:lang w:val="en-GB"/>
        </w:rPr>
      </w:pPr>
      <w:hyperlink r:id="rId17" w:history="1">
        <w:r w:rsidR="00DC5D8B" w:rsidRPr="00D50EC0">
          <w:rPr>
            <w:rStyle w:val="Hyperlink"/>
            <w:rFonts w:ascii="Cambria" w:hAnsi="Cambria"/>
            <w:sz w:val="24"/>
            <w:szCs w:val="24"/>
            <w:lang w:val="en-GB"/>
          </w:rPr>
          <w:t>https://www.cardano.org/en/what-is-cardano/</w:t>
        </w:r>
      </w:hyperlink>
    </w:p>
    <w:p w:rsidR="00DC5D8B" w:rsidRDefault="003B37A3" w:rsidP="00DC5D8B">
      <w:pPr>
        <w:pStyle w:val="ListParagraph"/>
        <w:numPr>
          <w:ilvl w:val="0"/>
          <w:numId w:val="5"/>
        </w:numPr>
        <w:rPr>
          <w:rFonts w:ascii="Cambria" w:hAnsi="Cambria"/>
          <w:sz w:val="24"/>
          <w:szCs w:val="24"/>
          <w:lang w:val="en-GB"/>
        </w:rPr>
      </w:pPr>
      <w:hyperlink r:id="rId18" w:history="1">
        <w:r w:rsidR="00DC5D8B" w:rsidRPr="00D50EC0">
          <w:rPr>
            <w:rStyle w:val="Hyperlink"/>
            <w:rFonts w:ascii="Cambria" w:hAnsi="Cambria"/>
            <w:sz w:val="24"/>
            <w:szCs w:val="24"/>
            <w:lang w:val="en-GB"/>
          </w:rPr>
          <w:t>https://coinswitch.co/info/cardano/what-is-cardano</w:t>
        </w:r>
      </w:hyperlink>
    </w:p>
    <w:p w:rsidR="00DC5D8B" w:rsidRDefault="003B37A3" w:rsidP="00DC5D8B">
      <w:pPr>
        <w:pStyle w:val="ListParagraph"/>
        <w:numPr>
          <w:ilvl w:val="0"/>
          <w:numId w:val="5"/>
        </w:numPr>
        <w:rPr>
          <w:rFonts w:ascii="Cambria" w:hAnsi="Cambria"/>
          <w:sz w:val="24"/>
          <w:szCs w:val="24"/>
          <w:lang w:val="en-GB"/>
        </w:rPr>
      </w:pPr>
      <w:hyperlink r:id="rId19" w:history="1">
        <w:r w:rsidR="00DC5D8B" w:rsidRPr="00D50EC0">
          <w:rPr>
            <w:rStyle w:val="Hyperlink"/>
            <w:rFonts w:ascii="Cambria" w:hAnsi="Cambria"/>
            <w:sz w:val="24"/>
            <w:szCs w:val="24"/>
            <w:lang w:val="en-GB"/>
          </w:rPr>
          <w:t>https://coincentral.com/cardano-beginner-guide/</w:t>
        </w:r>
      </w:hyperlink>
    </w:p>
    <w:p w:rsidR="00DC5D8B" w:rsidRDefault="003B37A3" w:rsidP="00DC5D8B">
      <w:pPr>
        <w:pStyle w:val="ListParagraph"/>
        <w:numPr>
          <w:ilvl w:val="0"/>
          <w:numId w:val="5"/>
        </w:numPr>
        <w:rPr>
          <w:rFonts w:ascii="Cambria" w:hAnsi="Cambria"/>
          <w:sz w:val="24"/>
          <w:szCs w:val="24"/>
          <w:lang w:val="en-GB"/>
        </w:rPr>
      </w:pPr>
      <w:hyperlink r:id="rId20" w:history="1">
        <w:r w:rsidR="00DC5D8B" w:rsidRPr="00D50EC0">
          <w:rPr>
            <w:rStyle w:val="Hyperlink"/>
            <w:rFonts w:ascii="Cambria" w:hAnsi="Cambria"/>
            <w:sz w:val="24"/>
            <w:szCs w:val="24"/>
            <w:lang w:val="en-GB"/>
          </w:rPr>
          <w:t>https://whycardano.com/</w:t>
        </w:r>
      </w:hyperlink>
    </w:p>
    <w:p w:rsidR="00DC5D8B" w:rsidRDefault="003B37A3" w:rsidP="00DC5D8B">
      <w:pPr>
        <w:pStyle w:val="ListParagraph"/>
        <w:numPr>
          <w:ilvl w:val="0"/>
          <w:numId w:val="5"/>
        </w:numPr>
        <w:rPr>
          <w:rFonts w:ascii="Cambria" w:hAnsi="Cambria"/>
          <w:sz w:val="24"/>
          <w:szCs w:val="24"/>
          <w:lang w:val="en-GB"/>
        </w:rPr>
      </w:pPr>
      <w:hyperlink r:id="rId21" w:history="1">
        <w:r w:rsidR="00DC5D8B" w:rsidRPr="00D50EC0">
          <w:rPr>
            <w:rStyle w:val="Hyperlink"/>
            <w:rFonts w:ascii="Cambria" w:hAnsi="Cambria"/>
            <w:sz w:val="24"/>
            <w:szCs w:val="24"/>
            <w:lang w:val="en-GB"/>
          </w:rPr>
          <w:t>https://cardanodocs.com/introduction/</w:t>
        </w:r>
      </w:hyperlink>
    </w:p>
    <w:p w:rsidR="00BF121A" w:rsidRDefault="003B37A3" w:rsidP="00BF121A">
      <w:pPr>
        <w:pStyle w:val="ListParagraph"/>
        <w:numPr>
          <w:ilvl w:val="0"/>
          <w:numId w:val="5"/>
        </w:numPr>
        <w:rPr>
          <w:rFonts w:ascii="Cambria" w:hAnsi="Cambria"/>
          <w:sz w:val="24"/>
          <w:szCs w:val="24"/>
          <w:lang w:val="en-GB"/>
        </w:rPr>
      </w:pPr>
      <w:hyperlink r:id="rId22" w:history="1">
        <w:r w:rsidR="00BF121A" w:rsidRPr="00D50EC0">
          <w:rPr>
            <w:rStyle w:val="Hyperlink"/>
            <w:rFonts w:ascii="Cambria" w:hAnsi="Cambria"/>
            <w:sz w:val="24"/>
            <w:szCs w:val="24"/>
            <w:lang w:val="en-GB"/>
          </w:rPr>
          <w:t>https://confionacompra.com/en/what-is-cardano-ada-project/</w:t>
        </w:r>
      </w:hyperlink>
    </w:p>
    <w:p w:rsidR="00C65AB5" w:rsidRPr="00A43E3C" w:rsidRDefault="003B37A3" w:rsidP="00C65AB5">
      <w:pPr>
        <w:pStyle w:val="ListParagraph"/>
        <w:numPr>
          <w:ilvl w:val="0"/>
          <w:numId w:val="5"/>
        </w:numPr>
        <w:rPr>
          <w:rStyle w:val="Hyperlink"/>
          <w:rFonts w:ascii="Cambria" w:hAnsi="Cambria"/>
          <w:color w:val="auto"/>
          <w:sz w:val="24"/>
          <w:szCs w:val="24"/>
          <w:u w:val="none"/>
          <w:lang w:val="en-GB"/>
        </w:rPr>
      </w:pPr>
      <w:hyperlink r:id="rId23" w:history="1">
        <w:r w:rsidR="00C65AB5" w:rsidRPr="00D50EC0">
          <w:rPr>
            <w:rStyle w:val="Hyperlink"/>
            <w:rFonts w:ascii="Cambria" w:hAnsi="Cambria"/>
            <w:sz w:val="24"/>
            <w:szCs w:val="24"/>
            <w:lang w:val="en-GB"/>
          </w:rPr>
          <w:t>https://medium.com/prysmatic-labs/how-to-scale-ethereum-sharding-explained-ba2e283b7fce</w:t>
        </w:r>
      </w:hyperlink>
    </w:p>
    <w:p w:rsidR="00A43E3C" w:rsidRDefault="003B37A3" w:rsidP="00A43E3C">
      <w:pPr>
        <w:pStyle w:val="ListParagraph"/>
        <w:numPr>
          <w:ilvl w:val="0"/>
          <w:numId w:val="5"/>
        </w:numPr>
        <w:rPr>
          <w:rFonts w:ascii="Cambria" w:hAnsi="Cambria"/>
          <w:sz w:val="24"/>
          <w:szCs w:val="24"/>
          <w:lang w:val="en-GB"/>
        </w:rPr>
      </w:pPr>
      <w:hyperlink r:id="rId24" w:history="1">
        <w:r w:rsidR="00A43E3C" w:rsidRPr="00BA2AB4">
          <w:rPr>
            <w:rStyle w:val="Hyperlink"/>
            <w:rFonts w:ascii="Cambria" w:hAnsi="Cambria"/>
            <w:sz w:val="24"/>
            <w:szCs w:val="24"/>
            <w:lang w:val="en-GB"/>
          </w:rPr>
          <w:t>https://blockgeeks.com/guides/what-is-cardano/</w:t>
        </w:r>
      </w:hyperlink>
    </w:p>
    <w:p w:rsidR="00A43E3C" w:rsidRDefault="00A43E3C" w:rsidP="00A43E3C">
      <w:pPr>
        <w:pStyle w:val="ListParagraph"/>
        <w:rPr>
          <w:rFonts w:ascii="Cambria" w:hAnsi="Cambria"/>
          <w:sz w:val="24"/>
          <w:szCs w:val="24"/>
          <w:lang w:val="en-GB"/>
        </w:rPr>
      </w:pPr>
    </w:p>
    <w:p w:rsidR="00C65AB5" w:rsidRDefault="00C65AB5" w:rsidP="00C65AB5">
      <w:pPr>
        <w:pStyle w:val="ListParagraph"/>
        <w:rPr>
          <w:rFonts w:ascii="Cambria" w:hAnsi="Cambria"/>
          <w:sz w:val="24"/>
          <w:szCs w:val="24"/>
          <w:lang w:val="en-GB"/>
        </w:rPr>
      </w:pPr>
    </w:p>
    <w:p w:rsidR="00BF121A" w:rsidRDefault="00BF121A" w:rsidP="00BF121A">
      <w:pPr>
        <w:pStyle w:val="ListParagraph"/>
        <w:rPr>
          <w:rFonts w:ascii="Cambria" w:hAnsi="Cambria"/>
          <w:sz w:val="24"/>
          <w:szCs w:val="24"/>
          <w:lang w:val="en-GB"/>
        </w:rPr>
      </w:pPr>
    </w:p>
    <w:p w:rsidR="00DC5D8B" w:rsidRDefault="00DC5D8B" w:rsidP="00DC5D8B">
      <w:pPr>
        <w:pStyle w:val="ListParagraph"/>
        <w:rPr>
          <w:rFonts w:ascii="Cambria" w:hAnsi="Cambria"/>
          <w:sz w:val="24"/>
          <w:szCs w:val="24"/>
          <w:lang w:val="en-GB"/>
        </w:rPr>
      </w:pPr>
    </w:p>
    <w:sectPr w:rsidR="00DC5D8B" w:rsidSect="00C95302">
      <w:footerReference w:type="default" r:id="rId2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7A3" w:rsidRDefault="003B37A3" w:rsidP="00B8426C">
      <w:pPr>
        <w:spacing w:after="0" w:line="240" w:lineRule="auto"/>
      </w:pPr>
      <w:r>
        <w:separator/>
      </w:r>
    </w:p>
  </w:endnote>
  <w:endnote w:type="continuationSeparator" w:id="0">
    <w:p w:rsidR="003B37A3" w:rsidRDefault="003B37A3" w:rsidP="00B84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39264"/>
      <w:docPartObj>
        <w:docPartGallery w:val="Page Numbers (Bottom of Page)"/>
        <w:docPartUnique/>
      </w:docPartObj>
    </w:sdtPr>
    <w:sdtEndPr>
      <w:rPr>
        <w:noProof/>
      </w:rPr>
    </w:sdtEndPr>
    <w:sdtContent>
      <w:p w:rsidR="00B8426C" w:rsidRDefault="00B8426C">
        <w:pPr>
          <w:pStyle w:val="Footer"/>
          <w:jc w:val="center"/>
        </w:pPr>
        <w:r>
          <w:fldChar w:fldCharType="begin"/>
        </w:r>
        <w:r>
          <w:instrText xml:space="preserve"> PAGE   \* MERGEFORMAT </w:instrText>
        </w:r>
        <w:r>
          <w:fldChar w:fldCharType="separate"/>
        </w:r>
        <w:r w:rsidR="00B840A5">
          <w:rPr>
            <w:noProof/>
          </w:rPr>
          <w:t>4</w:t>
        </w:r>
        <w:r>
          <w:rPr>
            <w:noProof/>
          </w:rPr>
          <w:fldChar w:fldCharType="end"/>
        </w:r>
      </w:p>
    </w:sdtContent>
  </w:sdt>
  <w:p w:rsidR="00B8426C" w:rsidRDefault="00B842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7A3" w:rsidRDefault="003B37A3" w:rsidP="00B8426C">
      <w:pPr>
        <w:spacing w:after="0" w:line="240" w:lineRule="auto"/>
      </w:pPr>
      <w:r>
        <w:separator/>
      </w:r>
    </w:p>
  </w:footnote>
  <w:footnote w:type="continuationSeparator" w:id="0">
    <w:p w:rsidR="003B37A3" w:rsidRDefault="003B37A3" w:rsidP="00B8426C">
      <w:pPr>
        <w:spacing w:after="0" w:line="240" w:lineRule="auto"/>
      </w:pPr>
      <w:r>
        <w:continuationSeparator/>
      </w:r>
    </w:p>
  </w:footnote>
  <w:footnote w:id="1">
    <w:p w:rsidR="00471DFB" w:rsidRPr="00471DFB" w:rsidRDefault="00471DFB">
      <w:pPr>
        <w:pStyle w:val="FootnoteText"/>
        <w:rPr>
          <w:lang w:val="en-GB"/>
        </w:rPr>
      </w:pPr>
      <w:r>
        <w:rPr>
          <w:rStyle w:val="FootnoteReference"/>
        </w:rPr>
        <w:footnoteRef/>
      </w:r>
      <w:r>
        <w:t xml:space="preserve"> The entire state of the network is split into a set of partitions called </w:t>
      </w:r>
      <w:r w:rsidRPr="00471DFB">
        <w:rPr>
          <w:rStyle w:val="Strong"/>
          <w:b w:val="0"/>
        </w:rPr>
        <w:t>shards</w:t>
      </w:r>
      <w:r>
        <w:t xml:space="preserve"> which contain an independent piece of state and transaction history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A3"/>
    <w:multiLevelType w:val="hybridMultilevel"/>
    <w:tmpl w:val="595802D4"/>
    <w:lvl w:ilvl="0" w:tplc="29FC3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95A4A"/>
    <w:multiLevelType w:val="multilevel"/>
    <w:tmpl w:val="487E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87D67"/>
    <w:multiLevelType w:val="hybridMultilevel"/>
    <w:tmpl w:val="546C37C2"/>
    <w:lvl w:ilvl="0" w:tplc="29FC3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C17A6"/>
    <w:multiLevelType w:val="multilevel"/>
    <w:tmpl w:val="506E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E00BC4"/>
    <w:multiLevelType w:val="multilevel"/>
    <w:tmpl w:val="506E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713C71"/>
    <w:multiLevelType w:val="multilevel"/>
    <w:tmpl w:val="71A41D10"/>
    <w:lvl w:ilvl="0">
      <w:start w:val="1"/>
      <w:numFmt w:val="decimal"/>
      <w:lvlText w:val="%1."/>
      <w:lvlJc w:val="left"/>
      <w:pPr>
        <w:tabs>
          <w:tab w:val="num" w:pos="720"/>
        </w:tabs>
        <w:ind w:left="720" w:hanging="360"/>
      </w:pPr>
      <w:rPr>
        <w:rFonts w:asciiTheme="majorHAnsi" w:hAnsiTheme="majorHAnsi"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2AC15E51"/>
    <w:multiLevelType w:val="hybridMultilevel"/>
    <w:tmpl w:val="CE646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8E534C"/>
    <w:multiLevelType w:val="hybridMultilevel"/>
    <w:tmpl w:val="4D54E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2558FB"/>
    <w:multiLevelType w:val="multilevel"/>
    <w:tmpl w:val="E8CED1A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A4B5A58"/>
    <w:multiLevelType w:val="multilevel"/>
    <w:tmpl w:val="506E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8"/>
  </w:num>
  <w:num w:numId="4">
    <w:abstractNumId w:val="2"/>
  </w:num>
  <w:num w:numId="5">
    <w:abstractNumId w:val="0"/>
  </w:num>
  <w:num w:numId="6">
    <w:abstractNumId w:val="9"/>
  </w:num>
  <w:num w:numId="7">
    <w:abstractNumId w:val="3"/>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D5D"/>
    <w:rsid w:val="000054D5"/>
    <w:rsid w:val="00012E73"/>
    <w:rsid w:val="00031FC7"/>
    <w:rsid w:val="00045691"/>
    <w:rsid w:val="000505FC"/>
    <w:rsid w:val="0005338B"/>
    <w:rsid w:val="00053974"/>
    <w:rsid w:val="000545C4"/>
    <w:rsid w:val="00066587"/>
    <w:rsid w:val="00080E4F"/>
    <w:rsid w:val="00081369"/>
    <w:rsid w:val="000F64A8"/>
    <w:rsid w:val="00114402"/>
    <w:rsid w:val="00120D20"/>
    <w:rsid w:val="001478C3"/>
    <w:rsid w:val="0015287D"/>
    <w:rsid w:val="00157187"/>
    <w:rsid w:val="0016490B"/>
    <w:rsid w:val="00167369"/>
    <w:rsid w:val="00184C6F"/>
    <w:rsid w:val="0019044F"/>
    <w:rsid w:val="001A7A0C"/>
    <w:rsid w:val="001C335F"/>
    <w:rsid w:val="001F732D"/>
    <w:rsid w:val="002014A1"/>
    <w:rsid w:val="00205238"/>
    <w:rsid w:val="002134AB"/>
    <w:rsid w:val="0022726A"/>
    <w:rsid w:val="00233A4F"/>
    <w:rsid w:val="00233E06"/>
    <w:rsid w:val="00240AA6"/>
    <w:rsid w:val="00247AC5"/>
    <w:rsid w:val="00250959"/>
    <w:rsid w:val="002772B9"/>
    <w:rsid w:val="002815E9"/>
    <w:rsid w:val="002B29EE"/>
    <w:rsid w:val="002B33B6"/>
    <w:rsid w:val="002B4B6F"/>
    <w:rsid w:val="002C4E27"/>
    <w:rsid w:val="0031050C"/>
    <w:rsid w:val="003132D7"/>
    <w:rsid w:val="00345493"/>
    <w:rsid w:val="00351485"/>
    <w:rsid w:val="00352286"/>
    <w:rsid w:val="003538B1"/>
    <w:rsid w:val="00361ACC"/>
    <w:rsid w:val="00394331"/>
    <w:rsid w:val="00395C13"/>
    <w:rsid w:val="00396CD3"/>
    <w:rsid w:val="003A5915"/>
    <w:rsid w:val="003A6AB9"/>
    <w:rsid w:val="003B033D"/>
    <w:rsid w:val="003B37A3"/>
    <w:rsid w:val="003C1A61"/>
    <w:rsid w:val="003C7999"/>
    <w:rsid w:val="003D182B"/>
    <w:rsid w:val="003E422E"/>
    <w:rsid w:val="003F1719"/>
    <w:rsid w:val="00407A86"/>
    <w:rsid w:val="00411E10"/>
    <w:rsid w:val="004323B7"/>
    <w:rsid w:val="00445A36"/>
    <w:rsid w:val="0045652A"/>
    <w:rsid w:val="00461FC7"/>
    <w:rsid w:val="00471DFB"/>
    <w:rsid w:val="004A1F18"/>
    <w:rsid w:val="004E61BD"/>
    <w:rsid w:val="004F07CD"/>
    <w:rsid w:val="00501AB2"/>
    <w:rsid w:val="0050571B"/>
    <w:rsid w:val="0052723B"/>
    <w:rsid w:val="00560ED0"/>
    <w:rsid w:val="00562EDC"/>
    <w:rsid w:val="00564A90"/>
    <w:rsid w:val="005707F6"/>
    <w:rsid w:val="00580737"/>
    <w:rsid w:val="00580E5B"/>
    <w:rsid w:val="00585C3A"/>
    <w:rsid w:val="00590408"/>
    <w:rsid w:val="005E1DA4"/>
    <w:rsid w:val="00630E0D"/>
    <w:rsid w:val="00637233"/>
    <w:rsid w:val="00640F25"/>
    <w:rsid w:val="00645CBA"/>
    <w:rsid w:val="00661C8D"/>
    <w:rsid w:val="00667A3D"/>
    <w:rsid w:val="00671FAA"/>
    <w:rsid w:val="006755BA"/>
    <w:rsid w:val="00691AA1"/>
    <w:rsid w:val="006A4DB3"/>
    <w:rsid w:val="006A6EEA"/>
    <w:rsid w:val="006B13E0"/>
    <w:rsid w:val="006D24E8"/>
    <w:rsid w:val="006E4C6A"/>
    <w:rsid w:val="00717E2E"/>
    <w:rsid w:val="00733A17"/>
    <w:rsid w:val="00755889"/>
    <w:rsid w:val="00777268"/>
    <w:rsid w:val="00791B12"/>
    <w:rsid w:val="007B1457"/>
    <w:rsid w:val="007B35BC"/>
    <w:rsid w:val="007C0530"/>
    <w:rsid w:val="007D1B50"/>
    <w:rsid w:val="007E049D"/>
    <w:rsid w:val="0080382D"/>
    <w:rsid w:val="008301DC"/>
    <w:rsid w:val="0083189D"/>
    <w:rsid w:val="008359F9"/>
    <w:rsid w:val="00845F57"/>
    <w:rsid w:val="00873AF0"/>
    <w:rsid w:val="008A0764"/>
    <w:rsid w:val="008B3880"/>
    <w:rsid w:val="008D054F"/>
    <w:rsid w:val="008D3D5F"/>
    <w:rsid w:val="008E1E2E"/>
    <w:rsid w:val="008F12C6"/>
    <w:rsid w:val="008F6856"/>
    <w:rsid w:val="008F6B4D"/>
    <w:rsid w:val="0090606D"/>
    <w:rsid w:val="00917429"/>
    <w:rsid w:val="00943AAE"/>
    <w:rsid w:val="00945433"/>
    <w:rsid w:val="009646D8"/>
    <w:rsid w:val="0098322C"/>
    <w:rsid w:val="009969E6"/>
    <w:rsid w:val="009B56D8"/>
    <w:rsid w:val="009D1668"/>
    <w:rsid w:val="009E147C"/>
    <w:rsid w:val="009F1453"/>
    <w:rsid w:val="00A07E15"/>
    <w:rsid w:val="00A10568"/>
    <w:rsid w:val="00A26B16"/>
    <w:rsid w:val="00A43E3C"/>
    <w:rsid w:val="00A50D5D"/>
    <w:rsid w:val="00A60824"/>
    <w:rsid w:val="00A84080"/>
    <w:rsid w:val="00A962A2"/>
    <w:rsid w:val="00AC1947"/>
    <w:rsid w:val="00B117E0"/>
    <w:rsid w:val="00B135CF"/>
    <w:rsid w:val="00B26BEB"/>
    <w:rsid w:val="00B42678"/>
    <w:rsid w:val="00B46D2B"/>
    <w:rsid w:val="00B52032"/>
    <w:rsid w:val="00B840A5"/>
    <w:rsid w:val="00B8426C"/>
    <w:rsid w:val="00B967A9"/>
    <w:rsid w:val="00BA77FF"/>
    <w:rsid w:val="00BB6EF6"/>
    <w:rsid w:val="00BD3AA2"/>
    <w:rsid w:val="00BD7592"/>
    <w:rsid w:val="00BE516D"/>
    <w:rsid w:val="00BF04B2"/>
    <w:rsid w:val="00BF121A"/>
    <w:rsid w:val="00C01340"/>
    <w:rsid w:val="00C0538C"/>
    <w:rsid w:val="00C0542A"/>
    <w:rsid w:val="00C22A4D"/>
    <w:rsid w:val="00C30DFF"/>
    <w:rsid w:val="00C5338A"/>
    <w:rsid w:val="00C65AB5"/>
    <w:rsid w:val="00C95302"/>
    <w:rsid w:val="00C95386"/>
    <w:rsid w:val="00C967F6"/>
    <w:rsid w:val="00CC5AA9"/>
    <w:rsid w:val="00D02396"/>
    <w:rsid w:val="00D12F69"/>
    <w:rsid w:val="00D31437"/>
    <w:rsid w:val="00D34322"/>
    <w:rsid w:val="00D56DF4"/>
    <w:rsid w:val="00D94802"/>
    <w:rsid w:val="00DB7E27"/>
    <w:rsid w:val="00DC2C0A"/>
    <w:rsid w:val="00DC3E17"/>
    <w:rsid w:val="00DC5D8B"/>
    <w:rsid w:val="00DD3413"/>
    <w:rsid w:val="00DF26BB"/>
    <w:rsid w:val="00E41FCD"/>
    <w:rsid w:val="00E505BE"/>
    <w:rsid w:val="00EA6D78"/>
    <w:rsid w:val="00EB12F2"/>
    <w:rsid w:val="00EB307C"/>
    <w:rsid w:val="00EC2E3C"/>
    <w:rsid w:val="00EC6ED5"/>
    <w:rsid w:val="00EE3AF5"/>
    <w:rsid w:val="00EE7BDD"/>
    <w:rsid w:val="00F2598A"/>
    <w:rsid w:val="00F453EE"/>
    <w:rsid w:val="00F47823"/>
    <w:rsid w:val="00F5271C"/>
    <w:rsid w:val="00F95685"/>
    <w:rsid w:val="00FD1031"/>
    <w:rsid w:val="00FD16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90B"/>
  </w:style>
  <w:style w:type="paragraph" w:styleId="Heading1">
    <w:name w:val="heading 1"/>
    <w:basedOn w:val="Normal"/>
    <w:next w:val="Normal"/>
    <w:link w:val="Heading1Char"/>
    <w:uiPriority w:val="9"/>
    <w:qFormat/>
    <w:rsid w:val="0016490B"/>
    <w:pPr>
      <w:numPr>
        <w:numId w:val="3"/>
      </w:numPr>
      <w:spacing w:before="480" w:after="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707F6"/>
    <w:pPr>
      <w:numPr>
        <w:ilvl w:val="1"/>
        <w:numId w:val="3"/>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16490B"/>
    <w:pPr>
      <w:numPr>
        <w:ilvl w:val="2"/>
        <w:numId w:val="3"/>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6490B"/>
    <w:pPr>
      <w:numPr>
        <w:ilvl w:val="3"/>
        <w:numId w:val="3"/>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6490B"/>
    <w:pPr>
      <w:numPr>
        <w:ilvl w:val="4"/>
        <w:numId w:val="3"/>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6490B"/>
    <w:pPr>
      <w:numPr>
        <w:ilvl w:val="5"/>
        <w:numId w:val="3"/>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6490B"/>
    <w:pPr>
      <w:numPr>
        <w:ilvl w:val="6"/>
        <w:numId w:val="3"/>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6490B"/>
    <w:pPr>
      <w:numPr>
        <w:ilvl w:val="7"/>
        <w:numId w:val="3"/>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6490B"/>
    <w:pPr>
      <w:numPr>
        <w:ilvl w:val="8"/>
        <w:numId w:val="3"/>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90B"/>
    <w:rPr>
      <w:rFonts w:eastAsiaTheme="majorEastAsia" w:cstheme="majorBidi"/>
      <w:b/>
      <w:bCs/>
      <w:sz w:val="28"/>
      <w:szCs w:val="28"/>
    </w:rPr>
  </w:style>
  <w:style w:type="character" w:customStyle="1" w:styleId="Heading2Char">
    <w:name w:val="Heading 2 Char"/>
    <w:basedOn w:val="DefaultParagraphFont"/>
    <w:link w:val="Heading2"/>
    <w:uiPriority w:val="9"/>
    <w:rsid w:val="005707F6"/>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16490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6490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6490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6490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6490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649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6490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649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6490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6490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6490B"/>
    <w:rPr>
      <w:rFonts w:asciiTheme="majorHAnsi" w:eastAsiaTheme="majorEastAsia" w:hAnsiTheme="majorHAnsi" w:cstheme="majorBidi"/>
      <w:i/>
      <w:iCs/>
      <w:spacing w:val="13"/>
      <w:sz w:val="24"/>
      <w:szCs w:val="24"/>
    </w:rPr>
  </w:style>
  <w:style w:type="character" w:styleId="Strong">
    <w:name w:val="Strong"/>
    <w:uiPriority w:val="22"/>
    <w:qFormat/>
    <w:rsid w:val="0016490B"/>
    <w:rPr>
      <w:b/>
      <w:bCs/>
    </w:rPr>
  </w:style>
  <w:style w:type="character" w:styleId="Emphasis">
    <w:name w:val="Emphasis"/>
    <w:uiPriority w:val="20"/>
    <w:qFormat/>
    <w:rsid w:val="0016490B"/>
    <w:rPr>
      <w:b/>
      <w:bCs/>
      <w:i/>
      <w:iCs/>
      <w:spacing w:val="10"/>
      <w:bdr w:val="none" w:sz="0" w:space="0" w:color="auto"/>
      <w:shd w:val="clear" w:color="auto" w:fill="auto"/>
    </w:rPr>
  </w:style>
  <w:style w:type="paragraph" w:styleId="NoSpacing">
    <w:name w:val="No Spacing"/>
    <w:basedOn w:val="Normal"/>
    <w:uiPriority w:val="1"/>
    <w:qFormat/>
    <w:rsid w:val="0016490B"/>
    <w:pPr>
      <w:spacing w:after="0" w:line="240" w:lineRule="auto"/>
    </w:pPr>
  </w:style>
  <w:style w:type="paragraph" w:styleId="ListParagraph">
    <w:name w:val="List Paragraph"/>
    <w:basedOn w:val="Normal"/>
    <w:uiPriority w:val="34"/>
    <w:qFormat/>
    <w:rsid w:val="0016490B"/>
    <w:pPr>
      <w:ind w:left="720"/>
      <w:contextualSpacing/>
    </w:pPr>
  </w:style>
  <w:style w:type="paragraph" w:styleId="Quote">
    <w:name w:val="Quote"/>
    <w:basedOn w:val="Normal"/>
    <w:next w:val="Normal"/>
    <w:link w:val="QuoteChar"/>
    <w:uiPriority w:val="29"/>
    <w:qFormat/>
    <w:rsid w:val="0016490B"/>
    <w:pPr>
      <w:spacing w:before="200" w:after="0"/>
      <w:ind w:left="360" w:right="360"/>
    </w:pPr>
    <w:rPr>
      <w:i/>
      <w:iCs/>
    </w:rPr>
  </w:style>
  <w:style w:type="character" w:customStyle="1" w:styleId="QuoteChar">
    <w:name w:val="Quote Char"/>
    <w:basedOn w:val="DefaultParagraphFont"/>
    <w:link w:val="Quote"/>
    <w:uiPriority w:val="29"/>
    <w:rsid w:val="0016490B"/>
    <w:rPr>
      <w:i/>
      <w:iCs/>
    </w:rPr>
  </w:style>
  <w:style w:type="paragraph" w:styleId="IntenseQuote">
    <w:name w:val="Intense Quote"/>
    <w:basedOn w:val="Normal"/>
    <w:next w:val="Normal"/>
    <w:link w:val="IntenseQuoteChar"/>
    <w:uiPriority w:val="30"/>
    <w:qFormat/>
    <w:rsid w:val="0016490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6490B"/>
    <w:rPr>
      <w:b/>
      <w:bCs/>
      <w:i/>
      <w:iCs/>
    </w:rPr>
  </w:style>
  <w:style w:type="character" w:styleId="SubtleEmphasis">
    <w:name w:val="Subtle Emphasis"/>
    <w:uiPriority w:val="19"/>
    <w:qFormat/>
    <w:rsid w:val="0016490B"/>
    <w:rPr>
      <w:i/>
      <w:iCs/>
    </w:rPr>
  </w:style>
  <w:style w:type="character" w:styleId="IntenseEmphasis">
    <w:name w:val="Intense Emphasis"/>
    <w:uiPriority w:val="21"/>
    <w:qFormat/>
    <w:rsid w:val="0016490B"/>
    <w:rPr>
      <w:b/>
      <w:bCs/>
    </w:rPr>
  </w:style>
  <w:style w:type="character" w:styleId="SubtleReference">
    <w:name w:val="Subtle Reference"/>
    <w:uiPriority w:val="31"/>
    <w:qFormat/>
    <w:rsid w:val="0016490B"/>
    <w:rPr>
      <w:smallCaps/>
    </w:rPr>
  </w:style>
  <w:style w:type="character" w:styleId="IntenseReference">
    <w:name w:val="Intense Reference"/>
    <w:uiPriority w:val="32"/>
    <w:qFormat/>
    <w:rsid w:val="0016490B"/>
    <w:rPr>
      <w:smallCaps/>
      <w:spacing w:val="5"/>
      <w:u w:val="single"/>
    </w:rPr>
  </w:style>
  <w:style w:type="character" w:styleId="BookTitle">
    <w:name w:val="Book Title"/>
    <w:uiPriority w:val="33"/>
    <w:qFormat/>
    <w:rsid w:val="0016490B"/>
    <w:rPr>
      <w:i/>
      <w:iCs/>
      <w:smallCaps/>
      <w:spacing w:val="5"/>
    </w:rPr>
  </w:style>
  <w:style w:type="paragraph" w:styleId="TOCHeading">
    <w:name w:val="TOC Heading"/>
    <w:basedOn w:val="Heading1"/>
    <w:next w:val="Normal"/>
    <w:uiPriority w:val="39"/>
    <w:semiHidden/>
    <w:unhideWhenUsed/>
    <w:qFormat/>
    <w:rsid w:val="0016490B"/>
    <w:pPr>
      <w:outlineLvl w:val="9"/>
    </w:pPr>
    <w:rPr>
      <w:lang w:bidi="en-US"/>
    </w:rPr>
  </w:style>
  <w:style w:type="paragraph" w:styleId="TOC1">
    <w:name w:val="toc 1"/>
    <w:basedOn w:val="Normal"/>
    <w:next w:val="Normal"/>
    <w:autoRedefine/>
    <w:uiPriority w:val="39"/>
    <w:unhideWhenUsed/>
    <w:rsid w:val="00BA77FF"/>
    <w:pPr>
      <w:spacing w:after="100"/>
    </w:pPr>
  </w:style>
  <w:style w:type="character" w:styleId="Hyperlink">
    <w:name w:val="Hyperlink"/>
    <w:basedOn w:val="DefaultParagraphFont"/>
    <w:uiPriority w:val="99"/>
    <w:unhideWhenUsed/>
    <w:rsid w:val="00BA77FF"/>
    <w:rPr>
      <w:color w:val="0000FF" w:themeColor="hyperlink"/>
      <w:u w:val="single"/>
    </w:rPr>
  </w:style>
  <w:style w:type="paragraph" w:styleId="BalloonText">
    <w:name w:val="Balloon Text"/>
    <w:basedOn w:val="Normal"/>
    <w:link w:val="BalloonTextChar"/>
    <w:uiPriority w:val="99"/>
    <w:semiHidden/>
    <w:unhideWhenUsed/>
    <w:rsid w:val="00BA7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7FF"/>
    <w:rPr>
      <w:rFonts w:ascii="Tahoma" w:hAnsi="Tahoma" w:cs="Tahoma"/>
      <w:sz w:val="16"/>
      <w:szCs w:val="16"/>
    </w:rPr>
  </w:style>
  <w:style w:type="paragraph" w:styleId="Header">
    <w:name w:val="header"/>
    <w:basedOn w:val="Normal"/>
    <w:link w:val="HeaderChar"/>
    <w:uiPriority w:val="99"/>
    <w:unhideWhenUsed/>
    <w:rsid w:val="00B84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26C"/>
  </w:style>
  <w:style w:type="paragraph" w:styleId="Footer">
    <w:name w:val="footer"/>
    <w:basedOn w:val="Normal"/>
    <w:link w:val="FooterChar"/>
    <w:uiPriority w:val="99"/>
    <w:unhideWhenUsed/>
    <w:rsid w:val="00B84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26C"/>
  </w:style>
  <w:style w:type="paragraph" w:styleId="EndnoteText">
    <w:name w:val="endnote text"/>
    <w:basedOn w:val="Normal"/>
    <w:link w:val="EndnoteTextChar"/>
    <w:uiPriority w:val="99"/>
    <w:semiHidden/>
    <w:unhideWhenUsed/>
    <w:rsid w:val="00471DF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1DFB"/>
    <w:rPr>
      <w:sz w:val="20"/>
      <w:szCs w:val="20"/>
    </w:rPr>
  </w:style>
  <w:style w:type="character" w:styleId="EndnoteReference">
    <w:name w:val="endnote reference"/>
    <w:basedOn w:val="DefaultParagraphFont"/>
    <w:uiPriority w:val="99"/>
    <w:semiHidden/>
    <w:unhideWhenUsed/>
    <w:rsid w:val="00471DFB"/>
    <w:rPr>
      <w:vertAlign w:val="superscript"/>
    </w:rPr>
  </w:style>
  <w:style w:type="paragraph" w:styleId="FootnoteText">
    <w:name w:val="footnote text"/>
    <w:basedOn w:val="Normal"/>
    <w:link w:val="FootnoteTextChar"/>
    <w:uiPriority w:val="99"/>
    <w:semiHidden/>
    <w:unhideWhenUsed/>
    <w:rsid w:val="00471D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1DFB"/>
    <w:rPr>
      <w:sz w:val="20"/>
      <w:szCs w:val="20"/>
    </w:rPr>
  </w:style>
  <w:style w:type="character" w:styleId="FootnoteReference">
    <w:name w:val="footnote reference"/>
    <w:basedOn w:val="DefaultParagraphFont"/>
    <w:uiPriority w:val="99"/>
    <w:semiHidden/>
    <w:unhideWhenUsed/>
    <w:rsid w:val="00471DFB"/>
    <w:rPr>
      <w:vertAlign w:val="superscript"/>
    </w:rPr>
  </w:style>
  <w:style w:type="character" w:styleId="FollowedHyperlink">
    <w:name w:val="FollowedHyperlink"/>
    <w:basedOn w:val="DefaultParagraphFont"/>
    <w:uiPriority w:val="99"/>
    <w:semiHidden/>
    <w:unhideWhenUsed/>
    <w:rsid w:val="00BF04B2"/>
    <w:rPr>
      <w:color w:val="800080" w:themeColor="followedHyperlink"/>
      <w:u w:val="single"/>
    </w:rPr>
  </w:style>
  <w:style w:type="paragraph" w:styleId="NormalWeb">
    <w:name w:val="Normal (Web)"/>
    <w:basedOn w:val="Normal"/>
    <w:uiPriority w:val="99"/>
    <w:semiHidden/>
    <w:unhideWhenUsed/>
    <w:rsid w:val="003A59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ed-text">
    <w:name w:val="highlighted-text"/>
    <w:basedOn w:val="DefaultParagraphFont"/>
    <w:rsid w:val="003A5915"/>
  </w:style>
  <w:style w:type="table" w:styleId="TableGrid">
    <w:name w:val="Table Grid"/>
    <w:basedOn w:val="TableNormal"/>
    <w:uiPriority w:val="59"/>
    <w:unhideWhenUsed/>
    <w:rsid w:val="003A6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90B"/>
  </w:style>
  <w:style w:type="paragraph" w:styleId="Heading1">
    <w:name w:val="heading 1"/>
    <w:basedOn w:val="Normal"/>
    <w:next w:val="Normal"/>
    <w:link w:val="Heading1Char"/>
    <w:uiPriority w:val="9"/>
    <w:qFormat/>
    <w:rsid w:val="0016490B"/>
    <w:pPr>
      <w:numPr>
        <w:numId w:val="3"/>
      </w:numPr>
      <w:spacing w:before="480" w:after="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707F6"/>
    <w:pPr>
      <w:numPr>
        <w:ilvl w:val="1"/>
        <w:numId w:val="3"/>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16490B"/>
    <w:pPr>
      <w:numPr>
        <w:ilvl w:val="2"/>
        <w:numId w:val="3"/>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6490B"/>
    <w:pPr>
      <w:numPr>
        <w:ilvl w:val="3"/>
        <w:numId w:val="3"/>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6490B"/>
    <w:pPr>
      <w:numPr>
        <w:ilvl w:val="4"/>
        <w:numId w:val="3"/>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6490B"/>
    <w:pPr>
      <w:numPr>
        <w:ilvl w:val="5"/>
        <w:numId w:val="3"/>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6490B"/>
    <w:pPr>
      <w:numPr>
        <w:ilvl w:val="6"/>
        <w:numId w:val="3"/>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6490B"/>
    <w:pPr>
      <w:numPr>
        <w:ilvl w:val="7"/>
        <w:numId w:val="3"/>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6490B"/>
    <w:pPr>
      <w:numPr>
        <w:ilvl w:val="8"/>
        <w:numId w:val="3"/>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90B"/>
    <w:rPr>
      <w:rFonts w:eastAsiaTheme="majorEastAsia" w:cstheme="majorBidi"/>
      <w:b/>
      <w:bCs/>
      <w:sz w:val="28"/>
      <w:szCs w:val="28"/>
    </w:rPr>
  </w:style>
  <w:style w:type="character" w:customStyle="1" w:styleId="Heading2Char">
    <w:name w:val="Heading 2 Char"/>
    <w:basedOn w:val="DefaultParagraphFont"/>
    <w:link w:val="Heading2"/>
    <w:uiPriority w:val="9"/>
    <w:rsid w:val="005707F6"/>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16490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6490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6490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6490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6490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649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6490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649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6490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6490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6490B"/>
    <w:rPr>
      <w:rFonts w:asciiTheme="majorHAnsi" w:eastAsiaTheme="majorEastAsia" w:hAnsiTheme="majorHAnsi" w:cstheme="majorBidi"/>
      <w:i/>
      <w:iCs/>
      <w:spacing w:val="13"/>
      <w:sz w:val="24"/>
      <w:szCs w:val="24"/>
    </w:rPr>
  </w:style>
  <w:style w:type="character" w:styleId="Strong">
    <w:name w:val="Strong"/>
    <w:uiPriority w:val="22"/>
    <w:qFormat/>
    <w:rsid w:val="0016490B"/>
    <w:rPr>
      <w:b/>
      <w:bCs/>
    </w:rPr>
  </w:style>
  <w:style w:type="character" w:styleId="Emphasis">
    <w:name w:val="Emphasis"/>
    <w:uiPriority w:val="20"/>
    <w:qFormat/>
    <w:rsid w:val="0016490B"/>
    <w:rPr>
      <w:b/>
      <w:bCs/>
      <w:i/>
      <w:iCs/>
      <w:spacing w:val="10"/>
      <w:bdr w:val="none" w:sz="0" w:space="0" w:color="auto"/>
      <w:shd w:val="clear" w:color="auto" w:fill="auto"/>
    </w:rPr>
  </w:style>
  <w:style w:type="paragraph" w:styleId="NoSpacing">
    <w:name w:val="No Spacing"/>
    <w:basedOn w:val="Normal"/>
    <w:uiPriority w:val="1"/>
    <w:qFormat/>
    <w:rsid w:val="0016490B"/>
    <w:pPr>
      <w:spacing w:after="0" w:line="240" w:lineRule="auto"/>
    </w:pPr>
  </w:style>
  <w:style w:type="paragraph" w:styleId="ListParagraph">
    <w:name w:val="List Paragraph"/>
    <w:basedOn w:val="Normal"/>
    <w:uiPriority w:val="34"/>
    <w:qFormat/>
    <w:rsid w:val="0016490B"/>
    <w:pPr>
      <w:ind w:left="720"/>
      <w:contextualSpacing/>
    </w:pPr>
  </w:style>
  <w:style w:type="paragraph" w:styleId="Quote">
    <w:name w:val="Quote"/>
    <w:basedOn w:val="Normal"/>
    <w:next w:val="Normal"/>
    <w:link w:val="QuoteChar"/>
    <w:uiPriority w:val="29"/>
    <w:qFormat/>
    <w:rsid w:val="0016490B"/>
    <w:pPr>
      <w:spacing w:before="200" w:after="0"/>
      <w:ind w:left="360" w:right="360"/>
    </w:pPr>
    <w:rPr>
      <w:i/>
      <w:iCs/>
    </w:rPr>
  </w:style>
  <w:style w:type="character" w:customStyle="1" w:styleId="QuoteChar">
    <w:name w:val="Quote Char"/>
    <w:basedOn w:val="DefaultParagraphFont"/>
    <w:link w:val="Quote"/>
    <w:uiPriority w:val="29"/>
    <w:rsid w:val="0016490B"/>
    <w:rPr>
      <w:i/>
      <w:iCs/>
    </w:rPr>
  </w:style>
  <w:style w:type="paragraph" w:styleId="IntenseQuote">
    <w:name w:val="Intense Quote"/>
    <w:basedOn w:val="Normal"/>
    <w:next w:val="Normal"/>
    <w:link w:val="IntenseQuoteChar"/>
    <w:uiPriority w:val="30"/>
    <w:qFormat/>
    <w:rsid w:val="0016490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6490B"/>
    <w:rPr>
      <w:b/>
      <w:bCs/>
      <w:i/>
      <w:iCs/>
    </w:rPr>
  </w:style>
  <w:style w:type="character" w:styleId="SubtleEmphasis">
    <w:name w:val="Subtle Emphasis"/>
    <w:uiPriority w:val="19"/>
    <w:qFormat/>
    <w:rsid w:val="0016490B"/>
    <w:rPr>
      <w:i/>
      <w:iCs/>
    </w:rPr>
  </w:style>
  <w:style w:type="character" w:styleId="IntenseEmphasis">
    <w:name w:val="Intense Emphasis"/>
    <w:uiPriority w:val="21"/>
    <w:qFormat/>
    <w:rsid w:val="0016490B"/>
    <w:rPr>
      <w:b/>
      <w:bCs/>
    </w:rPr>
  </w:style>
  <w:style w:type="character" w:styleId="SubtleReference">
    <w:name w:val="Subtle Reference"/>
    <w:uiPriority w:val="31"/>
    <w:qFormat/>
    <w:rsid w:val="0016490B"/>
    <w:rPr>
      <w:smallCaps/>
    </w:rPr>
  </w:style>
  <w:style w:type="character" w:styleId="IntenseReference">
    <w:name w:val="Intense Reference"/>
    <w:uiPriority w:val="32"/>
    <w:qFormat/>
    <w:rsid w:val="0016490B"/>
    <w:rPr>
      <w:smallCaps/>
      <w:spacing w:val="5"/>
      <w:u w:val="single"/>
    </w:rPr>
  </w:style>
  <w:style w:type="character" w:styleId="BookTitle">
    <w:name w:val="Book Title"/>
    <w:uiPriority w:val="33"/>
    <w:qFormat/>
    <w:rsid w:val="0016490B"/>
    <w:rPr>
      <w:i/>
      <w:iCs/>
      <w:smallCaps/>
      <w:spacing w:val="5"/>
    </w:rPr>
  </w:style>
  <w:style w:type="paragraph" w:styleId="TOCHeading">
    <w:name w:val="TOC Heading"/>
    <w:basedOn w:val="Heading1"/>
    <w:next w:val="Normal"/>
    <w:uiPriority w:val="39"/>
    <w:semiHidden/>
    <w:unhideWhenUsed/>
    <w:qFormat/>
    <w:rsid w:val="0016490B"/>
    <w:pPr>
      <w:outlineLvl w:val="9"/>
    </w:pPr>
    <w:rPr>
      <w:lang w:bidi="en-US"/>
    </w:rPr>
  </w:style>
  <w:style w:type="paragraph" w:styleId="TOC1">
    <w:name w:val="toc 1"/>
    <w:basedOn w:val="Normal"/>
    <w:next w:val="Normal"/>
    <w:autoRedefine/>
    <w:uiPriority w:val="39"/>
    <w:unhideWhenUsed/>
    <w:rsid w:val="00BA77FF"/>
    <w:pPr>
      <w:spacing w:after="100"/>
    </w:pPr>
  </w:style>
  <w:style w:type="character" w:styleId="Hyperlink">
    <w:name w:val="Hyperlink"/>
    <w:basedOn w:val="DefaultParagraphFont"/>
    <w:uiPriority w:val="99"/>
    <w:unhideWhenUsed/>
    <w:rsid w:val="00BA77FF"/>
    <w:rPr>
      <w:color w:val="0000FF" w:themeColor="hyperlink"/>
      <w:u w:val="single"/>
    </w:rPr>
  </w:style>
  <w:style w:type="paragraph" w:styleId="BalloonText">
    <w:name w:val="Balloon Text"/>
    <w:basedOn w:val="Normal"/>
    <w:link w:val="BalloonTextChar"/>
    <w:uiPriority w:val="99"/>
    <w:semiHidden/>
    <w:unhideWhenUsed/>
    <w:rsid w:val="00BA7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7FF"/>
    <w:rPr>
      <w:rFonts w:ascii="Tahoma" w:hAnsi="Tahoma" w:cs="Tahoma"/>
      <w:sz w:val="16"/>
      <w:szCs w:val="16"/>
    </w:rPr>
  </w:style>
  <w:style w:type="paragraph" w:styleId="Header">
    <w:name w:val="header"/>
    <w:basedOn w:val="Normal"/>
    <w:link w:val="HeaderChar"/>
    <w:uiPriority w:val="99"/>
    <w:unhideWhenUsed/>
    <w:rsid w:val="00B84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26C"/>
  </w:style>
  <w:style w:type="paragraph" w:styleId="Footer">
    <w:name w:val="footer"/>
    <w:basedOn w:val="Normal"/>
    <w:link w:val="FooterChar"/>
    <w:uiPriority w:val="99"/>
    <w:unhideWhenUsed/>
    <w:rsid w:val="00B84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26C"/>
  </w:style>
  <w:style w:type="paragraph" w:styleId="EndnoteText">
    <w:name w:val="endnote text"/>
    <w:basedOn w:val="Normal"/>
    <w:link w:val="EndnoteTextChar"/>
    <w:uiPriority w:val="99"/>
    <w:semiHidden/>
    <w:unhideWhenUsed/>
    <w:rsid w:val="00471DF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1DFB"/>
    <w:rPr>
      <w:sz w:val="20"/>
      <w:szCs w:val="20"/>
    </w:rPr>
  </w:style>
  <w:style w:type="character" w:styleId="EndnoteReference">
    <w:name w:val="endnote reference"/>
    <w:basedOn w:val="DefaultParagraphFont"/>
    <w:uiPriority w:val="99"/>
    <w:semiHidden/>
    <w:unhideWhenUsed/>
    <w:rsid w:val="00471DFB"/>
    <w:rPr>
      <w:vertAlign w:val="superscript"/>
    </w:rPr>
  </w:style>
  <w:style w:type="paragraph" w:styleId="FootnoteText">
    <w:name w:val="footnote text"/>
    <w:basedOn w:val="Normal"/>
    <w:link w:val="FootnoteTextChar"/>
    <w:uiPriority w:val="99"/>
    <w:semiHidden/>
    <w:unhideWhenUsed/>
    <w:rsid w:val="00471D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1DFB"/>
    <w:rPr>
      <w:sz w:val="20"/>
      <w:szCs w:val="20"/>
    </w:rPr>
  </w:style>
  <w:style w:type="character" w:styleId="FootnoteReference">
    <w:name w:val="footnote reference"/>
    <w:basedOn w:val="DefaultParagraphFont"/>
    <w:uiPriority w:val="99"/>
    <w:semiHidden/>
    <w:unhideWhenUsed/>
    <w:rsid w:val="00471DFB"/>
    <w:rPr>
      <w:vertAlign w:val="superscript"/>
    </w:rPr>
  </w:style>
  <w:style w:type="character" w:styleId="FollowedHyperlink">
    <w:name w:val="FollowedHyperlink"/>
    <w:basedOn w:val="DefaultParagraphFont"/>
    <w:uiPriority w:val="99"/>
    <w:semiHidden/>
    <w:unhideWhenUsed/>
    <w:rsid w:val="00BF04B2"/>
    <w:rPr>
      <w:color w:val="800080" w:themeColor="followedHyperlink"/>
      <w:u w:val="single"/>
    </w:rPr>
  </w:style>
  <w:style w:type="paragraph" w:styleId="NormalWeb">
    <w:name w:val="Normal (Web)"/>
    <w:basedOn w:val="Normal"/>
    <w:uiPriority w:val="99"/>
    <w:semiHidden/>
    <w:unhideWhenUsed/>
    <w:rsid w:val="003A59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ed-text">
    <w:name w:val="highlighted-text"/>
    <w:basedOn w:val="DefaultParagraphFont"/>
    <w:rsid w:val="003A5915"/>
  </w:style>
  <w:style w:type="table" w:styleId="TableGrid">
    <w:name w:val="Table Grid"/>
    <w:basedOn w:val="TableNormal"/>
    <w:uiPriority w:val="59"/>
    <w:unhideWhenUsed/>
    <w:rsid w:val="003A6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27979">
      <w:bodyDiv w:val="1"/>
      <w:marLeft w:val="0"/>
      <w:marRight w:val="0"/>
      <w:marTop w:val="0"/>
      <w:marBottom w:val="0"/>
      <w:divBdr>
        <w:top w:val="none" w:sz="0" w:space="0" w:color="auto"/>
        <w:left w:val="none" w:sz="0" w:space="0" w:color="auto"/>
        <w:bottom w:val="none" w:sz="0" w:space="0" w:color="auto"/>
        <w:right w:val="none" w:sz="0" w:space="0" w:color="auto"/>
      </w:divBdr>
    </w:div>
    <w:div w:id="156268705">
      <w:bodyDiv w:val="1"/>
      <w:marLeft w:val="0"/>
      <w:marRight w:val="0"/>
      <w:marTop w:val="0"/>
      <w:marBottom w:val="0"/>
      <w:divBdr>
        <w:top w:val="none" w:sz="0" w:space="0" w:color="auto"/>
        <w:left w:val="none" w:sz="0" w:space="0" w:color="auto"/>
        <w:bottom w:val="none" w:sz="0" w:space="0" w:color="auto"/>
        <w:right w:val="none" w:sz="0" w:space="0" w:color="auto"/>
      </w:divBdr>
    </w:div>
    <w:div w:id="274749368">
      <w:bodyDiv w:val="1"/>
      <w:marLeft w:val="0"/>
      <w:marRight w:val="0"/>
      <w:marTop w:val="0"/>
      <w:marBottom w:val="0"/>
      <w:divBdr>
        <w:top w:val="none" w:sz="0" w:space="0" w:color="auto"/>
        <w:left w:val="none" w:sz="0" w:space="0" w:color="auto"/>
        <w:bottom w:val="none" w:sz="0" w:space="0" w:color="auto"/>
        <w:right w:val="none" w:sz="0" w:space="0" w:color="auto"/>
      </w:divBdr>
      <w:divsChild>
        <w:div w:id="1941374937">
          <w:marLeft w:val="0"/>
          <w:marRight w:val="0"/>
          <w:marTop w:val="0"/>
          <w:marBottom w:val="0"/>
          <w:divBdr>
            <w:top w:val="none" w:sz="0" w:space="0" w:color="auto"/>
            <w:left w:val="none" w:sz="0" w:space="0" w:color="auto"/>
            <w:bottom w:val="none" w:sz="0" w:space="0" w:color="auto"/>
            <w:right w:val="none" w:sz="0" w:space="0" w:color="auto"/>
          </w:divBdr>
        </w:div>
      </w:divsChild>
    </w:div>
    <w:div w:id="345058442">
      <w:bodyDiv w:val="1"/>
      <w:marLeft w:val="0"/>
      <w:marRight w:val="0"/>
      <w:marTop w:val="0"/>
      <w:marBottom w:val="0"/>
      <w:divBdr>
        <w:top w:val="none" w:sz="0" w:space="0" w:color="auto"/>
        <w:left w:val="none" w:sz="0" w:space="0" w:color="auto"/>
        <w:bottom w:val="none" w:sz="0" w:space="0" w:color="auto"/>
        <w:right w:val="none" w:sz="0" w:space="0" w:color="auto"/>
      </w:divBdr>
    </w:div>
    <w:div w:id="494998203">
      <w:bodyDiv w:val="1"/>
      <w:marLeft w:val="0"/>
      <w:marRight w:val="0"/>
      <w:marTop w:val="0"/>
      <w:marBottom w:val="0"/>
      <w:divBdr>
        <w:top w:val="none" w:sz="0" w:space="0" w:color="auto"/>
        <w:left w:val="none" w:sz="0" w:space="0" w:color="auto"/>
        <w:bottom w:val="none" w:sz="0" w:space="0" w:color="auto"/>
        <w:right w:val="none" w:sz="0" w:space="0" w:color="auto"/>
      </w:divBdr>
    </w:div>
    <w:div w:id="680162301">
      <w:bodyDiv w:val="1"/>
      <w:marLeft w:val="0"/>
      <w:marRight w:val="0"/>
      <w:marTop w:val="0"/>
      <w:marBottom w:val="0"/>
      <w:divBdr>
        <w:top w:val="none" w:sz="0" w:space="0" w:color="auto"/>
        <w:left w:val="none" w:sz="0" w:space="0" w:color="auto"/>
        <w:bottom w:val="none" w:sz="0" w:space="0" w:color="auto"/>
        <w:right w:val="none" w:sz="0" w:space="0" w:color="auto"/>
      </w:divBdr>
    </w:div>
    <w:div w:id="793016989">
      <w:bodyDiv w:val="1"/>
      <w:marLeft w:val="0"/>
      <w:marRight w:val="0"/>
      <w:marTop w:val="0"/>
      <w:marBottom w:val="0"/>
      <w:divBdr>
        <w:top w:val="none" w:sz="0" w:space="0" w:color="auto"/>
        <w:left w:val="none" w:sz="0" w:space="0" w:color="auto"/>
        <w:bottom w:val="none" w:sz="0" w:space="0" w:color="auto"/>
        <w:right w:val="none" w:sz="0" w:space="0" w:color="auto"/>
      </w:divBdr>
    </w:div>
    <w:div w:id="813790120">
      <w:bodyDiv w:val="1"/>
      <w:marLeft w:val="0"/>
      <w:marRight w:val="0"/>
      <w:marTop w:val="0"/>
      <w:marBottom w:val="0"/>
      <w:divBdr>
        <w:top w:val="none" w:sz="0" w:space="0" w:color="auto"/>
        <w:left w:val="none" w:sz="0" w:space="0" w:color="auto"/>
        <w:bottom w:val="none" w:sz="0" w:space="0" w:color="auto"/>
        <w:right w:val="none" w:sz="0" w:space="0" w:color="auto"/>
      </w:divBdr>
    </w:div>
    <w:div w:id="1029986513">
      <w:bodyDiv w:val="1"/>
      <w:marLeft w:val="0"/>
      <w:marRight w:val="0"/>
      <w:marTop w:val="0"/>
      <w:marBottom w:val="0"/>
      <w:divBdr>
        <w:top w:val="none" w:sz="0" w:space="0" w:color="auto"/>
        <w:left w:val="none" w:sz="0" w:space="0" w:color="auto"/>
        <w:bottom w:val="none" w:sz="0" w:space="0" w:color="auto"/>
        <w:right w:val="none" w:sz="0" w:space="0" w:color="auto"/>
      </w:divBdr>
      <w:divsChild>
        <w:div w:id="415833779">
          <w:marLeft w:val="0"/>
          <w:marRight w:val="0"/>
          <w:marTop w:val="0"/>
          <w:marBottom w:val="0"/>
          <w:divBdr>
            <w:top w:val="none" w:sz="0" w:space="0" w:color="auto"/>
            <w:left w:val="none" w:sz="0" w:space="0" w:color="auto"/>
            <w:bottom w:val="none" w:sz="0" w:space="0" w:color="auto"/>
            <w:right w:val="none" w:sz="0" w:space="0" w:color="auto"/>
          </w:divBdr>
        </w:div>
      </w:divsChild>
    </w:div>
    <w:div w:id="1206679940">
      <w:bodyDiv w:val="1"/>
      <w:marLeft w:val="0"/>
      <w:marRight w:val="0"/>
      <w:marTop w:val="0"/>
      <w:marBottom w:val="0"/>
      <w:divBdr>
        <w:top w:val="none" w:sz="0" w:space="0" w:color="auto"/>
        <w:left w:val="none" w:sz="0" w:space="0" w:color="auto"/>
        <w:bottom w:val="none" w:sz="0" w:space="0" w:color="auto"/>
        <w:right w:val="none" w:sz="0" w:space="0" w:color="auto"/>
      </w:divBdr>
    </w:div>
    <w:div w:id="174374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oinswitch.co/info/cardano/what-is-cardan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ardanodocs.com/introduc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cardano.org/en/what-is-cardan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hycardano.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blockgeeks.com/guides/what-is-cardano/"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medium.com/prysmatic-labs/how-to-scale-ethereum-sharding-explained-ba2e283b7fce" TargetMode="External"/><Relationship Id="rId10" Type="http://schemas.openxmlformats.org/officeDocument/2006/relationships/image" Target="media/image2.png"/><Relationship Id="rId19" Type="http://schemas.openxmlformats.org/officeDocument/2006/relationships/hyperlink" Target="https://coincentral.com/cardano-beginner-gui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onfionacompra.com/en/what-is-cardano-ada-projec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2A400-5F45-49C1-BBBC-F8FE5C9C9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10</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174</cp:revision>
  <dcterms:created xsi:type="dcterms:W3CDTF">2019-05-06T07:21:00Z</dcterms:created>
  <dcterms:modified xsi:type="dcterms:W3CDTF">2019-05-07T05:28:00Z</dcterms:modified>
</cp:coreProperties>
</file>