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7DBB98E" w14:paraId="29447C56" wp14:textId="518BE997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77DBB98E" w:rsidR="4245A222">
        <w:rPr>
          <w:rFonts w:ascii="Consolas" w:hAnsi="Consolas" w:eastAsia="Consolas" w:cs="Consolas"/>
          <w:noProof w:val="0"/>
          <w:sz w:val="26"/>
          <w:szCs w:val="26"/>
          <w:lang w:val="es-ES"/>
        </w:rPr>
        <w:t xml:space="preserve">2.2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6"/>
          <w:szCs w:val="26"/>
          <w:lang w:val="es-ES"/>
        </w:rPr>
        <w:t>Socioeconomic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6"/>
          <w:szCs w:val="26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6"/>
          <w:szCs w:val="26"/>
          <w:lang w:val="es-ES"/>
        </w:rPr>
        <w:t>aspects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6"/>
          <w:szCs w:val="26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6"/>
          <w:szCs w:val="26"/>
          <w:lang w:val="es-ES"/>
        </w:rPr>
        <w:t>of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6"/>
          <w:szCs w:val="26"/>
          <w:lang w:val="es-ES"/>
        </w:rPr>
        <w:t xml:space="preserve"> data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6"/>
          <w:szCs w:val="26"/>
          <w:lang w:val="es-ES"/>
        </w:rPr>
        <w:t>openness</w:t>
      </w:r>
      <w:r w:rsidRPr="77DBB98E" w:rsidR="4245A222">
        <w:rPr>
          <w:rFonts w:ascii="Consolas" w:hAnsi="Consolas" w:eastAsia="Consolas" w:cs="Consolas"/>
          <w:noProof w:val="0"/>
          <w:sz w:val="24"/>
          <w:szCs w:val="24"/>
          <w:lang w:val="es-ES"/>
        </w:rPr>
        <w:t>Advantadges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and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4"/>
          <w:szCs w:val="24"/>
          <w:lang w:val="es-ES"/>
        </w:rPr>
        <w:t>benefits</w:t>
      </w:r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The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advantages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that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data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sharing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can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bring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to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researchers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at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the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individuallevel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and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to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science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in general are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known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and defended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by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numerous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authors.Costello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[15]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lists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the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benefits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of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openness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,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many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of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which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have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been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repeatedand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expanded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by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other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researchers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[10]:</w:t>
      </w:r>
    </w:p>
    <w:p xmlns:wp14="http://schemas.microsoft.com/office/word/2010/wordml" w:rsidP="77DBB98E" w14:paraId="6D7980A6" wp14:textId="53BDA508">
      <w:pPr>
        <w:pStyle w:val="Normal"/>
        <w:spacing w:line="285" w:lineRule="exact"/>
        <w:rPr>
          <w:rFonts w:ascii="Consolas" w:hAnsi="Consolas" w:eastAsia="Consolas" w:cs="Consolas"/>
          <w:noProof w:val="0"/>
          <w:sz w:val="22"/>
          <w:szCs w:val="22"/>
          <w:lang w:val="es-ES"/>
        </w:rPr>
      </w:pPr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•</w:t>
      </w:r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Added</w:t>
      </w:r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value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to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research</w:t>
      </w:r>
      <w:proofErr w:type="spellEnd"/>
    </w:p>
    <w:p xmlns:wp14="http://schemas.microsoft.com/office/word/2010/wordml" w:rsidP="77DBB98E" w14:paraId="1F3E3412" wp14:textId="27FE4A3B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•Validation</w:t>
      </w:r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of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results</w:t>
      </w:r>
    </w:p>
    <w:p xmlns:wp14="http://schemas.microsoft.com/office/word/2010/wordml" w:rsidP="77DBB98E" w14:paraId="63FED08E" wp14:textId="5CD88E24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•Prevention</w:t>
      </w:r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of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scientific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misconduct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and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methodological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fraud</w:t>
      </w:r>
    </w:p>
    <w:p xmlns:wp14="http://schemas.microsoft.com/office/word/2010/wordml" w:rsidP="77DBB98E" w14:paraId="2BDDF59E" wp14:textId="47335E51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•Help</w:t>
      </w:r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with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policy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making</w:t>
      </w:r>
    </w:p>
    <w:p xmlns:wp14="http://schemas.microsoft.com/office/word/2010/wordml" w:rsidP="77DBB98E" w14:paraId="46591CDA" wp14:textId="67D9FFA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•More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sustainable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research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, as in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many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cases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reuse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has a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lower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cost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thancreating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new dat</w:t>
      </w:r>
      <w:r w:rsidRPr="77DBB98E" w:rsidR="4245A22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</w:t>
      </w:r>
    </w:p>
    <w:p xmlns:wp14="http://schemas.microsoft.com/office/word/2010/wordml" w:rsidP="77DBB98E" w14:paraId="7B531FEB" wp14:textId="30C32CC7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•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Return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of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the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public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investment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made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in </w:t>
      </w:r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research</w:t>
      </w:r>
    </w:p>
    <w:p xmlns:wp14="http://schemas.microsoft.com/office/word/2010/wordml" w:rsidP="77DBB98E" w14:paraId="7486411A" wp14:textId="004C7CB3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•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Return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of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data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to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its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place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of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creation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or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collection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or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to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the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people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or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communities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to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which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it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originally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belonged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77DBB98E" w14:paraId="01CAC4CA" wp14:textId="413C2296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While</w:t>
      </w:r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the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benefits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are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certainly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more visible at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the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community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level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,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it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hasalso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been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highlighted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that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data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sharing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can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bring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advantages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at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the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individual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level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.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Some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studies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have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related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data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sharing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to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higher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citation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of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associated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publications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and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higher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productivity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[46].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According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to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Costello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[15],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opendata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increase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recognition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,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making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their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productivity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more visible, and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reusecan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lead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to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a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lower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cost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in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investing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time and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money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for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>researchers</w:t>
      </w:r>
      <w:proofErr w:type="spellEnd"/>
      <w:r w:rsidRPr="77DBB98E" w:rsidR="4245A222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[10</w:t>
      </w:r>
      <w:r w:rsidRPr="77DBB98E" w:rsidR="4245A22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</w:p>
    <w:p xmlns:wp14="http://schemas.microsoft.com/office/word/2010/wordml" w:rsidP="77DBB98E" w14:paraId="522CD4DB" wp14:textId="3B053613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&lt;p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class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="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dark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"&gt;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Several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researchers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have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discussed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about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data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sharing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in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Archaeology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fromdifferent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points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view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[14] [54].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growing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interest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this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topic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demon-strated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by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rising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number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publications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open data,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such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as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issueof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Open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Archeology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in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journal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World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Archaeology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[42],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forum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thistopic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in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first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issue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Journal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Eastern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Mediterranean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Archaeology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&amp;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Heritage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Studies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[34] and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book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dedicated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to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open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source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archaeology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[17].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Also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,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growing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number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communications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this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topic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in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variousarchaeological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conferences1highlights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this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trend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[14</w:t>
      </w:r>
      <w:proofErr w:type="gram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].&lt;</w:t>
      </w:r>
      <w:proofErr w:type="gram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/p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</w:t>
      </w:r>
    </w:p>
    <w:p xmlns:wp14="http://schemas.microsoft.com/office/word/2010/wordml" w:rsidP="77DBB98E" w14:paraId="020A49F0" wp14:textId="39CDDEE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       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&lt;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class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=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"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dark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"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Open data in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Archaeology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has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been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one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main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topics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interest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forresearchers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in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this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discipline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advocating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for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open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science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[2] [14].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Most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publica-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tions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open data and open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archeology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in general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focus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transformationsthat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these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new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models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and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practices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will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bring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about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in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discipline,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for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betteror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worse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. In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this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regard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,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reflections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Jeremy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Huggett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and Andrew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Bevan,who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have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been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skeptical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about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increasing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volume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freely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accessible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data,should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be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highlighted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.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Both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researchers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call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for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caution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and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professionalism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inthe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face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new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situation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,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which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can lead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to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many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problems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[7], in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order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toensure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quality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results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archaeological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research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.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&lt;/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</w:t>
      </w:r>
    </w:p>
    <w:p xmlns:wp14="http://schemas.microsoft.com/office/word/2010/wordml" w:rsidP="77DBB98E" w14:paraId="3FF09FEB" wp14:textId="6405DCF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       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&lt;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class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=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"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dark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"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However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,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majority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researchers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emphasize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possibilities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that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opendata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can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provide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to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discipline [33] [14] [47]. In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some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cases,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openness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Archaeology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and in particular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research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data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seen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not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only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as a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beneficialpractice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but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necessary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for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advancement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discipline,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practically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a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sinequa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non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condition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to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be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able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to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respond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to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big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questions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that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Archaeologyhas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not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yet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been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able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to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solve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[41]. In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this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sense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, data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sharing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seen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, in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somecases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, as a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practically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imperative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solution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to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already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destructive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nature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archaeological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research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method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[34] [54</w:t>
      </w:r>
      <w:proofErr w:type="gram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].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&lt;</w:t>
      </w:r>
      <w:proofErr w:type="gram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/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</w:t>
      </w:r>
    </w:p>
    <w:p xmlns:wp14="http://schemas.microsoft.com/office/word/2010/wordml" w:rsidP="77DBB98E" w14:paraId="1B6EF5C6" wp14:textId="11C36A1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       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&lt;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class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=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"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dark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"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In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their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chapter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included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in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book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Open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Source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Archeology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[17],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Mooreand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Richards [54] break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down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potential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benefits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open data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for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archaeo-logical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research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: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&lt;/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</w:t>
      </w:r>
    </w:p>
    <w:p xmlns:wp14="http://schemas.microsoft.com/office/word/2010/wordml" w:rsidP="77DBB98E" w14:paraId="3428F66E" wp14:textId="44539E7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       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&lt;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ul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</w:t>
      </w:r>
    </w:p>
    <w:p xmlns:wp14="http://schemas.microsoft.com/office/word/2010/wordml" w:rsidP="77DBB98E" w14:paraId="1056EE02" wp14:textId="011AC83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         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&lt;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li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&gt;&lt;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class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=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"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dark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"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Greater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participation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and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democratization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archeology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,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whichwould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increase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commitment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between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society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or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community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, con-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sidered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public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Archaeology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[14] [18]. In short, a more open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Archaeology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would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bring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archaeological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information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and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knowledge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cloto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society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,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would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allow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creation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a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network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or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community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with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in-ternal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interactions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[42] [54], and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would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become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a more inclusive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science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[5] [47].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This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argument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largely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linked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to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a socio-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economic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reason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, con-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sidered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one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main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justifications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for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defending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open data in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general.In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publicly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funded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projects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,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very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numerous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in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case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Archaeology,opening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data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to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return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to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society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investment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made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presentedpractically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as a moral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obligation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[14] [47] [2]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&lt;/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&gt;&lt;/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li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</w:t>
      </w:r>
    </w:p>
    <w:p xmlns:wp14="http://schemas.microsoft.com/office/word/2010/wordml" w:rsidP="77DBB98E" w14:paraId="363E3E6A" wp14:textId="61B98D0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         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&lt;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li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&gt;&lt;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class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=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"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dark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"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Better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preservation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archaeological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data,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which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,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due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to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al-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ready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mentioned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destructive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nature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research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method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,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becomes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akey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point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in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work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researchers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as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stewards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common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culturaland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historical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heritage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[54]. Digital data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require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maintenance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in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order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tobe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preserved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;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shared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in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well-prepared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repositories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,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chances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thembeing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preserved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are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much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higher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[33]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&lt;/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&gt;&lt;/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li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</w:t>
      </w:r>
    </w:p>
    <w:p xmlns:wp14="http://schemas.microsoft.com/office/word/2010/wordml" w:rsidP="77DBB98E" w14:paraId="0E071916" wp14:textId="1606660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         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&lt;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li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&gt;&lt;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class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=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"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dark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"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Improved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archaeological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research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, as open data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implies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increasein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collaboration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between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members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scientific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community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[4] [35].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also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seen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to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open up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possibilities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reaching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more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people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andfostering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multidisciplinarity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[5],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generating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dialogue and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rising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new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ques-tions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,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hypotheses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and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interpretations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past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[54]. At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same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time,data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openness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increases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transparency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[5] and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a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first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step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towards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repli-cability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results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,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necessary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to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evaluate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hypotheses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and explore new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pos-sibilities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[4] [54] [47] [29]. In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this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sense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,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potential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data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integrationshould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also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be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highlighted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,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for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which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essential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to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have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accessibleand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well-documented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datasets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[5] [33].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All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this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certainly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contributesto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improvement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science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in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every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way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, and a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greater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appreciation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ofresearch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[4] [5] [54]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&lt;/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&gt;&lt;/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li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</w:t>
      </w:r>
    </w:p>
    <w:p xmlns:wp14="http://schemas.microsoft.com/office/word/2010/wordml" w:rsidP="77DBB98E" w14:paraId="4A65673E" wp14:textId="0BF0FA9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         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&lt;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li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&gt;&lt;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class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=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"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dark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"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Increased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sustainability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archaeological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research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,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which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has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sofar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focused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funding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excavation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campaigns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to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generate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new data. Al-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though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process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preparing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data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for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later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reuse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also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a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task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thatrequires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an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investment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time and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money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,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does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not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involve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mobilizingsuch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a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large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number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of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economic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and human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resources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[29] [70]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&lt;/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&gt;&lt;/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li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</w:t>
      </w:r>
    </w:p>
    <w:p xmlns:wp14="http://schemas.microsoft.com/office/word/2010/wordml" w:rsidP="77DBB98E" w14:paraId="654FFE17" wp14:textId="64B68A2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         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&lt;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li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&gt;&lt;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class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=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"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dark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"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Greater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impact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on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politicsor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the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cultural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world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beyond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research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[5][19</w:t>
      </w:r>
      <w:proofErr w:type="gram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].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&lt;</w:t>
      </w:r>
      <w:proofErr w:type="gram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/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&gt;&lt;/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li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</w:t>
      </w:r>
    </w:p>
    <w:p xmlns:wp14="http://schemas.microsoft.com/office/word/2010/wordml" w:rsidP="77DBB98E" w14:paraId="5F702842" wp14:textId="0F340FB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       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&lt;/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ul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</w:t>
      </w:r>
    </w:p>
    <w:p xmlns:wp14="http://schemas.microsoft.com/office/word/2010/wordml" w:rsidP="77DBB98E" w14:paraId="066C30AD" wp14:textId="552D46E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       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&lt;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 xml:space="preserve"> 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class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=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"</w:t>
      </w:r>
      <w:proofErr w:type="spellStart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dark</w:t>
      </w:r>
      <w:proofErr w:type="spellEnd"/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"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&gt;&lt;/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p</w:t>
      </w:r>
      <w:r w:rsidRPr="77DBB98E" w:rsidR="09DEC01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&gt;</w:t>
      </w:r>
    </w:p>
    <w:p xmlns:wp14="http://schemas.microsoft.com/office/word/2010/wordml" w:rsidP="77DBB98E" w14:paraId="5C1A07E2" wp14:textId="1DA132DD">
      <w:pPr>
        <w:pStyle w:val="Normal"/>
      </w:pPr>
      <w:proofErr w:type="spellStart"/>
      <w:r w:rsidRPr="77DBB98E" w:rsidR="3DEBAD6B">
        <w:rPr>
          <w:rFonts w:ascii="Calibri" w:hAnsi="Calibri" w:eastAsia="Calibri" w:cs="Calibri"/>
          <w:noProof w:val="0"/>
          <w:sz w:val="24"/>
          <w:szCs w:val="24"/>
          <w:lang w:val="es-ES"/>
        </w:rPr>
        <w:t>Disadvantages</w:t>
      </w:r>
      <w:proofErr w:type="spellEnd"/>
      <w:r w:rsidRPr="77DBB98E" w:rsidR="3DEBAD6B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and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4"/>
          <w:szCs w:val="24"/>
          <w:lang w:val="es-ES"/>
        </w:rPr>
        <w:t>barriers</w:t>
      </w:r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Despite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widespread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acceptance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by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international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organizations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institutions,data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publications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are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still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less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valued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scientific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community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than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articles.Overcoming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this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gap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is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presented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as a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key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point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securing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future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theopen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data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model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Working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improve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education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culture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sharing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andincorporating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data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sharing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into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good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scientific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practice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[10] are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necessary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stepsto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popularize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open data and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thus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achieve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profound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change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that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must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affectthe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whole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process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scholarly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publication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and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all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actors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involved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[15] [1</w:t>
      </w:r>
      <w:proofErr w:type="gram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].In</w:t>
      </w:r>
      <w:proofErr w:type="gram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recent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systematic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review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open data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literature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Chawinga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[10]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identifies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main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barriers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data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sharing</w:t>
      </w:r>
      <w:proofErr w:type="spellEnd"/>
    </w:p>
    <w:p w:rsidR="3DEBAD6B" w:rsidP="77DBB98E" w:rsidRDefault="3DEBAD6B" w14:paraId="07363C97" w14:textId="660DCC3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Disadvantages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barriers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data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openness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ArchaeologySeveral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researchers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have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written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about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reasons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why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archaeologists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do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notshare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data,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barriers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that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some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authors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believe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will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lose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weight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as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open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datamodel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advances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[33].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low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number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o]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hat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mightbe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slowing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down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adoption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this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paradigm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this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reason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when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analyzingthe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disadvantages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perceived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by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researchers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most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authors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have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extended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tothe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archaeological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community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reasons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not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sharing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identified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broaderstudies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or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other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disciplines.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Thus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in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many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cases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authors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have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commentedthe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lack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incentives and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appreciation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from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academic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community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[4] [5] [42][54] [47] [2];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existance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ethical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barriers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sharing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sensitive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information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[47] [5]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that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case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Archaeology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could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lead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enhance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heritage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looting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[14] [5];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investment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time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needed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preparation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cleaning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thedata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[46] [2];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idea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ownership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over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data [5] [33] [47] [2];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fear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dataabuse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either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due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misinterpretations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or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commercial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uses [33] [5] [54] [47];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andthe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fear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losing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data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exclusivity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[4] [54]</w:t>
      </w:r>
    </w:p>
    <w:p w:rsidR="3DEBAD6B" w:rsidP="77DBB98E" w:rsidRDefault="3DEBAD6B" w14:paraId="3AB82DE1" w14:textId="1056331C">
      <w:pPr>
        <w:pStyle w:val="Normal"/>
      </w:pP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Beyond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these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widespread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barriers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some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authors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have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identified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specificchallenges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implementation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open data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model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archaeologicaldiscipline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In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this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sense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first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all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it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should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be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noted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that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Archaeology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thereare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still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many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data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that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are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paper-born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[63],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which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in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order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be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shared,need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go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through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process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digitization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that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requires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an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extra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investmentof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time and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money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This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process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therefore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increases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perceived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cost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ofcleaning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and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preparing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data [63].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Second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lack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clarity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policies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hasbeen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emphasized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which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often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do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not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make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publication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excavation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datamandatory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which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means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that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many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archaeologists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never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get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publish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them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[5].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Finally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there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has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been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much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talk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Archaeology’s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reluctance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as a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disciplineto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adopt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this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new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paradigm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Some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authors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consider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this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conceptual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problem,as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many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archaeologists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are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not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yet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convinced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benefits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that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data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opennesscould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bring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[54].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This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translates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into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need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“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educate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”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archaeologicalcommunity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on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potential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proofErr w:type="spellEnd"/>
      <w:r w:rsidRPr="77DBB98E" w:rsidR="3DEBAD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open data [14] [47]</w:t>
      </w:r>
    </w:p>
    <w:p w:rsidR="77DBB98E" w:rsidP="77DBB98E" w:rsidRDefault="77DBB98E" w14:paraId="4EEE79FC" w14:textId="282A8CB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54438713" w:rsidP="77DBB98E" w:rsidRDefault="54438713" w14:paraId="7F84A2E7" w14:textId="6BB6723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hyperlink r:id="R0bb180dcc1464f52">
        <w:r w:rsidRPr="77DBB98E" w:rsidR="5443871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https://documents-tesi.odoo.com/document/share/31/f2b364a6-1718-407b-97cf-8c08bbddf50b</w:t>
        </w:r>
      </w:hyperlink>
    </w:p>
    <w:p w:rsidR="77DBB98E" w:rsidP="77DBB98E" w:rsidRDefault="77DBB98E" w14:paraId="41FF4E7F" w14:textId="396B838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95B30E"/>
    <w:rsid w:val="09DEC014"/>
    <w:rsid w:val="0D1660D6"/>
    <w:rsid w:val="152287E9"/>
    <w:rsid w:val="2F9FEB04"/>
    <w:rsid w:val="3DEBAD6B"/>
    <w:rsid w:val="4245A222"/>
    <w:rsid w:val="54438713"/>
    <w:rsid w:val="60C4DE7E"/>
    <w:rsid w:val="71CEC53B"/>
    <w:rsid w:val="77DBB98E"/>
    <w:rsid w:val="7A95B30E"/>
    <w:rsid w:val="7F46C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B30E"/>
  <w15:chartTrackingRefBased/>
  <w15:docId w15:val="{C83C69B5-4063-4B7D-844F-9479D6D6AE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uments-tesi.odoo.com/document/share/31/f2b364a6-1718-407b-97cf-8c08bbddf50b" TargetMode="External" Id="R0bb180dcc1464f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2023-01-30T20:07:29.9558532Z</dcterms:created>
  <dcterms:modified xsi:type="dcterms:W3CDTF">2023-01-30T20:20:53.0341011Z</dcterms:modified>
  <dc:creator>Sabina Batlle Baro</dc:creator>
  <lastModifiedBy>Sabina Batlle Baro</lastModifiedBy>
</coreProperties>
</file>