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EE360" w14:textId="77777777" w:rsidR="00337680" w:rsidRDefault="00FE35EF">
      <w:bookmarkStart w:id="0" w:name="_GoBack"/>
      <w:r>
        <w:rPr>
          <w:noProof/>
          <w:lang w:eastAsia="sv-SE"/>
        </w:rPr>
        <w:drawing>
          <wp:inline distT="0" distB="0" distL="0" distR="0" wp14:anchorId="06E7C744" wp14:editId="04D42105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7195A673" w14:textId="77777777" w:rsidR="00337680" w:rsidRDefault="00337680"/>
    <w:p w14:paraId="151F7C0C" w14:textId="77777777" w:rsidR="00B6370D" w:rsidRDefault="00FE35EF">
      <w:r>
        <w:rPr>
          <w:noProof/>
          <w:lang w:eastAsia="sv-SE"/>
        </w:rPr>
        <w:drawing>
          <wp:inline distT="0" distB="0" distL="0" distR="0" wp14:anchorId="6D5054E7" wp14:editId="3DD61083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E68BFB" w14:textId="77777777" w:rsidR="00B6370D" w:rsidRDefault="00B6370D"/>
    <w:p w14:paraId="6E952227" w14:textId="77777777" w:rsidR="0098563A" w:rsidRDefault="008F133C">
      <w:r>
        <w:rPr>
          <w:noProof/>
          <w:lang w:eastAsia="sv-SE"/>
        </w:rPr>
        <w:lastRenderedPageBreak/>
        <w:drawing>
          <wp:inline distT="0" distB="0" distL="0" distR="0" wp14:anchorId="4EC0E12D" wp14:editId="588B5496">
            <wp:extent cx="5325138" cy="3333143"/>
            <wp:effectExtent l="0" t="0" r="8890" b="19685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4C29AD" w14:textId="77777777" w:rsidR="00B6370D" w:rsidRPr="00B6370D" w:rsidRDefault="00B6370D">
      <w:pPr>
        <w:rPr>
          <w:lang w:val="en-US"/>
        </w:rPr>
      </w:pPr>
      <w:r w:rsidRPr="00B6370D">
        <w:rPr>
          <w:lang w:val="en-US"/>
        </w:rPr>
        <w:t xml:space="preserve">The execution time for work load 100 and different amount of threads cannot be shown in the diagram since the values are too small. </w:t>
      </w:r>
      <w:r>
        <w:rPr>
          <w:lang w:val="en-US"/>
        </w:rPr>
        <w:t>The difference in the execution time does not different so much.</w:t>
      </w:r>
    </w:p>
    <w:sectPr w:rsidR="00B6370D" w:rsidRPr="00B6370D" w:rsidSect="00AA62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3C"/>
    <w:rsid w:val="00015527"/>
    <w:rsid w:val="00022914"/>
    <w:rsid w:val="00023127"/>
    <w:rsid w:val="00027143"/>
    <w:rsid w:val="00067DA7"/>
    <w:rsid w:val="000726DE"/>
    <w:rsid w:val="001028E4"/>
    <w:rsid w:val="00115682"/>
    <w:rsid w:val="00130DB7"/>
    <w:rsid w:val="00145507"/>
    <w:rsid w:val="00185635"/>
    <w:rsid w:val="00190182"/>
    <w:rsid w:val="001D361A"/>
    <w:rsid w:val="00203F7C"/>
    <w:rsid w:val="002378E8"/>
    <w:rsid w:val="00254F54"/>
    <w:rsid w:val="00337680"/>
    <w:rsid w:val="0035660E"/>
    <w:rsid w:val="003F7691"/>
    <w:rsid w:val="004228EE"/>
    <w:rsid w:val="004242FB"/>
    <w:rsid w:val="00511B1D"/>
    <w:rsid w:val="0059303C"/>
    <w:rsid w:val="00614226"/>
    <w:rsid w:val="0064159E"/>
    <w:rsid w:val="00643D61"/>
    <w:rsid w:val="00681F34"/>
    <w:rsid w:val="006C3643"/>
    <w:rsid w:val="007027BA"/>
    <w:rsid w:val="00820710"/>
    <w:rsid w:val="008369C4"/>
    <w:rsid w:val="00882EF9"/>
    <w:rsid w:val="008E7496"/>
    <w:rsid w:val="008F133C"/>
    <w:rsid w:val="00965811"/>
    <w:rsid w:val="009B7CED"/>
    <w:rsid w:val="00A56266"/>
    <w:rsid w:val="00AA62F0"/>
    <w:rsid w:val="00B6370D"/>
    <w:rsid w:val="00BB1C14"/>
    <w:rsid w:val="00BC478E"/>
    <w:rsid w:val="00CC6652"/>
    <w:rsid w:val="00D232FE"/>
    <w:rsid w:val="00D271E6"/>
    <w:rsid w:val="00D576AA"/>
    <w:rsid w:val="00D73EA3"/>
    <w:rsid w:val="00DC6BFE"/>
    <w:rsid w:val="00DE623B"/>
    <w:rsid w:val="00DF463D"/>
    <w:rsid w:val="00E36D21"/>
    <w:rsid w:val="00E907D5"/>
    <w:rsid w:val="00EF28D1"/>
    <w:rsid w:val="00F459BB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8A2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-kalkylblad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-kalkylblad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-kalkylblad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Matrix Sum A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Blad1!$A$2:$A$7</c:f>
              <c:strCache>
                <c:ptCount val="6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6 threads</c:v>
                </c:pt>
                <c:pt idx="4">
                  <c:v>8 threads</c:v>
                </c:pt>
                <c:pt idx="5">
                  <c:v>10 threads</c:v>
                </c:pt>
              </c:strCache>
            </c:strRef>
          </c:cat>
          <c:val>
            <c:numRef>
              <c:f>Blad1!$B$2:$B$7</c:f>
              <c:numCache>
                <c:formatCode>General</c:formatCode>
                <c:ptCount val="6"/>
                <c:pt idx="0">
                  <c:v>0.000122</c:v>
                </c:pt>
                <c:pt idx="1">
                  <c:v>0.000112</c:v>
                </c:pt>
                <c:pt idx="2">
                  <c:v>0.00016</c:v>
                </c:pt>
                <c:pt idx="3">
                  <c:v>0.000155</c:v>
                </c:pt>
                <c:pt idx="4">
                  <c:v>0.000142</c:v>
                </c:pt>
                <c:pt idx="5">
                  <c:v>0.000156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Blad1!$A$2:$A$7</c:f>
              <c:strCache>
                <c:ptCount val="6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6 threads</c:v>
                </c:pt>
                <c:pt idx="4">
                  <c:v>8 threads</c:v>
                </c:pt>
                <c:pt idx="5">
                  <c:v>10 threads</c:v>
                </c:pt>
              </c:strCache>
            </c:strRef>
          </c:cat>
          <c:val>
            <c:numRef>
              <c:f>Blad1!$C$2:$C$7</c:f>
              <c:numCache>
                <c:formatCode>General</c:formatCode>
                <c:ptCount val="6"/>
                <c:pt idx="0">
                  <c:v>0.515279</c:v>
                </c:pt>
                <c:pt idx="1">
                  <c:v>0.186783</c:v>
                </c:pt>
                <c:pt idx="2">
                  <c:v>0.163922</c:v>
                </c:pt>
                <c:pt idx="3">
                  <c:v>0.16985</c:v>
                </c:pt>
                <c:pt idx="4">
                  <c:v>0.178042</c:v>
                </c:pt>
                <c:pt idx="5">
                  <c:v>0.17774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67338656"/>
        <c:axId val="-1171558480"/>
      </c:lineChart>
      <c:catAx>
        <c:axId val="-116733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171558480"/>
        <c:crosses val="autoZero"/>
        <c:auto val="1"/>
        <c:lblAlgn val="ctr"/>
        <c:lblOffset val="100"/>
        <c:noMultiLvlLbl val="0"/>
      </c:catAx>
      <c:valAx>
        <c:axId val="-117155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16733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Matrix Sum B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>
        <c:manualLayout>
          <c:layoutTarget val="inner"/>
          <c:xMode val="edge"/>
          <c:yMode val="edge"/>
          <c:x val="0.074708552055993"/>
          <c:y val="0.163055555555556"/>
          <c:w val="0.897513670166229"/>
          <c:h val="0.636256405449319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Blad1!$A$2:$A$7</c:f>
              <c:strCache>
                <c:ptCount val="6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6 threads</c:v>
                </c:pt>
                <c:pt idx="4">
                  <c:v>8 threads</c:v>
                </c:pt>
                <c:pt idx="5">
                  <c:v>10 threads</c:v>
                </c:pt>
              </c:strCache>
            </c:strRef>
          </c:cat>
          <c:val>
            <c:numRef>
              <c:f>Blad1!$B$2:$B$7</c:f>
              <c:numCache>
                <c:formatCode>General</c:formatCode>
                <c:ptCount val="6"/>
                <c:pt idx="0">
                  <c:v>0.000188</c:v>
                </c:pt>
                <c:pt idx="1">
                  <c:v>0.000123</c:v>
                </c:pt>
                <c:pt idx="2">
                  <c:v>0.000129</c:v>
                </c:pt>
                <c:pt idx="3">
                  <c:v>0.000171</c:v>
                </c:pt>
                <c:pt idx="4">
                  <c:v>0.000277</c:v>
                </c:pt>
                <c:pt idx="5">
                  <c:v>0.000245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Blad1!$A$2:$A$7</c:f>
              <c:strCache>
                <c:ptCount val="6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6 threads</c:v>
                </c:pt>
                <c:pt idx="4">
                  <c:v>8 threads</c:v>
                </c:pt>
                <c:pt idx="5">
                  <c:v>10 threads</c:v>
                </c:pt>
              </c:strCache>
            </c:strRef>
          </c:cat>
          <c:val>
            <c:numRef>
              <c:f>Blad1!$C$2:$C$7</c:f>
              <c:numCache>
                <c:formatCode>General</c:formatCode>
                <c:ptCount val="6"/>
                <c:pt idx="0">
                  <c:v>0.411368</c:v>
                </c:pt>
                <c:pt idx="1">
                  <c:v>0.164627</c:v>
                </c:pt>
                <c:pt idx="2">
                  <c:v>0.141268</c:v>
                </c:pt>
                <c:pt idx="3">
                  <c:v>0.153382</c:v>
                </c:pt>
                <c:pt idx="4">
                  <c:v>0.139976</c:v>
                </c:pt>
                <c:pt idx="5">
                  <c:v>0.152858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74221760"/>
        <c:axId val="-1171513888"/>
      </c:lineChart>
      <c:catAx>
        <c:axId val="-1174221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171513888"/>
        <c:crosses val="autoZero"/>
        <c:auto val="1"/>
        <c:lblAlgn val="ctr"/>
        <c:lblOffset val="100"/>
        <c:noMultiLvlLbl val="0"/>
      </c:catAx>
      <c:valAx>
        <c:axId val="-117151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174221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Matrix</a:t>
            </a:r>
            <a:r>
              <a:rPr lang="sv-SE" baseline="0"/>
              <a:t> Sum C</a:t>
            </a:r>
            <a:endParaRPr lang="sv-S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Blad1!$A$2:$A$7</c:f>
              <c:strCache>
                <c:ptCount val="6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6 threads</c:v>
                </c:pt>
                <c:pt idx="4">
                  <c:v>8 threads</c:v>
                </c:pt>
                <c:pt idx="5">
                  <c:v>10 threads</c:v>
                </c:pt>
              </c:strCache>
            </c:strRef>
          </c:cat>
          <c:val>
            <c:numRef>
              <c:f>Blad1!$B$2:$B$7</c:f>
              <c:numCache>
                <c:formatCode>General</c:formatCode>
                <c:ptCount val="6"/>
                <c:pt idx="0">
                  <c:v>0.000132</c:v>
                </c:pt>
                <c:pt idx="1">
                  <c:v>0.000755</c:v>
                </c:pt>
                <c:pt idx="2">
                  <c:v>0.000826</c:v>
                </c:pt>
                <c:pt idx="3">
                  <c:v>0.000417</c:v>
                </c:pt>
                <c:pt idx="4">
                  <c:v>0.000807</c:v>
                </c:pt>
                <c:pt idx="5">
                  <c:v>0.001007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Blad1!$A$2:$A$7</c:f>
              <c:strCache>
                <c:ptCount val="6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6 threads</c:v>
                </c:pt>
                <c:pt idx="4">
                  <c:v>8 threads</c:v>
                </c:pt>
                <c:pt idx="5">
                  <c:v>10 threads</c:v>
                </c:pt>
              </c:strCache>
            </c:strRef>
          </c:cat>
          <c:val>
            <c:numRef>
              <c:f>Blad1!$C$2:$C$7</c:f>
              <c:numCache>
                <c:formatCode>General</c:formatCode>
                <c:ptCount val="6"/>
                <c:pt idx="0">
                  <c:v>0.3111999</c:v>
                </c:pt>
                <c:pt idx="1">
                  <c:v>0.1611</c:v>
                </c:pt>
                <c:pt idx="2">
                  <c:v>0.156759</c:v>
                </c:pt>
                <c:pt idx="3">
                  <c:v>0.172576</c:v>
                </c:pt>
                <c:pt idx="4">
                  <c:v>0.164772</c:v>
                </c:pt>
                <c:pt idx="5">
                  <c:v>0.195451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67980064"/>
        <c:axId val="-1172006400"/>
      </c:lineChart>
      <c:catAx>
        <c:axId val="-116798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172006400"/>
        <c:crosses val="autoZero"/>
        <c:auto val="1"/>
        <c:lblAlgn val="ctr"/>
        <c:lblOffset val="100"/>
        <c:noMultiLvlLbl val="0"/>
      </c:catAx>
      <c:valAx>
        <c:axId val="-117200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16798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Hauzenberger</dc:creator>
  <cp:keywords/>
  <dc:description/>
  <cp:lastModifiedBy>Sabina Hauzenberger</cp:lastModifiedBy>
  <cp:revision>1</cp:revision>
  <dcterms:created xsi:type="dcterms:W3CDTF">2018-02-04T20:16:00Z</dcterms:created>
  <dcterms:modified xsi:type="dcterms:W3CDTF">2018-02-04T20:40:00Z</dcterms:modified>
</cp:coreProperties>
</file>