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48"/>
          <w:szCs w:val="48"/>
        </w:rPr>
        <w:t xml:space="preserve">Спецификация требований к программному обеспечению (SRS)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36"/>
          <w:szCs w:val="36"/>
        </w:rPr>
        <w:t xml:space="preserve">1. Введение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8"/>
          <w:szCs w:val="28"/>
        </w:rPr>
        <w:t xml:space="preserve">1.1. Назначение документа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Этот документ описывает требования к системе "Электронный дневник" для учета успеваемости студентов. Цель системы – предоставить удобный инструмент для мониторинга успеваемости, посещаемости и взаимодействия между студентами, преподавателями и администрацией учебного заведения.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8"/>
          <w:szCs w:val="28"/>
        </w:rPr>
        <w:t xml:space="preserve">1.2. Область применения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Система предназначена для: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Учебных заведений (школ, колледжей, университетов);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Преподавателей, ведущих учет посещаемости и оценок студентов;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Студентов, отслеживающих свою успеваемость;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Родителей (опционально), контролирующих учебный процесс.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8"/>
          <w:szCs w:val="28"/>
        </w:rPr>
        <w:t xml:space="preserve">1.3. Аудитория документа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Документ предназначен для: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Разработчиков программного обеспечения;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Бизнес-аналитиков;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Администраторов системы;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Руководства учебных заведений.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36"/>
          <w:szCs w:val="36"/>
        </w:rPr>
        <w:t xml:space="preserve">2. Описание системы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8"/>
          <w:szCs w:val="28"/>
        </w:rPr>
        <w:t xml:space="preserve">2.1. Основные функции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Система "Электронный дневник" включает следующие функциональные возможности: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Ведение базы данных студентов, преподавателей и дисциплин.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Фиксация и хранение оценок.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Учет посещаемости занятий.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Автоматический подсчет средних баллов.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Генерация отчетов по успеваемости.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Возможность обратной связи (комментарии преподавателей, уведомления студентам).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Доступ через веб-интерфейс и мобильное приложение.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8"/>
          <w:szCs w:val="28"/>
        </w:rPr>
        <w:t xml:space="preserve">2.2. Взаимодействие пользователей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Пользовательские роли: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Администратор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– управление пользователями, настройка системы, контроль работы базы данных.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Преподаватель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– ведение успеваемости, формирование отчетов, оставление комментариев студентам.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Студент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– просмотр оценок, комментариев, расписания занятий.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Родитель (опционально)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– мониторинг результатов студента, получение уведомлений о его успеваемости.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36"/>
          <w:szCs w:val="36"/>
        </w:rPr>
        <w:t xml:space="preserve">3. Требования к системе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8"/>
          <w:szCs w:val="28"/>
        </w:rPr>
        <w:t xml:space="preserve">3.1. Функциональные требования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Регистрация и авторизация пользователей с разными ролями.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Ведение журнала успеваемости и посещаемости.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Формирование отчетов об успеваемости.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Отправка уведомлений о новых оценках и комментариях преподавателей.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Гибкая система поиска и фильтрации данных.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Импорт и экспорт данных.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Поддержка мультиязычного интерфейса.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Система управления расписанием занятий.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Интеграция с электронной почтой и мессенджерами для рассылки уведомлений.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Архивирование и восстановление данных.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8"/>
          <w:szCs w:val="28"/>
        </w:rPr>
        <w:t xml:space="preserve">3.2. Нефункциональные требования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Производительность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– система должна поддерживать одновременную работу не менее 1000 пользователей.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Безопасность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– данные должны быть защищены с использованием шифрования.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Доступность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– веб-версия и мобильное приложение для Android/iOS.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Юзабилити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– интуитивно понятный интерфейс с адаптацией под разные устройства.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Масштабируемость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– возможность расширения системы при увеличении количества пользователей.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Совместимость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– работа с популярными веб-браузерами и мобильными платформами.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Логирование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– ведение журнала событий системы.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8"/>
          <w:szCs w:val="28"/>
        </w:rPr>
        <w:t xml:space="preserve">3.3. Ограничения и риски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Ограничения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Доступ к системе возможен только зарегистрированным пользователям.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Необходимость наличия стабильного интернет-соединения.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Возможные ограничения в интеграции с другими образовательными системами.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Риски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Возможные утечки данных при несанкционированном доступе.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Перегрузка серверов при высоких нагрузках.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Ошибки при интеграции с внешними системами.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Отказ пользователей от использования системы по причине сложного интерфейса.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36"/>
          <w:szCs w:val="36"/>
        </w:rPr>
        <w:t xml:space="preserve">4. Вывод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Документ SRS определяет основные требования к разработке системы "Электронный дневник". Следующим этапом является проектирование архитектуры системы и подготовка технического задания для разработки. Также рекомендуется проведение дополнительных исследований на предмет интеграции с существующими образовательными платформами.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Open Sans Light Italics">
    <w:panose1 w:val="020B0306030504020204"/>
    <w:charset w:characterSet="1"/>
    <w:embedItalic r:id="rId5"/>
  </w:font>
  <w:font w:name="Open Sans Light">
    <w:panose1 w:val="020B0306030504020204"/>
    <w:charset w:characterSet="1"/>
    <w:embedRegular r:id="rId6"/>
  </w:font>
  <w:font w:name="Open Sans Ultra-Bold">
    <w:panose1 w:val="00000000000000000000"/>
    <w:charset w:characterSet="1"/>
    <w:embedBold r:id="rId7"/>
  </w:font>
  <w:font w:name="Open Sans Bold Italics">
    <w:panose1 w:val="020B0806030504020204"/>
    <w:charset w:characterSet="1"/>
    <w:embedBoldItalic r:id="rId8"/>
  </w:font>
  <w:font w:name="Open Sans Bold">
    <w:panose1 w:val="020B0806030504020204"/>
    <w:charset w:characterSet="1"/>
    <w:embedBold r:id="rId9"/>
  </w:font>
  <w:font w:name="Open Sans Ultra-Bold Italics">
    <w:panose1 w:val="00000000000000000000"/>
    <w:charset w:characterSet="1"/>
    <w:embedBoldItalic r:id="rId10"/>
  </w:font>
  <w:font w:name="Open Sans Italics">
    <w:panose1 w:val="020B0606030504020204"/>
    <w:charset w:characterSet="1"/>
    <w:embedItalic r:id="rId11"/>
  </w:font>
  <w:font w:name="Open Sans">
    <w:panose1 w:val="020B0606030504020204"/>
    <w:charset w:characterSet="1"/>
    <w:embedRegular r:id="rId12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2025-02-26T05:16:53Z</dcterms:created>
  <dc:creator>Apache POI</dc:creator>
</cp:coreProperties>
</file>