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55A6" w14:textId="4969DA1B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Sabin Gaire</w:t>
      </w:r>
    </w:p>
    <w:p w14:paraId="7CE125A8" w14:textId="72F576A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@02859054</w:t>
      </w:r>
    </w:p>
    <w:p w14:paraId="4DD4DAB9" w14:textId="6619553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Benchmark project</w:t>
      </w:r>
    </w:p>
    <w:p w14:paraId="13B4794F" w14:textId="77777777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</w:p>
    <w:p w14:paraId="7A2691BA" w14:textId="09F19381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5F47FD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</w:t>
      </w:r>
      <w:r w:rsidR="00E62883">
        <w:rPr>
          <w:rFonts w:asciiTheme="majorHAnsi" w:eastAsia="Times New Roman" w:hAnsiTheme="majorHAnsi" w:cstheme="majorHAnsi"/>
        </w:rPr>
        <w:t xml:space="preserve">                                 </w:t>
      </w:r>
      <w:r w:rsidR="00E62883" w:rsidRPr="00E62883">
        <w:rPr>
          <w:rFonts w:asciiTheme="majorHAnsi" w:eastAsia="Times New Roman" w:hAnsiTheme="majorHAnsi" w:cstheme="majorHAnsi"/>
          <w:color w:val="FF0000"/>
        </w:rPr>
        <w:t>128GB</w:t>
      </w:r>
      <w:r w:rsidR="00B45E29" w:rsidRPr="00E62883">
        <w:rPr>
          <w:rFonts w:asciiTheme="majorHAnsi" w:eastAsia="Times New Roman" w:hAnsiTheme="majorHAnsi" w:cstheme="majorHAnsi"/>
          <w:color w:val="FF0000"/>
        </w:rPr>
        <w:t xml:space="preserve">  </w:t>
      </w:r>
      <w:r w:rsidR="00B45E29">
        <w:rPr>
          <w:rFonts w:asciiTheme="majorHAnsi" w:eastAsia="Times New Roman" w:hAnsiTheme="majorHAnsi" w:cstheme="majorHAnsi"/>
        </w:rPr>
        <w:t xml:space="preserve">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5B2CFFA3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 xml:space="preserve">3.1 Gbps per </w:t>
      </w:r>
      <w:proofErr w:type="spellStart"/>
      <w:r w:rsidR="002F379D" w:rsidRPr="002F379D">
        <w:rPr>
          <w:rFonts w:asciiTheme="majorHAnsi" w:eastAsia="Times New Roman" w:hAnsiTheme="majorHAnsi" w:cstheme="majorHAnsi"/>
          <w:color w:val="FF0000"/>
        </w:rPr>
        <w:t>second</w:t>
      </w:r>
      <w:proofErr w:type="spellEnd"/>
      <w:r w:rsidR="00B45E29" w:rsidRPr="002F379D">
        <w:rPr>
          <w:rFonts w:asciiTheme="majorHAnsi" w:eastAsia="Times New Roman" w:hAnsiTheme="majorHAnsi" w:cstheme="majorHAnsi"/>
          <w:color w:val="FF0000"/>
        </w:rPr>
        <w:t xml:space="preserve">               </w:t>
      </w:r>
    </w:p>
    <w:p w14:paraId="09BBB08E" w14:textId="24001EA0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  <w:r w:rsidR="002F379D">
        <w:rPr>
          <w:rFonts w:asciiTheme="majorHAnsi" w:eastAsia="Times New Roman" w:hAnsiTheme="majorHAnsi" w:cstheme="majorHAnsi"/>
        </w:rPr>
        <w:tab/>
        <w:t xml:space="preserve">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>2.1 Gbps per second</w:t>
      </w:r>
    </w:p>
    <w:p w14:paraId="0070F6E8" w14:textId="4BDFF69D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  <w:r w:rsidR="002F379D">
        <w:rPr>
          <w:rFonts w:asciiTheme="majorHAnsi" w:eastAsia="Times New Roman" w:hAnsiTheme="majorHAnsi" w:cstheme="majorHAnsi"/>
        </w:rPr>
        <w:t xml:space="preserve">                  </w:t>
      </w:r>
      <w:bookmarkStart w:id="0" w:name="_GoBack"/>
      <w:bookmarkEnd w:id="0"/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Default="00E04449">
      <w:r>
        <w:lastRenderedPageBreak/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Default="00221423">
      <w:r>
        <w:t xml:space="preserve">       </w:t>
      </w:r>
      <w:proofErr w:type="spellStart"/>
      <w:r w:rsidR="00E575BD">
        <w:t>Harddrive</w:t>
      </w:r>
      <w:proofErr w:type="spellEnd"/>
      <w:r w:rsidR="00E575BD">
        <w:t xml:space="preserve"> benchmark</w:t>
      </w:r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26414B13" w:rsidR="00E04449" w:rsidRDefault="00E04449"/>
    <w:p w14:paraId="31E9CF5A" w14:textId="71C4730E" w:rsidR="00503A09" w:rsidRDefault="00503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797"/>
        <w:gridCol w:w="2338"/>
      </w:tblGrid>
      <w:tr w:rsidR="00503A09" w14:paraId="70FE8CFB" w14:textId="77777777" w:rsidTr="009B1AE2">
        <w:tc>
          <w:tcPr>
            <w:tcW w:w="3415" w:type="dxa"/>
          </w:tcPr>
          <w:p w14:paraId="68E14706" w14:textId="2864450F" w:rsidR="00503A09" w:rsidRPr="00FB2EEB" w:rsidRDefault="009B1AE2">
            <w:pPr>
              <w:rPr>
                <w:b/>
                <w:bCs/>
                <w:color w:val="FF0000"/>
              </w:rPr>
            </w:pPr>
            <w:r w:rsidRPr="00FB2EE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</w:tcPr>
          <w:p w14:paraId="256E9D9A" w14:textId="5566DE73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 xml:space="preserve">Execution </w:t>
            </w:r>
            <w:proofErr w:type="gramStart"/>
            <w:r w:rsidRPr="00FB2EEB">
              <w:rPr>
                <w:b/>
                <w:bCs/>
                <w:color w:val="000000" w:themeColor="text1"/>
              </w:rPr>
              <w:t>time</w:t>
            </w:r>
            <w:r w:rsidR="00E81F8E" w:rsidRPr="00FB2EEB">
              <w:rPr>
                <w:b/>
                <w:bCs/>
                <w:color w:val="000000" w:themeColor="text1"/>
              </w:rPr>
              <w:t>(</w:t>
            </w:r>
            <w:proofErr w:type="gramEnd"/>
            <w:r w:rsidR="00E81F8E" w:rsidRPr="00FB2EEB">
              <w:rPr>
                <w:b/>
                <w:bCs/>
                <w:color w:val="000000" w:themeColor="text1"/>
              </w:rPr>
              <w:t>In seconds)</w:t>
            </w:r>
          </w:p>
        </w:tc>
        <w:tc>
          <w:tcPr>
            <w:tcW w:w="1797" w:type="dxa"/>
          </w:tcPr>
          <w:p w14:paraId="11A6025C" w14:textId="77777777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Reference Time</w:t>
            </w:r>
          </w:p>
          <w:p w14:paraId="1FA0F06B" w14:textId="7CB748C3" w:rsidR="00E81F8E" w:rsidRPr="00FB2EEB" w:rsidRDefault="00E81F8E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(In Seconds)</w:t>
            </w:r>
          </w:p>
        </w:tc>
        <w:tc>
          <w:tcPr>
            <w:tcW w:w="2338" w:type="dxa"/>
          </w:tcPr>
          <w:p w14:paraId="7C33F9AE" w14:textId="38F3DD40" w:rsidR="00503A09" w:rsidRPr="00FB2EEB" w:rsidRDefault="00E81F8E">
            <w:pPr>
              <w:rPr>
                <w:b/>
                <w:bCs/>
                <w:color w:val="000000" w:themeColor="text1"/>
              </w:rPr>
            </w:pPr>
            <w:proofErr w:type="spellStart"/>
            <w:r w:rsidRPr="00FB2EEB">
              <w:rPr>
                <w:b/>
                <w:bCs/>
                <w:color w:val="000000" w:themeColor="text1"/>
              </w:rPr>
              <w:t>SPECratio</w:t>
            </w:r>
            <w:proofErr w:type="spellEnd"/>
          </w:p>
        </w:tc>
      </w:tr>
      <w:tr w:rsidR="00503A09" w14:paraId="392AC286" w14:textId="77777777" w:rsidTr="009B1AE2">
        <w:tc>
          <w:tcPr>
            <w:tcW w:w="3415" w:type="dxa"/>
          </w:tcPr>
          <w:p w14:paraId="7073744A" w14:textId="5C705723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Integer Operation Benchmark</w:t>
            </w:r>
          </w:p>
        </w:tc>
        <w:tc>
          <w:tcPr>
            <w:tcW w:w="1800" w:type="dxa"/>
          </w:tcPr>
          <w:p w14:paraId="18412582" w14:textId="62E0CB77" w:rsidR="00503A09" w:rsidRDefault="00E81F8E">
            <w:r>
              <w:t>528</w:t>
            </w:r>
          </w:p>
        </w:tc>
        <w:tc>
          <w:tcPr>
            <w:tcW w:w="1797" w:type="dxa"/>
          </w:tcPr>
          <w:p w14:paraId="1648B1FD" w14:textId="36B278FA" w:rsidR="00503A09" w:rsidRDefault="00E81F8E">
            <w:r>
              <w:t>100</w:t>
            </w:r>
          </w:p>
        </w:tc>
        <w:tc>
          <w:tcPr>
            <w:tcW w:w="2338" w:type="dxa"/>
          </w:tcPr>
          <w:p w14:paraId="7DE0EE81" w14:textId="5BC0445E" w:rsidR="00503A09" w:rsidRDefault="00E81F8E">
            <w:r>
              <w:t>0.19</w:t>
            </w:r>
          </w:p>
        </w:tc>
      </w:tr>
      <w:tr w:rsidR="00503A09" w14:paraId="56BF7BC7" w14:textId="77777777" w:rsidTr="009B1AE2">
        <w:tc>
          <w:tcPr>
            <w:tcW w:w="3415" w:type="dxa"/>
          </w:tcPr>
          <w:p w14:paraId="38756BAB" w14:textId="429B6DA4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Float Operation Benchmark</w:t>
            </w:r>
          </w:p>
        </w:tc>
        <w:tc>
          <w:tcPr>
            <w:tcW w:w="1800" w:type="dxa"/>
          </w:tcPr>
          <w:p w14:paraId="0BB0428F" w14:textId="51025586" w:rsidR="00503A09" w:rsidRDefault="00E81F8E">
            <w:r>
              <w:t>553</w:t>
            </w:r>
          </w:p>
        </w:tc>
        <w:tc>
          <w:tcPr>
            <w:tcW w:w="1797" w:type="dxa"/>
          </w:tcPr>
          <w:p w14:paraId="03F62DB6" w14:textId="73C26966" w:rsidR="00E81F8E" w:rsidRDefault="00E81F8E">
            <w:r>
              <w:t>500</w:t>
            </w:r>
          </w:p>
        </w:tc>
        <w:tc>
          <w:tcPr>
            <w:tcW w:w="2338" w:type="dxa"/>
          </w:tcPr>
          <w:p w14:paraId="164456B8" w14:textId="0693E118" w:rsidR="00503A09" w:rsidRDefault="00E81F8E">
            <w:r>
              <w:t>0.90</w:t>
            </w:r>
          </w:p>
        </w:tc>
      </w:tr>
      <w:tr w:rsidR="00503A09" w14:paraId="5607E195" w14:textId="77777777" w:rsidTr="009B1AE2">
        <w:tc>
          <w:tcPr>
            <w:tcW w:w="3415" w:type="dxa"/>
          </w:tcPr>
          <w:p w14:paraId="0AFC5E35" w14:textId="66CAD185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Memory Benchmark</w:t>
            </w:r>
          </w:p>
        </w:tc>
        <w:tc>
          <w:tcPr>
            <w:tcW w:w="1800" w:type="dxa"/>
          </w:tcPr>
          <w:p w14:paraId="0EB6D3B9" w14:textId="169F62E6" w:rsidR="00503A09" w:rsidRDefault="00E81F8E">
            <w:r>
              <w:t>23</w:t>
            </w:r>
          </w:p>
        </w:tc>
        <w:tc>
          <w:tcPr>
            <w:tcW w:w="1797" w:type="dxa"/>
          </w:tcPr>
          <w:p w14:paraId="16E52A17" w14:textId="46A7E4C9" w:rsidR="00503A09" w:rsidRDefault="00E81F8E">
            <w:r>
              <w:t>100</w:t>
            </w:r>
          </w:p>
        </w:tc>
        <w:tc>
          <w:tcPr>
            <w:tcW w:w="2338" w:type="dxa"/>
          </w:tcPr>
          <w:p w14:paraId="708C6B93" w14:textId="2070B61C" w:rsidR="00503A09" w:rsidRDefault="00E81F8E">
            <w:r>
              <w:t>4.35</w:t>
            </w:r>
          </w:p>
        </w:tc>
      </w:tr>
      <w:tr w:rsidR="00503A09" w14:paraId="759FA3A3" w14:textId="77777777" w:rsidTr="009B1AE2">
        <w:tc>
          <w:tcPr>
            <w:tcW w:w="3415" w:type="dxa"/>
          </w:tcPr>
          <w:p w14:paraId="076602A6" w14:textId="2325DC09" w:rsidR="00503A09" w:rsidRPr="00FB2EEB" w:rsidRDefault="009B1AE2">
            <w:pPr>
              <w:rPr>
                <w:color w:val="000000" w:themeColor="text1"/>
              </w:rPr>
            </w:pPr>
            <w:proofErr w:type="spellStart"/>
            <w:r w:rsidRPr="00FB2EEB">
              <w:rPr>
                <w:color w:val="000000" w:themeColor="text1"/>
              </w:rPr>
              <w:t>Harddrive</w:t>
            </w:r>
            <w:proofErr w:type="spellEnd"/>
            <w:r w:rsidRPr="00FB2EEB">
              <w:rPr>
                <w:color w:val="000000" w:themeColor="text1"/>
              </w:rPr>
              <w:t xml:space="preserve"> </w:t>
            </w:r>
            <w:proofErr w:type="spellStart"/>
            <w:r w:rsidRPr="00FB2EEB">
              <w:rPr>
                <w:color w:val="000000" w:themeColor="text1"/>
              </w:rPr>
              <w:t>BenchM</w:t>
            </w:r>
            <w:r w:rsidR="001F4C70" w:rsidRPr="00FB2EEB">
              <w:rPr>
                <w:color w:val="000000" w:themeColor="text1"/>
              </w:rPr>
              <w:t>ar</w:t>
            </w:r>
            <w:r w:rsidRPr="00FB2EEB">
              <w:rPr>
                <w:color w:val="000000" w:themeColor="text1"/>
              </w:rPr>
              <w:t>k</w:t>
            </w:r>
            <w:proofErr w:type="spellEnd"/>
          </w:p>
        </w:tc>
        <w:tc>
          <w:tcPr>
            <w:tcW w:w="1800" w:type="dxa"/>
          </w:tcPr>
          <w:p w14:paraId="6F8054E5" w14:textId="5D9BC2F8" w:rsidR="00503A09" w:rsidRDefault="00E81F8E">
            <w:r>
              <w:t>8</w:t>
            </w:r>
          </w:p>
        </w:tc>
        <w:tc>
          <w:tcPr>
            <w:tcW w:w="1797" w:type="dxa"/>
          </w:tcPr>
          <w:p w14:paraId="2945D70B" w14:textId="43FC2F4A" w:rsidR="00503A09" w:rsidRDefault="00E81F8E">
            <w:r>
              <w:t>1000</w:t>
            </w:r>
          </w:p>
        </w:tc>
        <w:tc>
          <w:tcPr>
            <w:tcW w:w="2338" w:type="dxa"/>
          </w:tcPr>
          <w:p w14:paraId="77579297" w14:textId="5E7D8877" w:rsidR="00503A09" w:rsidRDefault="00E81F8E">
            <w:r>
              <w:t>125</w:t>
            </w:r>
          </w:p>
        </w:tc>
      </w:tr>
      <w:tr w:rsidR="002852AF" w14:paraId="115C8D1D" w14:textId="77777777" w:rsidTr="009B1AE2">
        <w:tc>
          <w:tcPr>
            <w:tcW w:w="3415" w:type="dxa"/>
          </w:tcPr>
          <w:p w14:paraId="72D09D19" w14:textId="1D077838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Geometric Mean</w:t>
            </w:r>
          </w:p>
        </w:tc>
        <w:tc>
          <w:tcPr>
            <w:tcW w:w="1800" w:type="dxa"/>
          </w:tcPr>
          <w:p w14:paraId="4827AD03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1797" w:type="dxa"/>
          </w:tcPr>
          <w:p w14:paraId="35251958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2338" w:type="dxa"/>
          </w:tcPr>
          <w:p w14:paraId="6B4A02DB" w14:textId="2F26C4B6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3.10</w:t>
            </w:r>
          </w:p>
        </w:tc>
      </w:tr>
    </w:tbl>
    <w:p w14:paraId="187EC53E" w14:textId="279DF94D" w:rsidR="00503A09" w:rsidRDefault="00503A09"/>
    <w:p w14:paraId="137DC1E9" w14:textId="77777777" w:rsidR="00653A8E" w:rsidRDefault="00653A8E" w:rsidP="00653A8E">
      <w:r>
        <w:t>I used the formula below to calculate the Geometric mean</w:t>
      </w:r>
    </w:p>
    <w:p w14:paraId="5A84CEE6" w14:textId="77777777" w:rsidR="00653A8E" w:rsidRDefault="00653A8E" w:rsidP="00653A8E"/>
    <w:p w14:paraId="340243CB" w14:textId="77777777" w:rsidR="00653A8E" w:rsidRDefault="00653A8E" w:rsidP="00653A8E">
      <w:r>
        <w:rPr>
          <w:noProof/>
        </w:rPr>
        <w:drawing>
          <wp:inline distT="0" distB="0" distL="0" distR="0" wp14:anchorId="6234D0BC" wp14:editId="1F38A56C">
            <wp:extent cx="34798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8.09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E59" w14:textId="77777777" w:rsidR="00653A8E" w:rsidRDefault="00653A8E" w:rsidP="00653A8E">
      <w:r>
        <w:t>The calculation of a single number is 3.10</w:t>
      </w:r>
    </w:p>
    <w:p w14:paraId="7271D177" w14:textId="5B2EF401" w:rsidR="00653A8E" w:rsidRDefault="00653A8E"/>
    <w:p w14:paraId="3353A70D" w14:textId="77777777" w:rsidR="00653A8E" w:rsidRDefault="00653A8E"/>
    <w:sectPr w:rsidR="00653A8E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1F4C70"/>
    <w:rsid w:val="00221423"/>
    <w:rsid w:val="002852AF"/>
    <w:rsid w:val="002F379D"/>
    <w:rsid w:val="00302CDC"/>
    <w:rsid w:val="00376548"/>
    <w:rsid w:val="00503A09"/>
    <w:rsid w:val="00653A8E"/>
    <w:rsid w:val="006F2D07"/>
    <w:rsid w:val="009B1AE2"/>
    <w:rsid w:val="00B45E29"/>
    <w:rsid w:val="00CB7D8F"/>
    <w:rsid w:val="00CE48AC"/>
    <w:rsid w:val="00D5341B"/>
    <w:rsid w:val="00E04449"/>
    <w:rsid w:val="00E575BD"/>
    <w:rsid w:val="00E62883"/>
    <w:rsid w:val="00E81F8E"/>
    <w:rsid w:val="00EE7777"/>
    <w:rsid w:val="00FB2EE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  <w:style w:type="table" w:styleId="TableGrid">
    <w:name w:val="Table Grid"/>
    <w:basedOn w:val="TableNormal"/>
    <w:uiPriority w:val="39"/>
    <w:rsid w:val="0050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15</cp:revision>
  <dcterms:created xsi:type="dcterms:W3CDTF">2020-02-06T21:09:00Z</dcterms:created>
  <dcterms:modified xsi:type="dcterms:W3CDTF">2020-02-07T01:45:00Z</dcterms:modified>
</cp:coreProperties>
</file>