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Abstract</w:t>
      </w:r>
    </w:p>
    <w:p>
      <w:pPr>
        <w:spacing w:before="240" w:after="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In this busy world, people are really busy working on themselves, building their life, and raising up their status. They are always working and aren’t often free. People these days even hire caretakers to look after their own child. To help solve many problems and run their day-to-day life smoothly, people are shifting towards technology. So, getting to check on one’s child’s progress, studies and their school activities from your easily accessible devices would be a lot of help for parents.</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entitled ‘Kinder’ aims to give the parents and teachers an easily accessible platform to communicate and share information with each other. The parents can get real time updates of their kids studying in Kindergartens via this website. It also helps parents keep track of their child’s school activities and progress. Not just the parents, but the teachers will also have an easy way to inform the parents about their child’s day-going, progress and problems if any.</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We invited ten of our friends’ parents to test the product. Upon interviewing them after they’d tested it, the majority of them gave positive reviews regarding its features and the necessity of such products in the context of Nepal.</w:t>
      </w: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To sum up, a website like ‘Kinder’ can play a significant role in any parent’s life with their kids in Kindergartens.  As time saved is money earned, the potential benefits of Kinder is huge. </w:t>
      </w:r>
    </w:p>
    <w:p>
      <w:pPr>
        <w:spacing w:before="240" w:after="240" w:line="360" w:lineRule="auto"/>
        <w:jc w:val="both"/>
        <w:rPr>
          <w:rFonts w:ascii="Times New Roman" w:hAnsi="Times New Roman" w:eastAsia="Times New Roman" w:cs="Times New Roman"/>
          <w:sz w:val="24"/>
          <w:szCs w:val="24"/>
        </w:rPr>
      </w:pPr>
    </w:p>
    <w:p>
      <w:pPr>
        <w:spacing w:before="240" w:after="240" w:line="360" w:lineRule="auto"/>
        <w:jc w:val="both"/>
        <w:rPr>
          <w:rFonts w:ascii="Times New Roman" w:hAnsi="Times New Roman" w:eastAsia="Times New Roman" w:cs="Times New Roman"/>
          <w:sz w:val="24"/>
          <w:szCs w:val="24"/>
        </w:rPr>
      </w:pPr>
    </w:p>
    <w:p>
      <w:pPr>
        <w:spacing w:before="240"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Pr>
        <w:t>Keywords:</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Website Development, Child’s Performance Monitoring.</w:t>
      </w:r>
    </w:p>
    <w:p>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w:t>
      </w:r>
    </w:p>
    <w:p>
      <w:pPr>
        <w:spacing w:before="240" w:after="24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w:t>
      </w:r>
    </w:p>
    <w:p>
      <w:pPr>
        <w:rPr>
          <w:rFonts w:ascii="Times New Roman" w:hAnsi="Times New Roman" w:cs="Times New Roman"/>
        </w:rPr>
      </w:pPr>
    </w:p>
    <w:p>
      <w:pPr>
        <w:rPr>
          <w:rFonts w:ascii="Times New Roman" w:hAnsi="Times New Roman" w:cs="Times New Roman"/>
        </w:rPr>
      </w:pPr>
    </w:p>
    <w:p>
      <w:pPr>
        <w:spacing w:before="240" w:after="240" w:line="36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u w:val="single"/>
        </w:rPr>
        <w:t>List of Figures</w:t>
      </w:r>
    </w:p>
    <w:p>
      <w:pPr>
        <w:spacing w:before="240" w:after="240" w:line="360" w:lineRule="auto"/>
        <w:jc w:val="both"/>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tbl>
      <w:tblPr>
        <w:tblStyle w:val="7"/>
        <w:tblW w:w="781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110"/>
        <w:gridCol w:w="3780"/>
        <w:gridCol w:w="292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855" w:hRule="atLeast"/>
        </w:trPr>
        <w:tc>
          <w:tcPr>
            <w:tcW w:w="1110" w:type="dxa"/>
            <w:tcBorders>
              <w:top w:val="single" w:color="836967" w:sz="8" w:space="0"/>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S.NO</w:t>
            </w:r>
          </w:p>
        </w:tc>
        <w:tc>
          <w:tcPr>
            <w:tcW w:w="3780" w:type="dxa"/>
            <w:tcBorders>
              <w:top w:val="single" w:color="836967" w:sz="8" w:space="0"/>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168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Figures</w:t>
            </w:r>
          </w:p>
        </w:tc>
        <w:tc>
          <w:tcPr>
            <w:tcW w:w="2925" w:type="dxa"/>
            <w:tcBorders>
              <w:top w:val="single" w:color="836967" w:sz="8" w:space="0"/>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Page no.</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50"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TCP</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righ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75"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BYJU’S</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SutiDMS</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Website Navigations</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65"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Use-Case diagram</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80"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Database Models</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Entity- Relationship Diagram</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735" w:hRule="atLeast"/>
        </w:trPr>
        <w:tc>
          <w:tcPr>
            <w:tcW w:w="1110" w:type="dxa"/>
            <w:tcBorders>
              <w:top w:val="nil"/>
              <w:left w:val="single" w:color="836967" w:sz="8" w:space="0"/>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3780"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Gantt Chart</w:t>
            </w:r>
          </w:p>
        </w:tc>
        <w:tc>
          <w:tcPr>
            <w:tcW w:w="2925" w:type="dxa"/>
            <w:tcBorders>
              <w:top w:val="nil"/>
              <w:left w:val="nil"/>
              <w:bottom w:val="single" w:color="836967" w:sz="8" w:space="0"/>
              <w:right w:val="single" w:color="836967" w:sz="8" w:space="0"/>
            </w:tcBorders>
            <w:shd w:val="clear" w:color="auto" w:fill="FFFFFF"/>
            <w:tcMar>
              <w:top w:w="100" w:type="dxa"/>
              <w:left w:w="20" w:type="dxa"/>
              <w:bottom w:w="100" w:type="dxa"/>
              <w:right w:w="20" w:type="dxa"/>
            </w:tcMar>
          </w:tcPr>
          <w:p>
            <w:pPr>
              <w:spacing w:before="240" w:after="240" w:line="360" w:lineRule="auto"/>
              <w:ind w:left="2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r>
    </w:tbl>
    <w:p>
      <w:pPr>
        <w:spacing w:before="240"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rPr>
          <w:rFonts w:ascii="Times New Roman" w:hAnsi="Times New Roman" w:cs="Times New Roman"/>
        </w:rPr>
      </w:pPr>
    </w:p>
    <w:p>
      <w:pPr>
        <w:rPr>
          <w:rFonts w:ascii="Times New Roman" w:hAnsi="Times New Roman" w:cs="Times New Roman"/>
        </w:rPr>
      </w:pPr>
    </w:p>
    <w:p>
      <w:pPr>
        <w:spacing w:before="240" w:after="200" w:line="36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Abbreviations</w:t>
      </w:r>
    </w:p>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tbl>
      <w:tblPr>
        <w:tblStyle w:val="9"/>
        <w:tblW w:w="843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975"/>
        <w:gridCol w:w="445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80" w:hRule="atLeast"/>
        </w:trPr>
        <w:tc>
          <w:tcPr>
            <w:tcW w:w="397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Short Form</w:t>
            </w:r>
          </w:p>
        </w:tc>
        <w:tc>
          <w:tcPr>
            <w:tcW w:w="445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Full Form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trPr>
        <w:tc>
          <w:tcPr>
            <w:tcW w:w="397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JS</w:t>
            </w:r>
          </w:p>
        </w:tc>
        <w:tc>
          <w:tcPr>
            <w:tcW w:w="445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JavaScript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trPr>
        <w:tc>
          <w:tcPr>
            <w:tcW w:w="397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UI</w:t>
            </w:r>
          </w:p>
        </w:tc>
        <w:tc>
          <w:tcPr>
            <w:tcW w:w="445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User Interface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trPr>
        <w:tc>
          <w:tcPr>
            <w:tcW w:w="397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MySQL</w:t>
            </w:r>
          </w:p>
        </w:tc>
        <w:tc>
          <w:tcPr>
            <w:tcW w:w="445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My Structured Query Language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trPr>
        <w:tc>
          <w:tcPr>
            <w:tcW w:w="397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HTML</w:t>
            </w:r>
          </w:p>
        </w:tc>
        <w:tc>
          <w:tcPr>
            <w:tcW w:w="445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HyperText Markup Language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trPr>
        <w:tc>
          <w:tcPr>
            <w:tcW w:w="397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CSS</w:t>
            </w:r>
          </w:p>
        </w:tc>
        <w:tc>
          <w:tcPr>
            <w:tcW w:w="445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Cascading Style Sheets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0" w:hRule="atLeast"/>
        </w:trPr>
        <w:tc>
          <w:tcPr>
            <w:tcW w:w="397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DBMS</w:t>
            </w:r>
          </w:p>
        </w:tc>
        <w:tc>
          <w:tcPr>
            <w:tcW w:w="445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DataBase Management System</w:t>
            </w:r>
          </w:p>
        </w:tc>
      </w:tr>
    </w:tbl>
    <w:p>
      <w:pPr>
        <w:spacing w:before="240" w:after="24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before="240" w:after="200" w:line="360" w:lineRule="auto"/>
        <w:jc w:val="both"/>
        <w:rPr>
          <w:rFonts w:ascii="Times New Roman" w:hAnsi="Times New Roman" w:eastAsia="Times New Roman" w:cs="Times New Roman"/>
          <w:sz w:val="28"/>
          <w:szCs w:val="28"/>
        </w:rPr>
      </w:pPr>
    </w:p>
    <w:p>
      <w:pPr>
        <w:spacing w:before="240" w:after="20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pStyle w:val="2"/>
        <w:spacing w:before="240" w:after="240" w:line="360" w:lineRule="auto"/>
        <w:jc w:val="both"/>
        <w:rPr>
          <w:rFonts w:ascii="Times New Roman" w:hAnsi="Times New Roman" w:eastAsia="Times New Roman" w:cs="Times New Roman"/>
          <w:b/>
          <w:sz w:val="32"/>
          <w:szCs w:val="32"/>
        </w:rPr>
      </w:pPr>
      <w:bookmarkStart w:id="0" w:name="_myqmqk15192m" w:colFirst="0" w:colLast="0"/>
      <w:bookmarkEnd w:id="0"/>
    </w:p>
    <w:p>
      <w:pPr>
        <w:rPr>
          <w:rFonts w:ascii="Times New Roman" w:hAnsi="Times New Roman" w:cs="Times New Roman"/>
        </w:rPr>
      </w:pPr>
      <w:bookmarkStart w:id="1" w:name="_GoBack"/>
      <w:bookmarkEnd w:id="1"/>
    </w:p>
    <w:sectPr>
      <w:footerReference r:id="rId3" w:type="default"/>
      <w:pgSz w:w="12240" w:h="15840"/>
      <w:pgMar w:top="1440" w:right="1440" w:bottom="1440" w:left="1440" w:header="720" w:footer="720" w:gutter="0"/>
      <w:pgNumType w:fmt="lowerRoman"/>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4954799"/>
      <w:docPartObj>
        <w:docPartGallery w:val="AutoText"/>
      </w:docPartObj>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40"/>
    <w:rsid w:val="00453840"/>
    <w:rsid w:val="00AA089E"/>
    <w:rsid w:val="00E03FDF"/>
    <w:rsid w:val="268D5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6" w:lineRule="auto"/>
    </w:pPr>
    <w:rPr>
      <w:rFonts w:ascii="Arial" w:hAnsi="Arial" w:eastAsia="Arial" w:cs="Arial"/>
      <w:sz w:val="22"/>
      <w:szCs w:val="22"/>
      <w:lang w:val="en" w:eastAsia="en-US" w:bidi="ar-SA"/>
    </w:rPr>
  </w:style>
  <w:style w:type="paragraph" w:styleId="2">
    <w:name w:val="heading 1"/>
    <w:basedOn w:val="1"/>
    <w:next w:val="1"/>
    <w:link w:val="8"/>
    <w:qFormat/>
    <w:uiPriority w:val="0"/>
    <w:pPr>
      <w:keepNext/>
      <w:keepLines/>
      <w:spacing w:before="400" w:after="120"/>
      <w:outlineLvl w:val="0"/>
    </w:pPr>
    <w:rPr>
      <w:sz w:val="40"/>
      <w:szCs w:val="40"/>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table" w:customStyle="1" w:styleId="7">
    <w:name w:val="_Style 10"/>
    <w:basedOn w:val="6"/>
    <w:qFormat/>
    <w:uiPriority w:val="0"/>
    <w:pPr>
      <w:spacing w:after="160" w:line="259" w:lineRule="auto"/>
    </w:pPr>
    <w:rPr>
      <w:rFonts w:ascii="Arial" w:hAnsi="Arial" w:eastAsia="Arial" w:cs="Arial"/>
      <w:sz w:val="20"/>
      <w:szCs w:val="20"/>
    </w:rPr>
    <w:tblPr>
      <w:tblCellMar>
        <w:top w:w="100" w:type="dxa"/>
        <w:left w:w="100" w:type="dxa"/>
        <w:bottom w:w="100" w:type="dxa"/>
        <w:right w:w="100" w:type="dxa"/>
      </w:tblCellMar>
    </w:tblPr>
  </w:style>
  <w:style w:type="character" w:customStyle="1" w:styleId="8">
    <w:name w:val="Heading 1 Char"/>
    <w:basedOn w:val="5"/>
    <w:link w:val="2"/>
    <w:uiPriority w:val="0"/>
    <w:rPr>
      <w:rFonts w:ascii="Arial" w:hAnsi="Arial" w:eastAsia="Arial" w:cs="Arial"/>
      <w:sz w:val="40"/>
      <w:szCs w:val="40"/>
      <w:lang w:val="en"/>
    </w:rPr>
  </w:style>
  <w:style w:type="table" w:customStyle="1" w:styleId="9">
    <w:name w:val="_Style 11"/>
    <w:basedOn w:val="6"/>
    <w:qFormat/>
    <w:uiPriority w:val="0"/>
    <w:pPr>
      <w:spacing w:after="160" w:line="259" w:lineRule="auto"/>
    </w:pPr>
    <w:rPr>
      <w:rFonts w:ascii="Arial" w:hAnsi="Arial" w:eastAsia="Arial" w:cs="Arial"/>
      <w:sz w:val="20"/>
      <w:szCs w:val="20"/>
    </w:rPr>
    <w:tblPr>
      <w:tblCellMar>
        <w:top w:w="100" w:type="dxa"/>
        <w:left w:w="100" w:type="dxa"/>
        <w:bottom w:w="100" w:type="dxa"/>
        <w:right w:w="100" w:type="dxa"/>
      </w:tblCellMar>
    </w:tblPr>
  </w:style>
  <w:style w:type="character" w:customStyle="1" w:styleId="10">
    <w:name w:val="Header Char"/>
    <w:basedOn w:val="5"/>
    <w:link w:val="4"/>
    <w:qFormat/>
    <w:uiPriority w:val="99"/>
    <w:rPr>
      <w:rFonts w:ascii="Arial" w:hAnsi="Arial" w:eastAsia="Arial" w:cs="Arial"/>
      <w:lang w:val="en"/>
    </w:rPr>
  </w:style>
  <w:style w:type="character" w:customStyle="1" w:styleId="11">
    <w:name w:val="Footer Char"/>
    <w:basedOn w:val="5"/>
    <w:link w:val="3"/>
    <w:uiPriority w:val="99"/>
    <w:rPr>
      <w:rFonts w:ascii="Arial" w:hAnsi="Arial" w:eastAsia="Arial" w:cs="Arial"/>
      <w:lang w:val="e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995B9-6534-4F39-B4BC-0D6C3518AF9F}">
  <ds:schemaRefs/>
</ds:datastoreItem>
</file>

<file path=docProps/app.xml><?xml version="1.0" encoding="utf-8"?>
<Properties xmlns="http://schemas.openxmlformats.org/officeDocument/2006/extended-properties" xmlns:vt="http://schemas.openxmlformats.org/officeDocument/2006/docPropsVTypes">
  <Template>Normal</Template>
  <Pages>3</Pages>
  <Words>284</Words>
  <Characters>1619</Characters>
  <Lines>13</Lines>
  <Paragraphs>3</Paragraphs>
  <TotalTime>1</TotalTime>
  <ScaleCrop>false</ScaleCrop>
  <LinksUpToDate>false</LinksUpToDate>
  <CharactersWithSpaces>1900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2020-03-09T18:27:00Z</dcterms:created>
  <dc:creator>Sabin Thapa</dc:creator>
  <cp:lastModifiedBy>google1582692534</cp:lastModifiedBy>
  <dcterms:modified xsi:type="dcterms:W3CDTF">2020-03-09T18:56:36Z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