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GrowthGuru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Your AI Business Growth Coach </w:t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Hackathon Proof of Concept (PoC) </w:t>
      </w:r>
      <w:r w:rsidDel="00000000" w:rsidR="00000000" w:rsidRPr="00000000">
        <w:rPr>
          <w:b w:val="1"/>
          <w:bCs w:val="1"/>
          <w:rtl w:val="0"/>
        </w:rPr>
        <w:t xml:space="preserve">Time Constraint:</w:t>
      </w:r>
      <w:r w:rsidDel="00000000" w:rsidR="00000000" w:rsidRPr="00000000">
        <w:rPr>
          <w:rtl w:val="0"/>
        </w:rPr>
        <w:t xml:space="preserve"> 7 Hours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GrowthGuru AI is a lightweight, stateless web application designed to empower small businesses (cafes, boutiques, salons) with data-driven marketing insights. It transforms raw sales CSV data into actionable business growth strategies and ready-to-use social media content using the power of Pandas and the Groq API.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Project Goal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rapidly develop and deploy a functional end-to-end Proof of Concept within a 7-hour hackathon timeframe. The product must successfully ingest user context, parse a CSV file in-memory, generate Key Performance Indicators (KPIs), and return AI-generated marketing content without relying on persistent storage or complex enterprise architecture.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Folder Structure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growthguru/</w:t>
        <w:br w:type="textWrapping"/>
        <w:t xml:space="preserve">│</w:t>
        <w:br w:type="textWrapping"/>
        <w:t xml:space="preserve">├── docs/                     # Project Specifications (Read these first)</w:t>
        <w:br w:type="textWrapping"/>
        <w:t xml:space="preserve">│   ├── prd.md</w:t>
        <w:br w:type="textWrapping"/>
        <w:t xml:space="preserve">│   ├── ui_ux_spec.md</w:t>
        <w:br w:type="textWrapping"/>
        <w:t xml:space="preserve">│   ├── architecture_spec.md</w:t>
        <w:br w:type="textWrapping"/>
        <w:t xml:space="preserve">│   ├── api_spec.md</w:t>
        <w:br w:type="textWrapping"/>
        <w:t xml:space="preserve">│   └── playbook.md</w:t>
        <w:br w:type="textWrapping"/>
        <w:t xml:space="preserve">│</w:t>
        <w:br w:type="textWrapping"/>
        <w:t xml:space="preserve">├── frontend/                 # React + Tailwind CSS Application</w:t>
        <w:br w:type="textWrapping"/>
        <w:t xml:space="preserve">│   ├── src/</w:t>
        <w:br w:type="textWrapping"/>
        <w:t xml:space="preserve">│   ├── package.json</w:t>
        <w:br w:type="textWrapping"/>
        <w:t xml:space="preserve">│   └── .env</w:t>
        <w:br w:type="textWrapping"/>
        <w:t xml:space="preserve">│</w:t>
        <w:br w:type="textWrapping"/>
        <w:t xml:space="preserve">└── backend/                  # Python + FastAPI Application</w:t>
        <w:br w:type="textWrapping"/>
        <w:t xml:space="preserve">    ├── main.py</w:t>
        <w:br w:type="textWrapping"/>
        <w:t xml:space="preserve">    ├── requirements.txt</w:t>
        <w:br w:type="textWrapping"/>
        <w:t xml:space="preserve">    └── .env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Project Documents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foundational documentation is located in the /docs folder. These documents strictly govern the scope and implementation of this project: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 Requirements Document (PRD):</w:t>
      </w:r>
      <w:r w:rsidDel="00000000" w:rsidR="00000000" w:rsidRPr="00000000">
        <w:rPr>
          <w:rtl w:val="0"/>
        </w:rPr>
        <w:t xml:space="preserve"> The absolute single source of truth for features and scope.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UI/UX Specification:</w:t>
      </w:r>
      <w:r w:rsidDel="00000000" w:rsidR="00000000" w:rsidRPr="00000000">
        <w:rPr>
          <w:rtl w:val="0"/>
        </w:rPr>
        <w:t xml:space="preserve"> Design system, dark mode theme guidelines, and screen layouts.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  <w:t xml:space="preserve"> System components, data flow, and architectural constraints.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Specification:</w:t>
      </w:r>
      <w:r w:rsidDel="00000000" w:rsidR="00000000" w:rsidRPr="00000000">
        <w:rPr>
          <w:rtl w:val="0"/>
        </w:rPr>
        <w:t xml:space="preserve"> Exact request/response contracts for the 3 backend endpoints.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Hackathon Playbook:</w:t>
      </w:r>
      <w:r w:rsidDel="00000000" w:rsidR="00000000" w:rsidRPr="00000000">
        <w:rPr>
          <w:rtl w:val="0"/>
        </w:rPr>
        <w:t xml:space="preserve"> Execution strategy, demo script, and team checklist.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Technology Stack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Tailwind CSS (Vite setup recommended)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Python, FastAPI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Processing:</w:t>
      </w:r>
      <w:r w:rsidDel="00000000" w:rsidR="00000000" w:rsidRPr="00000000">
        <w:rPr>
          <w:rtl w:val="0"/>
        </w:rPr>
        <w:t xml:space="preserve"> Pandas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Groq API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Development Workflow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Scaffold:</w:t>
      </w:r>
      <w:r w:rsidDel="00000000" w:rsidR="00000000" w:rsidRPr="00000000">
        <w:rPr>
          <w:rtl w:val="0"/>
        </w:rPr>
        <w:t xml:space="preserve"> Initialize frontend (React/Vite) and backend (FastAPI).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Development:</w:t>
      </w:r>
      <w:r w:rsidDel="00000000" w:rsidR="00000000" w:rsidRPr="00000000">
        <w:rPr>
          <w:rtl w:val="0"/>
        </w:rPr>
        <w:t xml:space="preserve"> Build the 4 specified screens (Home, Upload, Dashboard, AI Coach) using the Dark SaaS theme.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Development:</w:t>
      </w:r>
      <w:r w:rsidDel="00000000" w:rsidR="00000000" w:rsidRPr="00000000">
        <w:rPr>
          <w:rtl w:val="0"/>
        </w:rPr>
        <w:t xml:space="preserve"> Implement the 3 specified endpoints (/upload, /analyze, /generate-growth-plan).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Connect frontend actions to backend APIs using fetch or axios.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Validate the end-to-end flow using the provided sample CSV data.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Project Constraints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Maximum 4 UI Screens:</w:t>
      </w:r>
      <w:r w:rsidDel="00000000" w:rsidR="00000000" w:rsidRPr="00000000">
        <w:rPr>
          <w:rtl w:val="0"/>
        </w:rPr>
        <w:t xml:space="preserve"> Home, Upload CSV, Dashboard, AI Growth Coach.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Maximum 3 Backend APIs:</w:t>
      </w:r>
      <w:r w:rsidDel="00000000" w:rsidR="00000000" w:rsidRPr="00000000">
        <w:rPr>
          <w:rtl w:val="0"/>
        </w:rPr>
        <w:t xml:space="preserve"> /upload, /analyze, /generate-growth-plan.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Statelessness:</w:t>
      </w:r>
      <w:r w:rsidDel="00000000" w:rsidR="00000000" w:rsidRPr="00000000">
        <w:rPr>
          <w:rtl w:val="0"/>
        </w:rPr>
        <w:t xml:space="preserve"> No database, no persistent storage. Everything processes in-memory per session.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Authentication:</w:t>
      </w:r>
      <w:r w:rsidDel="00000000" w:rsidR="00000000" w:rsidRPr="00000000">
        <w:rPr>
          <w:rtl w:val="0"/>
        </w:rPr>
        <w:t xml:space="preserve"> Open access for demo purposes.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Background Jobs:</w:t>
      </w:r>
      <w:r w:rsidDel="00000000" w:rsidR="00000000" w:rsidRPr="00000000">
        <w:rPr>
          <w:rtl w:val="0"/>
        </w:rPr>
        <w:t xml:space="preserve"> Synchronous API execution only.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Implementation Rules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Speed &amp; Simplicity:</w:t>
      </w:r>
      <w:r w:rsidDel="00000000" w:rsidR="00000000" w:rsidRPr="00000000">
        <w:rPr>
          <w:rtl w:val="0"/>
        </w:rPr>
        <w:t xml:space="preserve"> Prioritize a working prototype over perfect, production-ready code.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Scope:</w:t>
      </w:r>
      <w:r w:rsidDel="00000000" w:rsidR="00000000" w:rsidRPr="00000000">
        <w:rPr>
          <w:rtl w:val="0"/>
        </w:rPr>
        <w:t xml:space="preserve"> If a feature is not in the PRD, do not build it.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Implement basic try/catch blocks to ensure the demo does not crash, utilizing fallback mock data if external APIs fail.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Environment Variables Required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(backend/.env):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GROQ_API_KEY="your_groq_api_key_here"</w:t>
        <w:br w:type="textWrapping"/>
        <w:t xml:space="preserve">FRONTEND_URL="http://localhost:5173" # For CORS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(frontend/.env):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VITE_API_BASE_URL="http://localhost:8000"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Getting Started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Setup: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cd backend</w:t>
        <w:br w:type="textWrapping"/>
        <w:t xml:space="preserve">python -m venv venv</w:t>
        <w:br w:type="textWrapping"/>
        <w:t xml:space="preserve">source venv/bin/activate  # On Windows: venv\Scripts\activate</w:t>
        <w:br w:type="textWrapping"/>
        <w:t xml:space="preserve">pip install -r requirements.txt</w:t>
        <w:br w:type="textWrapping"/>
        <w:t xml:space="preserve">uvicorn main:app --reload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Setup: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cd frontend</w:t>
        <w:br w:type="textWrapping"/>
        <w:t xml:space="preserve">npm install</w:t>
        <w:br w:type="textWrapping"/>
        <w:t xml:space="preserve">npm run dev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⚠️ Important Notes for AI Coding Assistants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an AI coding assistant generating code for this repository,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adhere to the following strict directives: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Read all documents inside /docs before writing any code.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The PRD is the absolute single source of truth.</w:t>
      </w:r>
      <w:r w:rsidDel="00000000" w:rsidR="00000000" w:rsidRPr="00000000">
        <w:rPr>
          <w:rtl w:val="0"/>
        </w:rPr>
        <w:t xml:space="preserve"> Do not infer or hallucinate hidden requirements.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Never implement features outside the PRD.</w:t>
      </w:r>
      <w:r w:rsidDel="00000000" w:rsidR="00000000" w:rsidRPr="00000000">
        <w:rPr>
          <w:rtl w:val="0"/>
        </w:rPr>
        <w:t xml:space="preserve"> Do not add "best practice" enterprise features (like auth, DBs, Redis, ORMs) unless explicitly requested.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the architecture simple.</w:t>
      </w:r>
      <w:r w:rsidDel="00000000" w:rsidR="00000000" w:rsidRPr="00000000">
        <w:rPr>
          <w:rtl w:val="0"/>
        </w:rPr>
        <w:t xml:space="preserve"> This relies on a stateless, in-memory pipeline. Do not introduce microservices, WebSockets, or complex state management libraries like Redux.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This is a 7-hour hackathon prototype.</w:t>
      </w:r>
      <w:r w:rsidDel="00000000" w:rsidR="00000000" w:rsidRPr="00000000">
        <w:rPr>
          <w:rtl w:val="0"/>
        </w:rPr>
        <w:t xml:space="preserve"> Optimize your code generation for immediate functional demonstration rather than long-term enterprise maintenance.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