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UI/UX Design Specification: GrowthGuru AI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GrowthGuru AI </w:t>
      </w:r>
      <w:r w:rsidDel="00000000" w:rsidR="00000000" w:rsidRPr="00000000">
        <w:rPr>
          <w:b w:val="1"/>
          <w:bCs w:val="1"/>
          <w:rtl w:val="0"/>
        </w:rPr>
        <w:t xml:space="preserve">Tagline:</w:t>
      </w:r>
      <w:r w:rsidDel="00000000" w:rsidR="00000000" w:rsidRPr="00000000">
        <w:rPr>
          <w:rtl w:val="0"/>
        </w:rPr>
        <w:t xml:space="preserve"> Your AI Business Growth Coach </w:t>
      </w:r>
      <w:r w:rsidDel="00000000" w:rsidR="00000000" w:rsidRPr="00000000">
        <w:rPr>
          <w:b w:val="1"/>
          <w:bCs w:val="1"/>
          <w:rtl w:val="0"/>
        </w:rPr>
        <w:t xml:space="preserve">Project Type:</w:t>
      </w:r>
      <w:r w:rsidDel="00000000" w:rsidR="00000000" w:rsidRPr="00000000">
        <w:rPr>
          <w:rtl w:val="0"/>
        </w:rPr>
        <w:t xml:space="preserve"> Hackathon Proof of Concept (PoC) </w:t>
      </w:r>
      <w:r w:rsidDel="00000000" w:rsidR="00000000" w:rsidRPr="00000000">
        <w:rPr>
          <w:b w:val="1"/>
          <w:bCs w:val="1"/>
          <w:rtl w:val="0"/>
        </w:rPr>
        <w:t xml:space="preserve">Design Theme:</w:t>
      </w:r>
      <w:r w:rsidDel="00000000" w:rsidR="00000000" w:rsidRPr="00000000">
        <w:rPr>
          <w:rtl w:val="0"/>
        </w:rPr>
        <w:t xml:space="preserve"> Dark Mode, Premium B2B SaaS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Design Philosophy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GrowthGuru AI design language is built on the principles of a </w:t>
      </w:r>
      <w:r w:rsidDel="00000000" w:rsidR="00000000" w:rsidRPr="00000000">
        <w:rPr>
          <w:b w:val="1"/>
          <w:bCs w:val="1"/>
          <w:rtl w:val="0"/>
        </w:rPr>
        <w:t xml:space="preserve">Premium B2B SaaS Dashboard</w:t>
      </w:r>
      <w:r w:rsidDel="00000000" w:rsidR="00000000" w:rsidRPr="00000000">
        <w:rPr>
          <w:rtl w:val="0"/>
        </w:rPr>
        <w:t xml:space="preserve">. It aims to feel like a high-end, trustworthy enterprise analytics platform while remaining simple enough to implement within a 7-hour hackathon.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Clean &amp; Professional:</w:t>
      </w:r>
      <w:r w:rsidDel="00000000" w:rsidR="00000000" w:rsidRPr="00000000">
        <w:rPr>
          <w:rtl w:val="0"/>
        </w:rPr>
        <w:t xml:space="preserve"> Utilitarian focus on data and actionable insights.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Minimalist:</w:t>
      </w:r>
      <w:r w:rsidDel="00000000" w:rsidR="00000000" w:rsidRPr="00000000">
        <w:rPr>
          <w:rtl w:val="0"/>
        </w:rPr>
        <w:t xml:space="preserve"> Strictly solid colors and subtle borders. No gradients, glassmorphism, or neon AI effects.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Data-Driven:</w:t>
      </w:r>
      <w:r w:rsidDel="00000000" w:rsidR="00000000" w:rsidRPr="00000000">
        <w:rPr>
          <w:rtl w:val="0"/>
        </w:rPr>
        <w:t xml:space="preserve"> Content and insights are the primary focus, supported by a high-contrast dark theme.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Color System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color palette is strictly defined to ensure a professional, non-distracting dark mode environment.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Background:</w:t>
      </w:r>
      <w:r w:rsidDel="00000000" w:rsidR="00000000" w:rsidRPr="00000000">
        <w:rPr>
          <w:rtl w:val="0"/>
        </w:rPr>
        <w:t xml:space="preserve"> #0F172A (App background, empty spaces)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Surface:</w:t>
      </w:r>
      <w:r w:rsidDel="00000000" w:rsidR="00000000" w:rsidRPr="00000000">
        <w:rPr>
          <w:rtl w:val="0"/>
        </w:rPr>
        <w:t xml:space="preserve"> #1E293B (Cards, modals, input fields)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Sidebar:</w:t>
      </w:r>
      <w:r w:rsidDel="00000000" w:rsidR="00000000" w:rsidRPr="00000000">
        <w:rPr>
          <w:rtl w:val="0"/>
        </w:rPr>
        <w:t xml:space="preserve"> #111827 (Left navigation pane)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Primary:</w:t>
      </w:r>
      <w:r w:rsidDel="00000000" w:rsidR="00000000" w:rsidRPr="00000000">
        <w:rPr>
          <w:rtl w:val="0"/>
        </w:rPr>
        <w:t xml:space="preserve"> #22C55E (Main actions, active states, positive trends)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Secondary:</w:t>
      </w:r>
      <w:r w:rsidDel="00000000" w:rsidR="00000000" w:rsidRPr="00000000">
        <w:rPr>
          <w:rtl w:val="0"/>
        </w:rPr>
        <w:t xml:space="preserve"> #F59E0B (Warnings, secondary actions, highlights)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Danger:</w:t>
      </w:r>
      <w:r w:rsidDel="00000000" w:rsidR="00000000" w:rsidRPr="00000000">
        <w:rPr>
          <w:rtl w:val="0"/>
        </w:rPr>
        <w:t xml:space="preserve"> #EF4444 (Errors, destructive actions, negative trends)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Text (High Emphasis):</w:t>
      </w:r>
      <w:r w:rsidDel="00000000" w:rsidR="00000000" w:rsidRPr="00000000">
        <w:rPr>
          <w:rtl w:val="0"/>
        </w:rPr>
        <w:t xml:space="preserve"> #F8FAFC (Headings, primary data)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Muted Text (Low Emphasis):</w:t>
      </w:r>
      <w:r w:rsidDel="00000000" w:rsidR="00000000" w:rsidRPr="00000000">
        <w:rPr>
          <w:rtl w:val="0"/>
        </w:rPr>
        <w:t xml:space="preserve"> #94A3B8 (Labels, placeholders, secondary text)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Border:</w:t>
      </w:r>
      <w:r w:rsidDel="00000000" w:rsidR="00000000" w:rsidRPr="00000000">
        <w:rPr>
          <w:rtl w:val="0"/>
        </w:rPr>
        <w:t xml:space="preserve"> rgba(255,255,255,0.08) (Dividers, card outlines, input borders)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Typography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Primary Font:</w:t>
      </w:r>
      <w:r w:rsidDel="00000000" w:rsidR="00000000" w:rsidRPr="00000000">
        <w:rPr>
          <w:rtl w:val="0"/>
        </w:rPr>
        <w:t xml:space="preserve"> Inter (Fallback: Plus Jakarta Sans or Manrope)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Heading 1 (Page Titles):</w:t>
      </w:r>
      <w:r w:rsidDel="00000000" w:rsidR="00000000" w:rsidRPr="00000000">
        <w:rPr>
          <w:rtl w:val="0"/>
        </w:rPr>
        <w:t xml:space="preserve"> 24px, Semi-Bold, #F8FAFC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Heading 2 (Card Titles):</w:t>
      </w:r>
      <w:r w:rsidDel="00000000" w:rsidR="00000000" w:rsidRPr="00000000">
        <w:rPr>
          <w:rtl w:val="0"/>
        </w:rPr>
        <w:t xml:space="preserve"> 18px, Medium, #F8FAFC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KPI Value:</w:t>
      </w:r>
      <w:r w:rsidDel="00000000" w:rsidR="00000000" w:rsidRPr="00000000">
        <w:rPr>
          <w:rtl w:val="0"/>
        </w:rPr>
        <w:t xml:space="preserve"> 32px, Bold, #F8FAFC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Body Text:</w:t>
      </w:r>
      <w:r w:rsidDel="00000000" w:rsidR="00000000" w:rsidRPr="00000000">
        <w:rPr>
          <w:rtl w:val="0"/>
        </w:rPr>
        <w:t xml:space="preserve"> 14px, Regular, #94A3B8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Small/Label:</w:t>
      </w:r>
      <w:r w:rsidDel="00000000" w:rsidR="00000000" w:rsidRPr="00000000">
        <w:rPr>
          <w:rtl w:val="0"/>
        </w:rPr>
        <w:t xml:space="preserve"> 12px, Medium, #94A3B8 (Uppercase for section headers)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Spacing System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strict 4px/8px baseline grid system.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xxs:</w:t>
      </w:r>
      <w:r w:rsidDel="00000000" w:rsidR="00000000" w:rsidRPr="00000000">
        <w:rPr>
          <w:rtl w:val="0"/>
        </w:rPr>
        <w:t xml:space="preserve"> 4px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xs:</w:t>
      </w:r>
      <w:r w:rsidDel="00000000" w:rsidR="00000000" w:rsidRPr="00000000">
        <w:rPr>
          <w:rtl w:val="0"/>
        </w:rPr>
        <w:t xml:space="preserve"> 8px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sm:</w:t>
      </w:r>
      <w:r w:rsidDel="00000000" w:rsidR="00000000" w:rsidRPr="00000000">
        <w:rPr>
          <w:rtl w:val="0"/>
        </w:rPr>
        <w:t xml:space="preserve"> 16px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md:</w:t>
      </w:r>
      <w:r w:rsidDel="00000000" w:rsidR="00000000" w:rsidRPr="00000000">
        <w:rPr>
          <w:rtl w:val="0"/>
        </w:rPr>
        <w:t xml:space="preserve"> 24px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lg:</w:t>
      </w:r>
      <w:r w:rsidDel="00000000" w:rsidR="00000000" w:rsidRPr="00000000">
        <w:rPr>
          <w:rtl w:val="0"/>
        </w:rPr>
        <w:t xml:space="preserve"> 32px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xl:</w:t>
      </w:r>
      <w:r w:rsidDel="00000000" w:rsidR="00000000" w:rsidRPr="00000000">
        <w:rPr>
          <w:rtl w:val="0"/>
        </w:rPr>
        <w:t xml:space="preserve"> 48px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Layout Structure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Inspired by standard B2B SaaS layouts, optimized for the 4 core screens.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Sidebar:</w:t>
      </w:r>
      <w:r w:rsidDel="00000000" w:rsidR="00000000" w:rsidRPr="00000000">
        <w:rPr>
          <w:rtl w:val="0"/>
        </w:rPr>
        <w:t xml:space="preserve"> Fixed left, 250px width, #111827 background, 1px right border.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Top Navigation:</w:t>
      </w:r>
      <w:r w:rsidDel="00000000" w:rsidR="00000000" w:rsidRPr="00000000">
        <w:rPr>
          <w:rtl w:val="0"/>
        </w:rPr>
        <w:t xml:space="preserve"> Fixed top, 64px height, #0F172A background, 1px bottom border. Contains page title.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Main Content Area:</w:t>
      </w:r>
      <w:r w:rsidDel="00000000" w:rsidR="00000000" w:rsidRPr="00000000">
        <w:rPr>
          <w:rtl w:val="0"/>
        </w:rPr>
        <w:t xml:space="preserve"> Fluid width, #0F172A background, sm (16px) or md (24px) padding. Max-width constraint on large screens for readability.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Component Library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Cards:</w:t>
      </w:r>
      <w:r w:rsidDel="00000000" w:rsidR="00000000" w:rsidRPr="00000000">
        <w:rPr>
          <w:rtl w:val="0"/>
        </w:rPr>
        <w:t xml:space="preserve"> #1E293B background, 1px solid border (rgba(255,255,255,0.08)), 8px border radius, no drop shadows.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Primary Button:</w:t>
      </w:r>
      <w:r w:rsidDel="00000000" w:rsidR="00000000" w:rsidRPr="00000000">
        <w:rPr>
          <w:rtl w:val="0"/>
        </w:rPr>
        <w:t xml:space="preserve"> #22C55E background, #0F172A text, Medium weight, 6px border radius. Hover state: slightly darker green. Text: "Generate Growth Plan".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Secondary Button:</w:t>
      </w:r>
      <w:r w:rsidDel="00000000" w:rsidR="00000000" w:rsidRPr="00000000">
        <w:rPr>
          <w:rtl w:val="0"/>
        </w:rPr>
        <w:t xml:space="preserve"> Transparent background, 1px solid #94A3B8 border, #F8FAFC text, 6px border radius. Text: "Upload CSV".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Inputs/Textareas:</w:t>
      </w:r>
      <w:r w:rsidDel="00000000" w:rsidR="00000000" w:rsidRPr="00000000">
        <w:rPr>
          <w:rtl w:val="0"/>
        </w:rPr>
        <w:t xml:space="preserve"> #0F172A background, 1px solid border, #F8FAFC text. Focus state: 1px solid #22C55E.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Icons:</w:t>
      </w:r>
      <w:r w:rsidDel="00000000" w:rsidR="00000000" w:rsidRPr="00000000">
        <w:rPr>
          <w:rtl w:val="0"/>
        </w:rPr>
        <w:t xml:space="preserve"> Minimal outline icons (e.g., Lucide or Feather). Color matches text hierarchy.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Charts:</w:t>
      </w:r>
      <w:r w:rsidDel="00000000" w:rsidR="00000000" w:rsidRPr="00000000">
        <w:rPr>
          <w:rtl w:val="0"/>
        </w:rPr>
        <w:t xml:space="preserve"> Monochromatic or minimal dual-color (Primary Green / Secondary Amber). Strictly no rainbow charts.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Navigation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Sidebar Menu Items (Outline Icons):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Home (Icon: Home/User)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Upload CSV (Icon: Upload/File)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Dashboard (Icon: Bar Chart/Layout)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AI Growth Coach (Icon: Sparkles/Target)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8. Screen-by-Screen UI Specification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Screen 1: Home (Business Profile)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Capture business context for the AI.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  <w:t xml:space="preserve"> Centered single-column form card (max-width 600px).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Elements:</w:t>
      </w:r>
    </w:p>
    <w:p w:rsidR="00000000" w:rsidDel="00000000" w:rsidP="00000000" w:rsidRDefault="00000000" w:rsidRPr="00000000" w14:paraId="00000039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Header: "Tell us about your business"</w:t>
      </w:r>
    </w:p>
    <w:p w:rsidR="00000000" w:rsidDel="00000000" w:rsidP="00000000" w:rsidRDefault="00000000" w:rsidRPr="00000000" w14:paraId="0000003A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Inputs: Business Name (Text), Business Type (Dropdown: Cafe, Boutique, etc.), Target Audience (Text), Business Goals (Textarea).</w:t>
      </w:r>
    </w:p>
    <w:p w:rsidR="00000000" w:rsidDel="00000000" w:rsidP="00000000" w:rsidRDefault="00000000" w:rsidRPr="00000000" w14:paraId="0000003B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Footer: Primary Button to continue to the next step.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Screen 2: Upload CSV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Ingest sales data.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  <w:t xml:space="preserve"> Centered card (max-width 600px).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Elements:</w:t>
      </w:r>
    </w:p>
    <w:p w:rsidR="00000000" w:rsidDel="00000000" w:rsidP="00000000" w:rsidRDefault="00000000" w:rsidRPr="00000000" w14:paraId="00000040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Header: "Upload Sales Data"</w:t>
      </w:r>
    </w:p>
    <w:p w:rsidR="00000000" w:rsidDel="00000000" w:rsidP="00000000" w:rsidRDefault="00000000" w:rsidRPr="00000000" w14:paraId="00000041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Drag &amp; Drop Area: Dashed border (rgba(255,255,255,0.08)), Upload icon, muted text instruction.</w:t>
      </w:r>
    </w:p>
    <w:p w:rsidR="00000000" w:rsidDel="00000000" w:rsidP="00000000" w:rsidRDefault="00000000" w:rsidRPr="00000000" w14:paraId="00000042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Action: Secondary Button "Upload CSV".</w:t>
      </w:r>
    </w:p>
    <w:p w:rsidR="00000000" w:rsidDel="00000000" w:rsidP="00000000" w:rsidRDefault="00000000" w:rsidRPr="00000000" w14:paraId="00000043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Alternative Action: Text link "Or use sample data" (to bypass upload during hackathon demo).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Screen 3: Dashboard (Analytics Overview)</w:t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Display processed CSV data.</w:t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  <w:t xml:space="preserve"> SaaS Grid Layout.</w:t>
      </w:r>
    </w:p>
    <w:p w:rsidR="00000000" w:rsidDel="00000000" w:rsidP="00000000" w:rsidRDefault="00000000" w:rsidRPr="00000000" w14:paraId="00000047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Elements:</w:t>
      </w:r>
    </w:p>
    <w:p w:rsidR="00000000" w:rsidDel="00000000" w:rsidP="00000000" w:rsidRDefault="00000000" w:rsidRPr="00000000" w14:paraId="00000048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Top Navigation:</w:t>
      </w:r>
      <w:r w:rsidDel="00000000" w:rsidR="00000000" w:rsidRPr="00000000">
        <w:rPr>
          <w:rtl w:val="0"/>
        </w:rPr>
        <w:t xml:space="preserve"> Shows Business Summary (e.g., "Overview for [Business Name]").</w:t>
      </w:r>
    </w:p>
    <w:p w:rsidR="00000000" w:rsidDel="00000000" w:rsidP="00000000" w:rsidRDefault="00000000" w:rsidRPr="00000000" w14:paraId="00000049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KPI Cards (Top Row - 4 columns):</w:t>
      </w:r>
    </w:p>
    <w:p w:rsidR="00000000" w:rsidDel="00000000" w:rsidP="00000000" w:rsidRDefault="00000000" w:rsidRPr="00000000" w14:paraId="0000004A">
      <w:pPr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Total Sales (Number)</w:t>
      </w:r>
    </w:p>
    <w:p w:rsidR="00000000" w:rsidDel="00000000" w:rsidP="00000000" w:rsidRDefault="00000000" w:rsidRPr="00000000" w14:paraId="0000004B">
      <w:pPr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Total Revenue ($ Value)</w:t>
      </w:r>
    </w:p>
    <w:p w:rsidR="00000000" w:rsidDel="00000000" w:rsidP="00000000" w:rsidRDefault="00000000" w:rsidRPr="00000000" w14:paraId="0000004C">
      <w:pPr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Best Selling Product (Text name)</w:t>
      </w:r>
    </w:p>
    <w:p w:rsidR="00000000" w:rsidDel="00000000" w:rsidP="00000000" w:rsidRDefault="00000000" w:rsidRPr="00000000" w14:paraId="0000004D">
      <w:pPr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Lowest Selling Product (Text name)</w:t>
      </w:r>
    </w:p>
    <w:p w:rsidR="00000000" w:rsidDel="00000000" w:rsidP="00000000" w:rsidRDefault="00000000" w:rsidRPr="00000000" w14:paraId="0000004E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Middle Row (2 columns):</w:t>
      </w:r>
    </w:p>
    <w:p w:rsidR="00000000" w:rsidDel="00000000" w:rsidP="00000000" w:rsidRDefault="00000000" w:rsidRPr="00000000" w14:paraId="0000004F">
      <w:pPr>
        <w:numPr>
          <w:ilvl w:val="2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Left (2/3 width): Sales Overview (Simple Bar or Line Chart).</w:t>
      </w:r>
    </w:p>
    <w:p w:rsidR="00000000" w:rsidDel="00000000" w:rsidP="00000000" w:rsidRDefault="00000000" w:rsidRPr="00000000" w14:paraId="00000050">
      <w:pPr>
        <w:numPr>
          <w:ilvl w:val="2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Right (1/3 width): Top Insights (List format of 3 key takeaways).</w:t>
      </w:r>
    </w:p>
    <w:p w:rsidR="00000000" w:rsidDel="00000000" w:rsidP="00000000" w:rsidRDefault="00000000" w:rsidRPr="00000000" w14:paraId="00000051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Bottom Row (Full width):</w:t>
      </w:r>
    </w:p>
    <w:p w:rsidR="00000000" w:rsidDel="00000000" w:rsidP="00000000" w:rsidRDefault="00000000" w:rsidRPr="00000000" w14:paraId="00000052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AI Growth Coach Card: Teaser text and Primary Button -&gt; "Generate Growth Plan".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Screen 4: AI Growth Coach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Display AI-generated insights based on Profile + CSV.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  <w:t xml:space="preserve"> Split pane or stacked cards.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Elements: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Header: "Your Custom Growth Strategy"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Action Bar: Primary Button "Generate Growth Plan" (if not already generated).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Content Cards (Generated post-click):</w:t>
      </w:r>
    </w:p>
    <w:p w:rsidR="00000000" w:rsidDel="00000000" w:rsidP="00000000" w:rsidRDefault="00000000" w:rsidRPr="00000000" w14:paraId="0000005A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b w:val="1"/>
          <w:bCs w:val="1"/>
          <w:rtl w:val="0"/>
        </w:rPr>
        <w:t xml:space="preserve">Card 1: AI Growth Plan:</w:t>
      </w:r>
      <w:r w:rsidDel="00000000" w:rsidR="00000000" w:rsidRPr="00000000">
        <w:rPr>
          <w:rtl w:val="0"/>
        </w:rPr>
        <w:t xml:space="preserve"> Markdown-rendered text offering 3 actionable business recommendations.</w:t>
      </w:r>
    </w:p>
    <w:p w:rsidR="00000000" w:rsidDel="00000000" w:rsidP="00000000" w:rsidRDefault="00000000" w:rsidRPr="00000000" w14:paraId="0000005B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b w:val="1"/>
          <w:bCs w:val="1"/>
          <w:rtl w:val="0"/>
        </w:rPr>
        <w:t xml:space="preserve">Card 2: Caption Generation:</w:t>
      </w:r>
      <w:r w:rsidDel="00000000" w:rsidR="00000000" w:rsidRPr="00000000">
        <w:rPr>
          <w:rtl w:val="0"/>
        </w:rPr>
        <w:t xml:space="preserve"> 2-3 ready-to-copy social media captions tailored to the business type and best-selling products.</w:t>
      </w:r>
    </w:p>
    <w:p w:rsidR="00000000" w:rsidDel="00000000" w:rsidP="00000000" w:rsidRDefault="00000000" w:rsidRPr="00000000" w14:paraId="0000005C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b w:val="1"/>
          <w:bCs w:val="1"/>
          <w:rtl w:val="0"/>
        </w:rPr>
        <w:t xml:space="preserve">Card 3: Hashtag Generation:</w:t>
      </w:r>
      <w:r w:rsidDel="00000000" w:rsidR="00000000" w:rsidRPr="00000000">
        <w:rPr>
          <w:rtl w:val="0"/>
        </w:rPr>
        <w:t xml:space="preserve"> A styled list/cloud of 10-15 relevant hashtags.</w:t>
      </w:r>
    </w:p>
    <w:p w:rsidR="00000000" w:rsidDel="00000000" w:rsidP="00000000" w:rsidRDefault="00000000" w:rsidRPr="00000000" w14:paraId="0000005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 User Flow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Start:</w:t>
      </w:r>
      <w:r w:rsidDel="00000000" w:rsidR="00000000" w:rsidRPr="00000000">
        <w:rPr>
          <w:rtl w:val="0"/>
        </w:rPr>
        <w:t xml:space="preserve"> User lands on Home. Fills out Business Profile. Submits.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Transition:</w:t>
      </w:r>
      <w:r w:rsidDel="00000000" w:rsidR="00000000" w:rsidRPr="00000000">
        <w:rPr>
          <w:rtl w:val="0"/>
        </w:rPr>
        <w:t xml:space="preserve"> App routes to Upload CSV.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User uploads file or clicks "use sample data".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Transition:</w:t>
      </w:r>
      <w:r w:rsidDel="00000000" w:rsidR="00000000" w:rsidRPr="00000000">
        <w:rPr>
          <w:rtl w:val="0"/>
        </w:rPr>
        <w:t xml:space="preserve"> App parses data statelessly and routes to Dashboard.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Review:</w:t>
      </w:r>
      <w:r w:rsidDel="00000000" w:rsidR="00000000" w:rsidRPr="00000000">
        <w:rPr>
          <w:rtl w:val="0"/>
        </w:rPr>
        <w:t xml:space="preserve"> User views KPI cards and charts. Clicks "Generate Growth Plan" on the bottom card.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End:</w:t>
      </w:r>
      <w:r w:rsidDel="00000000" w:rsidR="00000000" w:rsidRPr="00000000">
        <w:rPr>
          <w:rtl w:val="0"/>
        </w:rPr>
        <w:t xml:space="preserve"> App routes to AI Growth Coach, triggers Groq API, and displays the generated Plan, Captions, and Hashtags.</w:t>
      </w:r>
    </w:p>
    <w:p w:rsidR="00000000" w:rsidDel="00000000" w:rsidP="00000000" w:rsidRDefault="00000000" w:rsidRPr="00000000" w14:paraId="0000006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 Dashboard Layout Structure (Grid)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Desktop (1024px+):</w:t>
      </w:r>
    </w:p>
    <w:p w:rsidR="00000000" w:rsidDel="00000000" w:rsidP="00000000" w:rsidRDefault="00000000" w:rsidRPr="00000000" w14:paraId="0000006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Grid container with gap-6 (24px).</w:t>
      </w:r>
    </w:p>
    <w:p w:rsidR="00000000" w:rsidDel="00000000" w:rsidP="00000000" w:rsidRDefault="00000000" w:rsidRPr="00000000" w14:paraId="0000006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KPI row: grid-cols-4.</w:t>
      </w:r>
    </w:p>
    <w:p w:rsidR="00000000" w:rsidDel="00000000" w:rsidP="00000000" w:rsidRDefault="00000000" w:rsidRPr="00000000" w14:paraId="0000006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Chart row: grid-cols-3 (Chart spans 2, Insights spans 1).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Tablet (768px - 1023px):</w:t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KPI row: grid-cols-2.</w:t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Chart row: grid-cols-1 (Stacked).</w:t>
      </w:r>
    </w:p>
    <w:p w:rsidR="00000000" w:rsidDel="00000000" w:rsidP="00000000" w:rsidRDefault="00000000" w:rsidRPr="00000000" w14:paraId="0000006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11. Responsive Behaviour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Mobile Handling:</w:t>
      </w:r>
      <w:r w:rsidDel="00000000" w:rsidR="00000000" w:rsidRPr="00000000">
        <w:rPr>
          <w:rtl w:val="0"/>
        </w:rPr>
        <w:t xml:space="preserve"> Given the 7-hour constraint, the app will utilize a fluid layout that stacks into a single column (flex-col) on mobile (&lt; 768px).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Sidebar:</w:t>
      </w:r>
      <w:r w:rsidDel="00000000" w:rsidR="00000000" w:rsidRPr="00000000">
        <w:rPr>
          <w:rtl w:val="0"/>
        </w:rPr>
        <w:t xml:space="preserve"> On mobile, the sidebar becomes hidden by default and accessible via a hamburger menu icon in the Top Navigation.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Tables/Charts:</w:t>
      </w:r>
      <w:r w:rsidDel="00000000" w:rsidR="00000000" w:rsidRPr="00000000">
        <w:rPr>
          <w:rtl w:val="0"/>
        </w:rPr>
        <w:t xml:space="preserve"> Will require horizontal scrolling (overflow-x-auto) on small screens if utilized.</w:t>
      </w:r>
    </w:p>
    <w:p w:rsidR="00000000" w:rsidDel="00000000" w:rsidP="00000000" w:rsidRDefault="00000000" w:rsidRPr="00000000" w14:paraId="0000007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12. Accessibility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Contrast:</w:t>
      </w:r>
      <w:r w:rsidDel="00000000" w:rsidR="00000000" w:rsidRPr="00000000">
        <w:rPr>
          <w:rtl w:val="0"/>
        </w:rPr>
        <w:t xml:space="preserve"> The #F8FAFC text on #1E293B and #0F172A backgrounds ensures high contrast readability (WCAG AA compliant).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Focus States:</w:t>
      </w:r>
      <w:r w:rsidDel="00000000" w:rsidR="00000000" w:rsidRPr="00000000">
        <w:rPr>
          <w:rtl w:val="0"/>
        </w:rPr>
        <w:t xml:space="preserve"> All interactive elements (inputs, buttons) will have a 2px outline or border change (using #22C55E) when focused via keyboard.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Hierarchy:</w:t>
      </w:r>
      <w:r w:rsidDel="00000000" w:rsidR="00000000" w:rsidRPr="00000000">
        <w:rPr>
          <w:rtl w:val="0"/>
        </w:rPr>
        <w:t xml:space="preserve"> Strict use of typographic hierarchy to guide the user's eye from KPI numbers down to secondary insights.</w:t>
      </w:r>
    </w:p>
    <w:p w:rsidR="00000000" w:rsidDel="00000000" w:rsidP="00000000" w:rsidRDefault="00000000" w:rsidRPr="00000000" w14:paraId="0000007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13. Design Tokens (CSS / Tailwind Reference)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/* Intended for reference in Tailwind configuration */</w:t>
        <w:br w:type="textWrapping"/>
        <w:t xml:space="preserve">--color-bg: #0F172A;</w:t>
        <w:br w:type="textWrapping"/>
        <w:t xml:space="preserve">--color-surface: #1E293B;</w:t>
        <w:br w:type="textWrapping"/>
        <w:t xml:space="preserve">--color-sidebar: #111827;</w:t>
        <w:br w:type="textWrapping"/>
        <w:t xml:space="preserve">--color-primary: #22C55E;</w:t>
        <w:br w:type="textWrapping"/>
        <w:t xml:space="preserve">--color-secondary: #F59E0B;</w:t>
        <w:br w:type="textWrapping"/>
        <w:t xml:space="preserve">--color-danger: #EF4444;</w:t>
        <w:br w:type="textWrapping"/>
        <w:t xml:space="preserve">--color-text-main: #F8FAFC;</w:t>
        <w:br w:type="textWrapping"/>
        <w:t xml:space="preserve">--color-text-muted: #94A3B8;</w:t>
        <w:br w:type="textWrapping"/>
        <w:t xml:space="preserve">--color-border: rgba(255, 255, 255, 0.08);</w:t>
        <w:br w:type="textWrapping"/>
        <w:t xml:space="preserve">--radius-card: 8px;</w:t>
        <w:br w:type="textWrapping"/>
        <w:t xml:space="preserve">--radius-button: 6px;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