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7D60" w14:textId="77777777" w:rsidR="0018451E" w:rsidRPr="0018451E" w:rsidRDefault="0018451E" w:rsidP="0018451E">
      <w:pPr>
        <w:rPr>
          <w:rFonts w:ascii="Graphik" w:eastAsia="Graphik" w:hAnsi="Graphik" w:cs="Graphik"/>
          <w:sz w:val="20"/>
          <w:szCs w:val="20"/>
        </w:rPr>
      </w:pPr>
      <w:r w:rsidRPr="0018451E">
        <w:rPr>
          <w:rFonts w:ascii="Graphik" w:eastAsia="Graphik" w:hAnsi="Graphik" w:cs="Graphik"/>
          <w:sz w:val="20"/>
          <w:szCs w:val="20"/>
        </w:rPr>
        <w:t xml:space="preserve">Hi John, </w:t>
      </w:r>
    </w:p>
    <w:p w14:paraId="1E5FC783" w14:textId="77777777" w:rsidR="0018451E" w:rsidRPr="0018451E" w:rsidRDefault="0018451E" w:rsidP="0018451E">
      <w:pPr>
        <w:rPr>
          <w:rFonts w:ascii="Graphik" w:eastAsia="Graphik" w:hAnsi="Graphik" w:cs="Graphik"/>
          <w:sz w:val="20"/>
          <w:szCs w:val="20"/>
        </w:rPr>
      </w:pPr>
    </w:p>
    <w:p w14:paraId="5B75A336" w14:textId="77777777" w:rsidR="0018451E" w:rsidRPr="0018451E" w:rsidRDefault="0018451E" w:rsidP="0018451E">
      <w:pPr>
        <w:rPr>
          <w:rFonts w:ascii="Graphik" w:eastAsia="Graphik" w:hAnsi="Graphik" w:cs="Graphik"/>
          <w:sz w:val="20"/>
          <w:szCs w:val="20"/>
        </w:rPr>
      </w:pPr>
      <w:r w:rsidRPr="0018451E">
        <w:rPr>
          <w:rFonts w:ascii="Graphik" w:eastAsia="Graphik" w:hAnsi="Graphik" w:cs="Graphik"/>
          <w:sz w:val="20"/>
          <w:szCs w:val="20"/>
        </w:rPr>
        <w:t xml:space="preserve">Hope you are well. Here is our recommendation regarding introducing a Buy Now Pay later option for Everqlo’s e-commerce store. Based on the findings, our recommendation is that Everqlo should go ahead with implementing a BNPL option. </w:t>
      </w:r>
    </w:p>
    <w:p w14:paraId="4B03386A" w14:textId="77777777" w:rsidR="0018451E" w:rsidRPr="0018451E" w:rsidRDefault="0018451E" w:rsidP="0018451E">
      <w:pPr>
        <w:rPr>
          <w:rFonts w:ascii="Graphik" w:eastAsia="Graphik" w:hAnsi="Graphik" w:cs="Graphik"/>
          <w:sz w:val="20"/>
          <w:szCs w:val="20"/>
        </w:rPr>
      </w:pPr>
    </w:p>
    <w:p w14:paraId="559826A1" w14:textId="77777777" w:rsidR="0018451E" w:rsidRPr="0018451E" w:rsidRDefault="0018451E" w:rsidP="0018451E">
      <w:pPr>
        <w:rPr>
          <w:rFonts w:ascii="Graphik" w:eastAsia="Graphik" w:hAnsi="Graphik" w:cs="Graphik"/>
          <w:sz w:val="20"/>
          <w:szCs w:val="20"/>
        </w:rPr>
      </w:pPr>
      <w:r w:rsidRPr="0018451E">
        <w:rPr>
          <w:rFonts w:ascii="Graphik" w:eastAsia="Graphik" w:hAnsi="Graphik" w:cs="Graphik"/>
          <w:sz w:val="20"/>
          <w:szCs w:val="20"/>
        </w:rPr>
        <w:t xml:space="preserve">This method of point-of-sale finance is becoming increasingly popular with consumers and has the potential to impact several key revenue drivers for Everqlo. </w:t>
      </w:r>
    </w:p>
    <w:p w14:paraId="490ECC73" w14:textId="77777777" w:rsidR="0018451E" w:rsidRPr="0018451E" w:rsidRDefault="0018451E" w:rsidP="0018451E">
      <w:pPr>
        <w:rPr>
          <w:rFonts w:ascii="Graphik" w:eastAsia="Graphik" w:hAnsi="Graphik" w:cs="Graphik"/>
          <w:sz w:val="20"/>
          <w:szCs w:val="20"/>
        </w:rPr>
      </w:pPr>
    </w:p>
    <w:p w14:paraId="57C62913" w14:textId="77777777" w:rsidR="0018451E" w:rsidRPr="0018451E" w:rsidRDefault="0018451E" w:rsidP="0018451E">
      <w:pPr>
        <w:rPr>
          <w:rFonts w:ascii="Graphik" w:eastAsia="Graphik" w:hAnsi="Graphik" w:cs="Graphik"/>
          <w:sz w:val="20"/>
          <w:szCs w:val="20"/>
        </w:rPr>
      </w:pPr>
      <w:r w:rsidRPr="0018451E">
        <w:rPr>
          <w:rFonts w:ascii="Graphik" w:eastAsia="Graphik" w:hAnsi="Graphik" w:cs="Graphik"/>
          <w:sz w:val="20"/>
          <w:szCs w:val="20"/>
        </w:rPr>
        <w:t xml:space="preserve">Below are the reasons why we are making this recommendation: </w:t>
      </w:r>
    </w:p>
    <w:p w14:paraId="68229AD0" w14:textId="77777777" w:rsidR="0018451E" w:rsidRPr="0018451E" w:rsidRDefault="0018451E" w:rsidP="0018451E">
      <w:pPr>
        <w:rPr>
          <w:rFonts w:ascii="Graphik" w:eastAsia="Graphik" w:hAnsi="Graphik" w:cs="Graphik"/>
          <w:sz w:val="20"/>
          <w:szCs w:val="20"/>
        </w:rPr>
      </w:pPr>
    </w:p>
    <w:p w14:paraId="129A0065" w14:textId="77777777" w:rsidR="0018451E" w:rsidRPr="0018451E" w:rsidRDefault="0018451E" w:rsidP="0018451E">
      <w:pPr>
        <w:pStyle w:val="ListParagraph"/>
        <w:numPr>
          <w:ilvl w:val="0"/>
          <w:numId w:val="8"/>
        </w:numPr>
        <w:ind w:left="426" w:hanging="426"/>
        <w:rPr>
          <w:rFonts w:ascii="Graphik" w:eastAsia="Graphik" w:hAnsi="Graphik" w:cs="Graphik"/>
          <w:sz w:val="20"/>
          <w:szCs w:val="20"/>
        </w:rPr>
      </w:pPr>
      <w:r w:rsidRPr="0018451E">
        <w:rPr>
          <w:rFonts w:ascii="Graphik" w:eastAsia="Graphik" w:hAnsi="Graphik" w:cs="Graphik"/>
          <w:sz w:val="20"/>
          <w:szCs w:val="20"/>
        </w:rPr>
        <w:t xml:space="preserve">BNPL market is showing consistent growth, shaping consumer expectations when shopping online </w:t>
      </w:r>
    </w:p>
    <w:p w14:paraId="390DEC92" w14:textId="77777777" w:rsidR="0018451E" w:rsidRPr="0018451E" w:rsidRDefault="0018451E" w:rsidP="0018451E">
      <w:pPr>
        <w:pStyle w:val="ListParagraph"/>
        <w:numPr>
          <w:ilvl w:val="0"/>
          <w:numId w:val="9"/>
        </w:numPr>
        <w:ind w:left="709" w:hanging="294"/>
        <w:rPr>
          <w:rFonts w:ascii="Graphik" w:eastAsia="Graphik" w:hAnsi="Graphik" w:cs="Graphik"/>
          <w:sz w:val="20"/>
          <w:szCs w:val="20"/>
        </w:rPr>
      </w:pPr>
      <w:r w:rsidRPr="0018451E">
        <w:rPr>
          <w:rFonts w:ascii="Graphik" w:eastAsia="Graphik" w:hAnsi="Graphik" w:cs="Graphik"/>
          <w:sz w:val="20"/>
          <w:szCs w:val="20"/>
        </w:rPr>
        <w:t>Data shows that overall BNPL market CAGR is estimated to be 22.4% over the next few years</w:t>
      </w:r>
    </w:p>
    <w:p w14:paraId="66397A9F" w14:textId="77777777" w:rsidR="0018451E" w:rsidRPr="0018451E" w:rsidRDefault="0018451E" w:rsidP="0018451E">
      <w:pPr>
        <w:pStyle w:val="ListParagraph"/>
        <w:numPr>
          <w:ilvl w:val="0"/>
          <w:numId w:val="9"/>
        </w:numPr>
        <w:ind w:left="709" w:hanging="294"/>
        <w:rPr>
          <w:rFonts w:ascii="Graphik" w:eastAsia="Graphik" w:hAnsi="Graphik" w:cs="Graphik"/>
          <w:sz w:val="20"/>
          <w:szCs w:val="20"/>
        </w:rPr>
      </w:pPr>
      <w:r w:rsidRPr="0018451E">
        <w:rPr>
          <w:rFonts w:ascii="Graphik" w:eastAsia="Graphik" w:hAnsi="Graphik" w:cs="Graphik"/>
          <w:sz w:val="20"/>
          <w:szCs w:val="20"/>
        </w:rPr>
        <w:t>Surveys suggest that 1 in 3 consumers in the US has used a BNPL service, whilst in the UK 67% of millennials have used such service</w:t>
      </w:r>
    </w:p>
    <w:p w14:paraId="462220F2" w14:textId="77777777" w:rsidR="0018451E" w:rsidRPr="0018451E" w:rsidRDefault="0018451E" w:rsidP="0018451E">
      <w:pPr>
        <w:pStyle w:val="ListParagraph"/>
        <w:numPr>
          <w:ilvl w:val="0"/>
          <w:numId w:val="9"/>
        </w:numPr>
        <w:ind w:left="709" w:hanging="294"/>
        <w:rPr>
          <w:rFonts w:ascii="Graphik" w:eastAsia="Graphik" w:hAnsi="Graphik" w:cs="Graphik"/>
          <w:sz w:val="20"/>
          <w:szCs w:val="20"/>
        </w:rPr>
      </w:pPr>
      <w:r w:rsidRPr="0018451E">
        <w:rPr>
          <w:rFonts w:ascii="Graphik" w:eastAsia="Graphik" w:hAnsi="Graphik" w:cs="Graphik"/>
          <w:sz w:val="20"/>
          <w:szCs w:val="20"/>
        </w:rPr>
        <w:t>Fashion &amp; garment industry accounted for over 40% of BNPL volume, which is particularly relevant given Everqlo’s business</w:t>
      </w:r>
    </w:p>
    <w:p w14:paraId="2656AF12" w14:textId="77777777" w:rsidR="0018451E" w:rsidRPr="0018451E" w:rsidRDefault="0018451E" w:rsidP="0018451E">
      <w:pPr>
        <w:rPr>
          <w:rFonts w:ascii="Graphik" w:eastAsia="Graphik" w:hAnsi="Graphik" w:cs="Graphik"/>
          <w:sz w:val="20"/>
          <w:szCs w:val="20"/>
        </w:rPr>
      </w:pPr>
      <w:r w:rsidRPr="0018451E">
        <w:rPr>
          <w:rFonts w:ascii="Graphik" w:eastAsia="Graphik" w:hAnsi="Graphik" w:cs="Graphik"/>
          <w:sz w:val="20"/>
          <w:szCs w:val="20"/>
        </w:rPr>
        <w:t xml:space="preserve"> </w:t>
      </w:r>
    </w:p>
    <w:p w14:paraId="66870022" w14:textId="77777777" w:rsidR="0018451E" w:rsidRPr="0018451E" w:rsidRDefault="0018451E" w:rsidP="0018451E">
      <w:pPr>
        <w:pStyle w:val="ListParagraph"/>
        <w:numPr>
          <w:ilvl w:val="0"/>
          <w:numId w:val="8"/>
        </w:numPr>
        <w:ind w:left="426" w:hanging="426"/>
        <w:rPr>
          <w:rFonts w:ascii="Graphik" w:eastAsia="Graphik" w:hAnsi="Graphik" w:cs="Graphik"/>
          <w:sz w:val="20"/>
          <w:szCs w:val="20"/>
        </w:rPr>
      </w:pPr>
      <w:r w:rsidRPr="0018451E">
        <w:rPr>
          <w:rFonts w:ascii="Graphik" w:eastAsia="Graphik" w:hAnsi="Graphik" w:cs="Graphik"/>
          <w:sz w:val="20"/>
          <w:szCs w:val="20"/>
        </w:rPr>
        <w:t>BNPL option can help increase AOV &amp; conversions for Everqlo</w:t>
      </w:r>
    </w:p>
    <w:p w14:paraId="641CF3D6" w14:textId="77777777" w:rsidR="0018451E" w:rsidRPr="0018451E" w:rsidRDefault="0018451E" w:rsidP="0018451E">
      <w:pPr>
        <w:pStyle w:val="ListParagraph"/>
        <w:numPr>
          <w:ilvl w:val="0"/>
          <w:numId w:val="9"/>
        </w:numPr>
        <w:ind w:left="709" w:hanging="294"/>
        <w:rPr>
          <w:rFonts w:ascii="Graphik" w:eastAsia="Graphik" w:hAnsi="Graphik" w:cs="Graphik"/>
          <w:sz w:val="20"/>
          <w:szCs w:val="20"/>
        </w:rPr>
      </w:pPr>
      <w:r w:rsidRPr="0018451E">
        <w:rPr>
          <w:rFonts w:ascii="Graphik" w:eastAsia="Graphik" w:hAnsi="Graphik" w:cs="Graphik"/>
          <w:sz w:val="20"/>
          <w:szCs w:val="20"/>
        </w:rPr>
        <w:t>Reports show that introducing BNPL option can increase average order value for the merchant by 45- 85%, which can significantly boost overall revenue</w:t>
      </w:r>
    </w:p>
    <w:p w14:paraId="45C350A1" w14:textId="77777777" w:rsidR="0018451E" w:rsidRPr="0018451E" w:rsidRDefault="0018451E" w:rsidP="0018451E">
      <w:pPr>
        <w:pStyle w:val="ListParagraph"/>
        <w:numPr>
          <w:ilvl w:val="0"/>
          <w:numId w:val="9"/>
        </w:numPr>
        <w:ind w:left="709" w:hanging="294"/>
        <w:rPr>
          <w:rFonts w:ascii="Graphik" w:eastAsia="Graphik" w:hAnsi="Graphik" w:cs="Graphik"/>
          <w:sz w:val="20"/>
          <w:szCs w:val="20"/>
        </w:rPr>
      </w:pPr>
      <w:r w:rsidRPr="0018451E">
        <w:rPr>
          <w:rFonts w:ascii="Graphik" w:eastAsia="Graphik" w:hAnsi="Graphik" w:cs="Graphik"/>
          <w:sz w:val="20"/>
          <w:szCs w:val="20"/>
        </w:rPr>
        <w:t>Retailers implementing BNPL reported conversion rate improvements of up to 20%</w:t>
      </w:r>
    </w:p>
    <w:p w14:paraId="70F8FBF0" w14:textId="77777777" w:rsidR="0018451E" w:rsidRPr="0018451E" w:rsidRDefault="0018451E" w:rsidP="0018451E">
      <w:pPr>
        <w:rPr>
          <w:rFonts w:ascii="Graphik" w:eastAsia="Graphik" w:hAnsi="Graphik" w:cs="Graphik"/>
          <w:sz w:val="20"/>
          <w:szCs w:val="20"/>
        </w:rPr>
      </w:pPr>
      <w:r w:rsidRPr="0018451E">
        <w:rPr>
          <w:rFonts w:ascii="Graphik" w:eastAsia="Graphik" w:hAnsi="Graphik" w:cs="Graphik"/>
          <w:sz w:val="20"/>
          <w:szCs w:val="20"/>
        </w:rPr>
        <w:t xml:space="preserve"> </w:t>
      </w:r>
    </w:p>
    <w:p w14:paraId="1AE62305" w14:textId="77777777" w:rsidR="0018451E" w:rsidRPr="0018451E" w:rsidRDefault="0018451E" w:rsidP="0018451E">
      <w:pPr>
        <w:pStyle w:val="ListParagraph"/>
        <w:numPr>
          <w:ilvl w:val="0"/>
          <w:numId w:val="8"/>
        </w:numPr>
        <w:ind w:left="426" w:hanging="426"/>
        <w:rPr>
          <w:rFonts w:ascii="Graphik" w:eastAsia="Graphik" w:hAnsi="Graphik" w:cs="Graphik"/>
          <w:sz w:val="20"/>
          <w:szCs w:val="20"/>
        </w:rPr>
      </w:pPr>
      <w:r w:rsidRPr="0018451E">
        <w:rPr>
          <w:rFonts w:ascii="Graphik" w:eastAsia="Graphik" w:hAnsi="Graphik" w:cs="Graphik"/>
          <w:sz w:val="20"/>
          <w:szCs w:val="20"/>
        </w:rPr>
        <w:t>Majority of BNPL providers offer low upfront costs &amp; direct integrations with popular e-commerce engines</w:t>
      </w:r>
    </w:p>
    <w:p w14:paraId="09DA41F9" w14:textId="77777777" w:rsidR="0018451E" w:rsidRPr="0018451E" w:rsidRDefault="0018451E" w:rsidP="0018451E">
      <w:pPr>
        <w:pStyle w:val="ListParagraph"/>
        <w:numPr>
          <w:ilvl w:val="0"/>
          <w:numId w:val="9"/>
        </w:numPr>
        <w:ind w:left="709" w:hanging="294"/>
        <w:rPr>
          <w:rFonts w:ascii="Graphik" w:eastAsia="Graphik" w:hAnsi="Graphik" w:cs="Graphik"/>
          <w:sz w:val="20"/>
          <w:szCs w:val="20"/>
        </w:rPr>
      </w:pPr>
      <w:r w:rsidRPr="0018451E">
        <w:rPr>
          <w:rFonts w:ascii="Graphik" w:eastAsia="Graphik" w:hAnsi="Graphik" w:cs="Graphik"/>
          <w:sz w:val="20"/>
          <w:szCs w:val="20"/>
        </w:rPr>
        <w:t>Majority of leading BNPL provides charge a transaction fee between 3% to 5% with low setup costs, making it an attractive to start offering BNPL at checkout</w:t>
      </w:r>
    </w:p>
    <w:p w14:paraId="1521A80E" w14:textId="77777777" w:rsidR="0018451E" w:rsidRPr="0018451E" w:rsidRDefault="0018451E" w:rsidP="0018451E">
      <w:pPr>
        <w:pStyle w:val="ListParagraph"/>
        <w:numPr>
          <w:ilvl w:val="0"/>
          <w:numId w:val="9"/>
        </w:numPr>
        <w:ind w:left="709" w:hanging="294"/>
        <w:rPr>
          <w:rFonts w:ascii="Graphik" w:eastAsia="Graphik" w:hAnsi="Graphik" w:cs="Graphik"/>
          <w:sz w:val="20"/>
          <w:szCs w:val="20"/>
        </w:rPr>
      </w:pPr>
      <w:r w:rsidRPr="0018451E">
        <w:rPr>
          <w:rFonts w:ascii="Graphik" w:eastAsia="Graphik" w:hAnsi="Graphik" w:cs="Graphik"/>
          <w:sz w:val="20"/>
          <w:szCs w:val="20"/>
        </w:rPr>
        <w:t xml:space="preserve">A number of pre-built integrations exists with popular e-commerce platforms (Adobe Commerce, Shopify, BigCommerce and the likes) meaning implementation should be relatively quick </w:t>
      </w:r>
    </w:p>
    <w:p w14:paraId="4738D636" w14:textId="77777777" w:rsidR="0018451E" w:rsidRPr="0018451E" w:rsidRDefault="0018451E" w:rsidP="0018451E">
      <w:pPr>
        <w:rPr>
          <w:rFonts w:ascii="Graphik" w:eastAsia="Graphik" w:hAnsi="Graphik" w:cs="Graphik"/>
          <w:sz w:val="20"/>
          <w:szCs w:val="20"/>
        </w:rPr>
      </w:pPr>
      <w:r w:rsidRPr="0018451E">
        <w:rPr>
          <w:rFonts w:ascii="Graphik" w:eastAsia="Graphik" w:hAnsi="Graphik" w:cs="Graphik"/>
          <w:sz w:val="20"/>
          <w:szCs w:val="20"/>
        </w:rPr>
        <w:t xml:space="preserve"> </w:t>
      </w:r>
    </w:p>
    <w:p w14:paraId="6A7EA723" w14:textId="77777777" w:rsidR="0018451E" w:rsidRPr="0018451E" w:rsidRDefault="0018451E" w:rsidP="0018451E">
      <w:pPr>
        <w:rPr>
          <w:rFonts w:ascii="Graphik" w:eastAsia="Graphik" w:hAnsi="Graphik" w:cs="Graphik"/>
          <w:sz w:val="20"/>
          <w:szCs w:val="20"/>
        </w:rPr>
      </w:pPr>
      <w:r w:rsidRPr="0018451E">
        <w:rPr>
          <w:rFonts w:ascii="Graphik" w:eastAsia="Graphik" w:hAnsi="Graphik" w:cs="Graphik"/>
          <w:sz w:val="20"/>
          <w:szCs w:val="20"/>
        </w:rPr>
        <w:t>Overall, looking at the 3 points above, our hypothesis is that introducing the BNPL payment option has the potential to boost e-commerce revenue for Everqlo considerably. Additionally, if successful, the same offering can be introduced in physical stores as well.</w:t>
      </w:r>
    </w:p>
    <w:p w14:paraId="17DEDB89" w14:textId="77777777" w:rsidR="0018451E" w:rsidRPr="0018451E" w:rsidRDefault="0018451E" w:rsidP="0018451E">
      <w:pPr>
        <w:rPr>
          <w:rFonts w:ascii="Graphik" w:eastAsia="Graphik" w:hAnsi="Graphik" w:cs="Graphik"/>
          <w:sz w:val="20"/>
          <w:szCs w:val="20"/>
        </w:rPr>
      </w:pPr>
    </w:p>
    <w:p w14:paraId="5B98C6DF" w14:textId="77777777" w:rsidR="0018451E" w:rsidRPr="0018451E" w:rsidRDefault="0018451E" w:rsidP="0018451E">
      <w:pPr>
        <w:rPr>
          <w:rFonts w:ascii="Graphik" w:eastAsia="Graphik" w:hAnsi="Graphik" w:cs="Graphik"/>
          <w:sz w:val="20"/>
          <w:szCs w:val="20"/>
        </w:rPr>
      </w:pPr>
      <w:r w:rsidRPr="0018451E">
        <w:rPr>
          <w:rFonts w:ascii="Graphik" w:eastAsia="Graphik" w:hAnsi="Graphik" w:cs="Graphik"/>
          <w:sz w:val="20"/>
          <w:szCs w:val="20"/>
        </w:rPr>
        <w:t>Sources:</w:t>
      </w:r>
    </w:p>
    <w:p w14:paraId="0F124A62" w14:textId="77777777" w:rsidR="0018451E" w:rsidRPr="0018451E" w:rsidRDefault="0018451E" w:rsidP="0018451E">
      <w:pPr>
        <w:rPr>
          <w:rFonts w:ascii="Graphik" w:eastAsia="Graphik" w:hAnsi="Graphik" w:cs="Graphik"/>
          <w:sz w:val="20"/>
          <w:szCs w:val="20"/>
        </w:rPr>
      </w:pPr>
    </w:p>
    <w:p w14:paraId="4BBC3E42" w14:textId="77777777" w:rsidR="0018451E" w:rsidRPr="0018451E" w:rsidRDefault="0018451E" w:rsidP="0018451E">
      <w:pPr>
        <w:rPr>
          <w:rFonts w:ascii="Graphik" w:eastAsia="Graphik" w:hAnsi="Graphik" w:cs="Graphik"/>
          <w:sz w:val="20"/>
          <w:szCs w:val="20"/>
        </w:rPr>
      </w:pPr>
      <w:r w:rsidRPr="0018451E">
        <w:rPr>
          <w:rFonts w:ascii="Graphik" w:eastAsia="Graphik" w:hAnsi="Graphik" w:cs="Graphik"/>
          <w:sz w:val="20"/>
          <w:szCs w:val="20"/>
        </w:rPr>
        <w:t xml:space="preserve">https://www.borngroup.com/views/buy-now-pay-later </w:t>
      </w:r>
    </w:p>
    <w:p w14:paraId="0FAD4DB6" w14:textId="77777777" w:rsidR="0018451E" w:rsidRPr="0018451E" w:rsidRDefault="0018451E" w:rsidP="0018451E">
      <w:pPr>
        <w:rPr>
          <w:rFonts w:ascii="Graphik" w:eastAsia="Graphik" w:hAnsi="Graphik" w:cs="Graphik"/>
          <w:sz w:val="20"/>
          <w:szCs w:val="20"/>
        </w:rPr>
      </w:pPr>
      <w:r w:rsidRPr="0018451E">
        <w:rPr>
          <w:rFonts w:ascii="Graphik" w:eastAsia="Graphik" w:hAnsi="Graphik" w:cs="Graphik"/>
          <w:sz w:val="20"/>
          <w:szCs w:val="20"/>
        </w:rPr>
        <w:t xml:space="preserve">https://www.crresearch.com/blog/buy_now_pay_later_statistics </w:t>
      </w:r>
    </w:p>
    <w:p w14:paraId="068AE988" w14:textId="77777777" w:rsidR="0018451E" w:rsidRPr="0018451E" w:rsidRDefault="0018451E" w:rsidP="0018451E">
      <w:pPr>
        <w:rPr>
          <w:rFonts w:ascii="Graphik" w:eastAsia="Graphik" w:hAnsi="Graphik" w:cs="Graphik"/>
          <w:sz w:val="20"/>
          <w:szCs w:val="20"/>
        </w:rPr>
      </w:pPr>
      <w:r w:rsidRPr="0018451E">
        <w:rPr>
          <w:rFonts w:ascii="Graphik" w:eastAsia="Graphik" w:hAnsi="Graphik" w:cs="Graphik"/>
          <w:sz w:val="20"/>
          <w:szCs w:val="20"/>
        </w:rPr>
        <w:t xml:space="preserve">https://www.eseller365.com/afterpay-users-save-459-million-not-using-cards </w:t>
      </w:r>
    </w:p>
    <w:p w14:paraId="1A2DB28B" w14:textId="77777777" w:rsidR="0018451E" w:rsidRPr="0018451E" w:rsidRDefault="0018451E" w:rsidP="0018451E">
      <w:pPr>
        <w:rPr>
          <w:rFonts w:ascii="Graphik" w:eastAsia="Graphik" w:hAnsi="Graphik" w:cs="Graphik"/>
          <w:sz w:val="20"/>
          <w:szCs w:val="20"/>
        </w:rPr>
      </w:pPr>
      <w:r w:rsidRPr="0018451E">
        <w:rPr>
          <w:rFonts w:ascii="Graphik" w:eastAsia="Graphik" w:hAnsi="Graphik" w:cs="Graphik"/>
          <w:sz w:val="20"/>
          <w:szCs w:val="20"/>
        </w:rPr>
        <w:t xml:space="preserve">https://www.digitaltransactions.net/a-new-report-from-accenture-and-afterpay-casts-light-on-howfast-bnpl-is-taking-hold/ </w:t>
      </w:r>
    </w:p>
    <w:p w14:paraId="3CC31B4C" w14:textId="66273172" w:rsidR="00521C46" w:rsidRPr="0018451E" w:rsidRDefault="0018451E" w:rsidP="0018451E">
      <w:r w:rsidRPr="0018451E">
        <w:rPr>
          <w:rFonts w:ascii="Graphik" w:eastAsia="Graphik" w:hAnsi="Graphik" w:cs="Graphik"/>
          <w:sz w:val="20"/>
          <w:szCs w:val="20"/>
        </w:rPr>
        <w:t>https://www.cnbc.com/2021/09/25/why-retailers-are-embracing-buy-now-pay-later-financingservices.html</w:t>
      </w:r>
    </w:p>
    <w:sectPr w:rsidR="00521C46" w:rsidRPr="0018451E" w:rsidSect="00385670">
      <w:pgSz w:w="11900" w:h="16840"/>
      <w:pgMar w:top="1418" w:right="1418" w:bottom="1418" w:left="1418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raphik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5476"/>
    <w:multiLevelType w:val="hybridMultilevel"/>
    <w:tmpl w:val="154419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A6AF7"/>
    <w:multiLevelType w:val="hybridMultilevel"/>
    <w:tmpl w:val="A12EE2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516F2"/>
    <w:multiLevelType w:val="multilevel"/>
    <w:tmpl w:val="EFE490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19018E"/>
    <w:multiLevelType w:val="hybridMultilevel"/>
    <w:tmpl w:val="A18A98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54268"/>
    <w:multiLevelType w:val="multilevel"/>
    <w:tmpl w:val="BB8097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92D67A7"/>
    <w:multiLevelType w:val="hybridMultilevel"/>
    <w:tmpl w:val="80A6F6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81516"/>
    <w:multiLevelType w:val="multilevel"/>
    <w:tmpl w:val="3B327C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2D834C9"/>
    <w:multiLevelType w:val="multilevel"/>
    <w:tmpl w:val="9E4C35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EEB0038"/>
    <w:multiLevelType w:val="hybridMultilevel"/>
    <w:tmpl w:val="02EC89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237791">
    <w:abstractNumId w:val="7"/>
  </w:num>
  <w:num w:numId="2" w16cid:durableId="490487837">
    <w:abstractNumId w:val="6"/>
  </w:num>
  <w:num w:numId="3" w16cid:durableId="661397155">
    <w:abstractNumId w:val="4"/>
  </w:num>
  <w:num w:numId="4" w16cid:durableId="1858886844">
    <w:abstractNumId w:val="2"/>
  </w:num>
  <w:num w:numId="5" w16cid:durableId="1126895350">
    <w:abstractNumId w:val="1"/>
  </w:num>
  <w:num w:numId="6" w16cid:durableId="1175993767">
    <w:abstractNumId w:val="8"/>
  </w:num>
  <w:num w:numId="7" w16cid:durableId="259724982">
    <w:abstractNumId w:val="0"/>
  </w:num>
  <w:num w:numId="8" w16cid:durableId="1226721947">
    <w:abstractNumId w:val="5"/>
  </w:num>
  <w:num w:numId="9" w16cid:durableId="1150974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BD4"/>
    <w:rsid w:val="00126656"/>
    <w:rsid w:val="0018451E"/>
    <w:rsid w:val="00385670"/>
    <w:rsid w:val="00521C46"/>
    <w:rsid w:val="00AD184D"/>
    <w:rsid w:val="00CB0BD4"/>
    <w:rsid w:val="00F4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4CEA16"/>
  <w15:docId w15:val="{F20F61C2-02F1-458B-B392-B9B47B25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F4C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C8A"/>
  </w:style>
  <w:style w:type="paragraph" w:styleId="Footer">
    <w:name w:val="footer"/>
    <w:basedOn w:val="Normal"/>
    <w:link w:val="FooterChar"/>
    <w:uiPriority w:val="99"/>
    <w:unhideWhenUsed/>
    <w:rsid w:val="000F4C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C8A"/>
  </w:style>
  <w:style w:type="paragraph" w:styleId="ListParagraph">
    <w:name w:val="List Paragraph"/>
    <w:basedOn w:val="Normal"/>
    <w:uiPriority w:val="34"/>
    <w:qFormat/>
    <w:rsid w:val="000F4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D8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521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hHj5g2R5FA7kfNozr2MfETigow==">AMUW2mVHB8o0d4HAbaH0vkrXKQDryUSu4WUlbKbM2eYbLzUIxVFZAM2KpV/H+ILN5/JtGnKFCDTBIMK+bE3BNLMCPCfmDAlVkHCvnUoQRK/FNfeBpZpkFEyTJY+GiVzExyQEpPj8fiowlTZ7eV7RTFlvL4ZSF4Xf2h2xhOhAphkfNkx2iBMWwwyYtlxiZLE7ri4xx9PEKDXz77SMRO5fZ9qnVmcomtn8umknBfYlfHgOvTE/pUj3QU77PdYv0XJpeohCHxD20UfKwiYx63I74P/aI4zMlLzh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Armen Karapetyan;Sabirin</dc:creator>
  <cp:lastModifiedBy>Windows User</cp:lastModifiedBy>
  <cp:revision>2</cp:revision>
  <dcterms:created xsi:type="dcterms:W3CDTF">2023-10-04T03:15:00Z</dcterms:created>
  <dcterms:modified xsi:type="dcterms:W3CDTF">2023-10-04T03:15:00Z</dcterms:modified>
</cp:coreProperties>
</file>