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B9" w:rsidRPr="00CE3C1B" w:rsidRDefault="00A2524B" w:rsidP="00CE3C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C1B">
        <w:rPr>
          <w:rFonts w:ascii="Times New Roman" w:hAnsi="Times New Roman" w:cs="Times New Roman"/>
          <w:b/>
          <w:sz w:val="28"/>
          <w:szCs w:val="28"/>
        </w:rPr>
        <w:t>SCIENCE (BIOLOGY) SYLLABUS</w:t>
      </w:r>
    </w:p>
    <w:p w:rsidR="00A2524B" w:rsidRPr="00CE3C1B" w:rsidRDefault="00A2524B" w:rsidP="00CE3C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C1B">
        <w:rPr>
          <w:rFonts w:ascii="Times New Roman" w:hAnsi="Times New Roman" w:cs="Times New Roman"/>
          <w:b/>
          <w:sz w:val="28"/>
          <w:szCs w:val="28"/>
        </w:rPr>
        <w:t>CLASS – IX</w:t>
      </w:r>
    </w:p>
    <w:p w:rsidR="00A2524B" w:rsidRPr="00CE3C1B" w:rsidRDefault="00A2524B" w:rsidP="00CE3C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C1B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A2524B" w:rsidRPr="00CE3C1B" w:rsidRDefault="00A2524B" w:rsidP="00CE3C1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CE3C1B">
        <w:rPr>
          <w:rFonts w:ascii="Times New Roman" w:hAnsi="Times New Roman" w:cs="Times New Roman"/>
          <w:b/>
          <w:sz w:val="24"/>
          <w:szCs w:val="24"/>
        </w:rPr>
        <w:t xml:space="preserve">Chapter 5: The fundamental unit of life </w:t>
      </w:r>
    </w:p>
    <w:p w:rsidR="00A2524B" w:rsidRPr="00492920" w:rsidRDefault="00A2524B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Cell as a basic unit of life, prokaryotic and eukaryotic cells, cell number, cell membrane and cell wall, cell organelles and cell inclusions: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chaloroplast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, mitochondria, vacuoles, ER, Golgi apparatus, nucleus,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centrosomes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– basic structures. </w:t>
      </w:r>
    </w:p>
    <w:p w:rsidR="00A2524B" w:rsidRPr="00CE3C1B" w:rsidRDefault="00A2524B" w:rsidP="00CE3C1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CE3C1B">
        <w:rPr>
          <w:rFonts w:ascii="Times New Roman" w:hAnsi="Times New Roman" w:cs="Times New Roman"/>
          <w:b/>
          <w:sz w:val="24"/>
          <w:szCs w:val="24"/>
        </w:rPr>
        <w:t>Chapter 6: Tissues</w:t>
      </w:r>
    </w:p>
    <w:p w:rsidR="00A2524B" w:rsidRPr="00492920" w:rsidRDefault="00A2524B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92920">
        <w:rPr>
          <w:rFonts w:ascii="Times New Roman" w:hAnsi="Times New Roman" w:cs="Times New Roman"/>
          <w:sz w:val="24"/>
          <w:szCs w:val="24"/>
        </w:rPr>
        <w:t>Structure and functions of animals and plant tissues (only four type</w:t>
      </w:r>
      <w:r w:rsidR="00CC21CF" w:rsidRPr="00492920">
        <w:rPr>
          <w:rFonts w:ascii="Times New Roman" w:hAnsi="Times New Roman" w:cs="Times New Roman"/>
          <w:sz w:val="24"/>
          <w:szCs w:val="24"/>
        </w:rPr>
        <w:t>s</w:t>
      </w:r>
      <w:r w:rsidRPr="00492920">
        <w:rPr>
          <w:rFonts w:ascii="Times New Roman" w:hAnsi="Times New Roman" w:cs="Times New Roman"/>
          <w:sz w:val="24"/>
          <w:szCs w:val="24"/>
        </w:rPr>
        <w:t xml:space="preserve"> of tissues in animals,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meristematic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and permanent tissue in animals).</w:t>
      </w:r>
      <w:proofErr w:type="gramEnd"/>
      <w:r w:rsidRPr="00492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24B" w:rsidRPr="00CE3C1B" w:rsidRDefault="00A2524B" w:rsidP="00CE3C1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CE3C1B">
        <w:rPr>
          <w:rFonts w:ascii="Times New Roman" w:hAnsi="Times New Roman" w:cs="Times New Roman"/>
          <w:b/>
          <w:sz w:val="24"/>
          <w:szCs w:val="24"/>
        </w:rPr>
        <w:t>Chapter 7: Diversity in Living Organism</w:t>
      </w:r>
    </w:p>
    <w:p w:rsidR="00A2524B" w:rsidRPr="00492920" w:rsidRDefault="00A2524B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Diversity in plants and animals – basic issues in scientific naming, basic classification, Hierarchy of categories/ group, major groups of plants (silent features) (Bacteria,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thallophyta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, bryophyte,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pteridophyta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, gymnosperms and angiosperms). </w:t>
      </w:r>
      <w:proofErr w:type="gramStart"/>
      <w:r w:rsidRPr="00492920">
        <w:rPr>
          <w:rFonts w:ascii="Times New Roman" w:hAnsi="Times New Roman" w:cs="Times New Roman"/>
          <w:sz w:val="24"/>
          <w:szCs w:val="24"/>
        </w:rPr>
        <w:t xml:space="preserve">Major groups of animals (silent features), non chordate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phyla and chordate up to classes.</w:t>
      </w:r>
      <w:proofErr w:type="gramEnd"/>
      <w:r w:rsidRPr="00492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24B" w:rsidRPr="00CE3C1B" w:rsidRDefault="00A2524B" w:rsidP="00CE3C1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CE3C1B">
        <w:rPr>
          <w:rFonts w:ascii="Times New Roman" w:hAnsi="Times New Roman" w:cs="Times New Roman"/>
          <w:b/>
          <w:sz w:val="24"/>
          <w:szCs w:val="24"/>
        </w:rPr>
        <w:t xml:space="preserve">Chapter 13: Why do we fall ill! </w:t>
      </w:r>
    </w:p>
    <w:p w:rsidR="00A2524B" w:rsidRPr="00492920" w:rsidRDefault="00A2524B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Health and its failure: infectious and non-infectious diseases, their causes and manifestation. Diseases caused by microbes (virus, bacteria, and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protozoans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>), and their prevention, principles of treatment and prev</w:t>
      </w:r>
      <w:r w:rsidR="00CC21CF" w:rsidRPr="00492920">
        <w:rPr>
          <w:rFonts w:ascii="Times New Roman" w:hAnsi="Times New Roman" w:cs="Times New Roman"/>
          <w:sz w:val="24"/>
          <w:szCs w:val="24"/>
        </w:rPr>
        <w:t>ention, pulse polio programmes.</w:t>
      </w:r>
    </w:p>
    <w:p w:rsidR="00A2524B" w:rsidRPr="00CE3C1B" w:rsidRDefault="00A2524B" w:rsidP="00CE3C1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CE3C1B">
        <w:rPr>
          <w:rFonts w:ascii="Times New Roman" w:hAnsi="Times New Roman" w:cs="Times New Roman"/>
          <w:b/>
          <w:sz w:val="24"/>
          <w:szCs w:val="24"/>
        </w:rPr>
        <w:t>Chapter 14: Natural Resources</w:t>
      </w:r>
    </w:p>
    <w:p w:rsidR="00A2524B" w:rsidRPr="00492920" w:rsidRDefault="00A2524B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>Physical resources: air, water</w:t>
      </w:r>
      <w:r w:rsidR="00CC21CF" w:rsidRPr="00492920">
        <w:rPr>
          <w:rFonts w:ascii="Times New Roman" w:hAnsi="Times New Roman" w:cs="Times New Roman"/>
          <w:sz w:val="24"/>
          <w:szCs w:val="24"/>
        </w:rPr>
        <w:t xml:space="preserve">, soil. Air is for respiration, for combustion, temperatures, movements of air and its role in bringing rain across India. </w:t>
      </w:r>
    </w:p>
    <w:p w:rsidR="00CC21CF" w:rsidRPr="00492920" w:rsidRDefault="00CC21CF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92920">
        <w:rPr>
          <w:rFonts w:ascii="Times New Roman" w:hAnsi="Times New Roman" w:cs="Times New Roman"/>
          <w:sz w:val="24"/>
          <w:szCs w:val="24"/>
        </w:rPr>
        <w:t>Air, water and soil pollution (brief introduction), hole in ozone layer and the probable changes.</w:t>
      </w:r>
      <w:proofErr w:type="gramEnd"/>
      <w:r w:rsidRPr="00492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1CF" w:rsidRPr="00492920" w:rsidRDefault="00CC21CF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Bio-geo chemical cycles in nature: water, Oxygen, Carbon and Nitrogen. </w:t>
      </w:r>
    </w:p>
    <w:p w:rsidR="00CC21CF" w:rsidRPr="00CE3C1B" w:rsidRDefault="00CC21CF" w:rsidP="00CE3C1B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CE3C1B">
        <w:rPr>
          <w:rFonts w:ascii="Times New Roman" w:hAnsi="Times New Roman" w:cs="Times New Roman"/>
          <w:b/>
          <w:sz w:val="24"/>
          <w:szCs w:val="24"/>
        </w:rPr>
        <w:t>Chapter 15: Improvement in food resources.</w:t>
      </w:r>
    </w:p>
    <w:p w:rsidR="00CC21CF" w:rsidRDefault="00CC21CF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92920">
        <w:rPr>
          <w:rFonts w:ascii="Times New Roman" w:hAnsi="Times New Roman" w:cs="Times New Roman"/>
          <w:sz w:val="24"/>
          <w:szCs w:val="24"/>
        </w:rPr>
        <w:t>Plant and animals breeding and selection for quality improvement and management.</w:t>
      </w:r>
      <w:proofErr w:type="gramEnd"/>
      <w:r w:rsidRPr="00492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920">
        <w:rPr>
          <w:rFonts w:ascii="Times New Roman" w:hAnsi="Times New Roman" w:cs="Times New Roman"/>
          <w:sz w:val="24"/>
          <w:szCs w:val="24"/>
        </w:rPr>
        <w:t>Use of fertilizers and manure, protection from pests and diseases, organic farming.</w:t>
      </w:r>
      <w:proofErr w:type="gramEnd"/>
      <w:r w:rsidRPr="00492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1B" w:rsidRPr="00492920" w:rsidRDefault="00CE3C1B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951"/>
        <w:gridCol w:w="7498"/>
      </w:tblGrid>
      <w:tr w:rsidR="00492920" w:rsidRPr="00492920" w:rsidTr="00492920">
        <w:trPr>
          <w:jc w:val="center"/>
        </w:trPr>
        <w:tc>
          <w:tcPr>
            <w:tcW w:w="1951" w:type="dxa"/>
          </w:tcPr>
          <w:p w:rsidR="00492920" w:rsidRPr="00CE3C1B" w:rsidRDefault="00492920" w:rsidP="00CE3C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98" w:type="dxa"/>
          </w:tcPr>
          <w:p w:rsidR="00492920" w:rsidRPr="00492920" w:rsidRDefault="00492920" w:rsidP="00492920">
            <w:pPr>
              <w:pStyle w:val="NoSpacing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b/>
                <w:sz w:val="24"/>
                <w:szCs w:val="24"/>
              </w:rPr>
              <w:t>CHAPTERS DISTRIBUTION</w:t>
            </w:r>
          </w:p>
        </w:tc>
      </w:tr>
      <w:tr w:rsidR="00492920" w:rsidRPr="00492920" w:rsidTr="00492920">
        <w:trPr>
          <w:jc w:val="center"/>
        </w:trPr>
        <w:tc>
          <w:tcPr>
            <w:tcW w:w="1951" w:type="dxa"/>
          </w:tcPr>
          <w:p w:rsidR="00492920" w:rsidRPr="00CE3C1B" w:rsidRDefault="00492920" w:rsidP="00CE3C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C1B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7498" w:type="dxa"/>
          </w:tcPr>
          <w:p w:rsidR="00492920" w:rsidRPr="00492920" w:rsidRDefault="00492920" w:rsidP="00A2524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5: The Fundamental Unit of Life. </w:t>
            </w:r>
          </w:p>
          <w:p w:rsidR="00CE3C1B" w:rsidRPr="00492920" w:rsidRDefault="00492920" w:rsidP="00A2524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6: Tissues </w:t>
            </w:r>
          </w:p>
        </w:tc>
      </w:tr>
      <w:tr w:rsidR="00492920" w:rsidRPr="00492920" w:rsidTr="00492920">
        <w:trPr>
          <w:jc w:val="center"/>
        </w:trPr>
        <w:tc>
          <w:tcPr>
            <w:tcW w:w="1951" w:type="dxa"/>
          </w:tcPr>
          <w:p w:rsidR="00492920" w:rsidRPr="00CE3C1B" w:rsidRDefault="00492920" w:rsidP="00CE3C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C1B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7498" w:type="dxa"/>
          </w:tcPr>
          <w:p w:rsidR="00492920" w:rsidRPr="00492920" w:rsidRDefault="00492920" w:rsidP="00CC21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5: The Fundamental Unit of Life. </w:t>
            </w:r>
          </w:p>
          <w:p w:rsidR="00492920" w:rsidRPr="00492920" w:rsidRDefault="00492920" w:rsidP="00CC21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>Chapter 6: Tissues</w:t>
            </w:r>
          </w:p>
          <w:p w:rsidR="00492920" w:rsidRPr="00492920" w:rsidRDefault="00492920" w:rsidP="00CC21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7: Diversity in living organisms </w:t>
            </w:r>
          </w:p>
          <w:p w:rsidR="00492920" w:rsidRDefault="00492920" w:rsidP="00CC21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13: Why do we fall ill! </w:t>
            </w:r>
          </w:p>
          <w:p w:rsidR="00CE3C1B" w:rsidRPr="00492920" w:rsidRDefault="00CE3C1B" w:rsidP="00CC21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20" w:rsidRPr="00492920" w:rsidTr="00492920">
        <w:trPr>
          <w:jc w:val="center"/>
        </w:trPr>
        <w:tc>
          <w:tcPr>
            <w:tcW w:w="1951" w:type="dxa"/>
          </w:tcPr>
          <w:p w:rsidR="00492920" w:rsidRPr="00CE3C1B" w:rsidRDefault="00492920" w:rsidP="00CE3C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C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PERIODIC TEST III</w:t>
            </w:r>
          </w:p>
        </w:tc>
        <w:tc>
          <w:tcPr>
            <w:tcW w:w="7498" w:type="dxa"/>
          </w:tcPr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5: The Fundamental Unit of Life. 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>Chapter 6: Tissues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7: Diversity in living organisms 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>Chapter 13: Why do we fall ill!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14: Natural Resources 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15: Improvement of food resources </w:t>
            </w:r>
          </w:p>
        </w:tc>
      </w:tr>
      <w:tr w:rsidR="00492920" w:rsidRPr="00492920" w:rsidTr="00492920">
        <w:trPr>
          <w:jc w:val="center"/>
        </w:trPr>
        <w:tc>
          <w:tcPr>
            <w:tcW w:w="1951" w:type="dxa"/>
          </w:tcPr>
          <w:p w:rsidR="00492920" w:rsidRPr="00CE3C1B" w:rsidRDefault="00492920" w:rsidP="00CE3C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C1B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7498" w:type="dxa"/>
          </w:tcPr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5: The Fundamental Unit of Life. 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>Chapter 6: Tissues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7: Diversity in living organisms 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>Chapter 13: Why do we fall ill!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 xml:space="preserve">Chapter 14: Natural Resources </w:t>
            </w:r>
          </w:p>
          <w:p w:rsidR="00492920" w:rsidRPr="00492920" w:rsidRDefault="00492920" w:rsidP="004929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2920">
              <w:rPr>
                <w:rFonts w:ascii="Times New Roman" w:hAnsi="Times New Roman" w:cs="Times New Roman"/>
                <w:sz w:val="24"/>
                <w:szCs w:val="24"/>
              </w:rPr>
              <w:t>Chapter 15: Improvement of food resources</w:t>
            </w:r>
          </w:p>
        </w:tc>
      </w:tr>
    </w:tbl>
    <w:p w:rsidR="00CC21CF" w:rsidRPr="00492920" w:rsidRDefault="00CC21CF" w:rsidP="00A252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2920" w:rsidRPr="00492920" w:rsidRDefault="00492920" w:rsidP="00492920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492920">
        <w:rPr>
          <w:rFonts w:ascii="Times New Roman" w:hAnsi="Times New Roman" w:cs="Times New Roman"/>
          <w:b/>
          <w:sz w:val="24"/>
          <w:szCs w:val="24"/>
        </w:rPr>
        <w:t xml:space="preserve">PRACTICALS: </w:t>
      </w:r>
    </w:p>
    <w:p w:rsidR="00492920" w:rsidRPr="00492920" w:rsidRDefault="00492920" w:rsidP="00492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Preparation of temporary mount of – onion peel and human cheek cells. </w:t>
      </w:r>
    </w:p>
    <w:p w:rsidR="00492920" w:rsidRPr="00492920" w:rsidRDefault="00492920" w:rsidP="00492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Identification of parenchyma,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collenchyma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sclerenchyma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tissues in plants. Striped, smooth and cardiac muscles fibres and nerve cells in animals. (Prepared slide observation). </w:t>
      </w:r>
    </w:p>
    <w:p w:rsidR="00492920" w:rsidRPr="00492920" w:rsidRDefault="00492920" w:rsidP="00492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Study of the characteristics of spirogyra,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agaricus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, moss, ferns,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pinus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(male/female) and an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angiospermic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plant. </w:t>
      </w:r>
    </w:p>
    <w:p w:rsidR="00492920" w:rsidRPr="00492920" w:rsidRDefault="00492920" w:rsidP="00492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>Observe pictures/charts/models of earthworm</w:t>
      </w:r>
      <w:r w:rsidR="00CE3C1B">
        <w:rPr>
          <w:rFonts w:ascii="Times New Roman" w:hAnsi="Times New Roman" w:cs="Times New Roman"/>
          <w:sz w:val="24"/>
          <w:szCs w:val="24"/>
        </w:rPr>
        <w:t xml:space="preserve">, cockroach, bony fish </w:t>
      </w:r>
      <w:r w:rsidR="00CE3C1B" w:rsidRPr="00492920">
        <w:rPr>
          <w:rFonts w:ascii="Times New Roman" w:hAnsi="Times New Roman" w:cs="Times New Roman"/>
          <w:sz w:val="24"/>
          <w:szCs w:val="24"/>
        </w:rPr>
        <w:t>and birds</w:t>
      </w:r>
      <w:r w:rsidRPr="00492920">
        <w:rPr>
          <w:rFonts w:ascii="Times New Roman" w:hAnsi="Times New Roman" w:cs="Times New Roman"/>
          <w:sz w:val="24"/>
          <w:szCs w:val="24"/>
        </w:rPr>
        <w:t xml:space="preserve">. Draw their diagrams and records – specific features of its phylum, one adaptive feature with reference to habitat. </w:t>
      </w:r>
    </w:p>
    <w:p w:rsidR="00492920" w:rsidRPr="00492920" w:rsidRDefault="00492920" w:rsidP="00492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920">
        <w:rPr>
          <w:rFonts w:ascii="Times New Roman" w:hAnsi="Times New Roman" w:cs="Times New Roman"/>
          <w:sz w:val="24"/>
          <w:szCs w:val="24"/>
        </w:rPr>
        <w:t xml:space="preserve">Study the external features of root, stem, leaf and flower of monocot and </w:t>
      </w:r>
      <w:proofErr w:type="spellStart"/>
      <w:r w:rsidRPr="00492920">
        <w:rPr>
          <w:rFonts w:ascii="Times New Roman" w:hAnsi="Times New Roman" w:cs="Times New Roman"/>
          <w:sz w:val="24"/>
          <w:szCs w:val="24"/>
        </w:rPr>
        <w:t>dicot</w:t>
      </w:r>
      <w:proofErr w:type="spellEnd"/>
      <w:r w:rsidRPr="00492920">
        <w:rPr>
          <w:rFonts w:ascii="Times New Roman" w:hAnsi="Times New Roman" w:cs="Times New Roman"/>
          <w:sz w:val="24"/>
          <w:szCs w:val="24"/>
        </w:rPr>
        <w:t xml:space="preserve"> plants.</w:t>
      </w:r>
    </w:p>
    <w:sectPr w:rsidR="00492920" w:rsidRPr="00492920" w:rsidSect="00A252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830"/>
    <w:multiLevelType w:val="hybridMultilevel"/>
    <w:tmpl w:val="A3FA5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2524B"/>
    <w:rsid w:val="000862B9"/>
    <w:rsid w:val="00492920"/>
    <w:rsid w:val="00A2524B"/>
    <w:rsid w:val="00CC21CF"/>
    <w:rsid w:val="00CE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24B"/>
    <w:pPr>
      <w:spacing w:after="0" w:line="240" w:lineRule="auto"/>
    </w:pPr>
  </w:style>
  <w:style w:type="table" w:styleId="TableGrid">
    <w:name w:val="Table Grid"/>
    <w:basedOn w:val="TableNormal"/>
    <w:uiPriority w:val="59"/>
    <w:rsid w:val="00CC21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2018-05-01T13:50:00Z</dcterms:created>
  <dcterms:modified xsi:type="dcterms:W3CDTF">2018-05-01T14:24:00Z</dcterms:modified>
</cp:coreProperties>
</file>