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D4" w:rsidRDefault="00F91CD4" w:rsidP="00F91CD4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376"/>
        <w:gridCol w:w="4678"/>
        <w:gridCol w:w="7120"/>
      </w:tblGrid>
      <w:tr w:rsidR="00F91CD4" w:rsidRPr="00AB4ABD" w:rsidTr="00AB4ABD">
        <w:tc>
          <w:tcPr>
            <w:tcW w:w="2376" w:type="dxa"/>
          </w:tcPr>
          <w:p w:rsidR="00F91CD4" w:rsidRPr="00AB4ABD" w:rsidRDefault="00F91CD4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678" w:type="dxa"/>
          </w:tcPr>
          <w:p w:rsidR="00F91CD4" w:rsidRPr="00AB4ABD" w:rsidRDefault="00F91CD4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B4ABD">
              <w:rPr>
                <w:rFonts w:ascii="Bookman Old Style" w:hAnsi="Bookman Old Style"/>
                <w:b/>
                <w:sz w:val="24"/>
                <w:szCs w:val="24"/>
              </w:rPr>
              <w:t>TERM I SYLLABUS</w:t>
            </w:r>
          </w:p>
        </w:tc>
        <w:tc>
          <w:tcPr>
            <w:tcW w:w="7120" w:type="dxa"/>
          </w:tcPr>
          <w:p w:rsidR="00F91CD4" w:rsidRPr="00AB4ABD" w:rsidRDefault="00F91CD4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B4ABD">
              <w:rPr>
                <w:rFonts w:ascii="Bookman Old Style" w:hAnsi="Bookman Old Style"/>
                <w:b/>
                <w:sz w:val="24"/>
                <w:szCs w:val="24"/>
              </w:rPr>
              <w:t>TERM II SYLLABUS</w:t>
            </w:r>
          </w:p>
        </w:tc>
      </w:tr>
      <w:tr w:rsidR="00AB4ABD" w:rsidTr="00AB4ABD">
        <w:tc>
          <w:tcPr>
            <w:tcW w:w="2376" w:type="dxa"/>
          </w:tcPr>
          <w:p w:rsid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AB4ABD" w:rsidRP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B4ABD">
              <w:rPr>
                <w:rFonts w:ascii="Bookman Old Style" w:hAnsi="Bookman Old Style"/>
                <w:b/>
                <w:sz w:val="24"/>
                <w:szCs w:val="24"/>
              </w:rPr>
              <w:t>PERIODIC TEST I</w:t>
            </w:r>
          </w:p>
        </w:tc>
        <w:tc>
          <w:tcPr>
            <w:tcW w:w="4678" w:type="dxa"/>
          </w:tcPr>
          <w:p w:rsidR="00AB4ABD" w:rsidRDefault="00AB4ABD" w:rsidP="00F91CD4">
            <w:pPr>
              <w:pStyle w:val="NoSpacing"/>
            </w:pPr>
            <w:r>
              <w:t>Chapter 1: Number system</w:t>
            </w:r>
          </w:p>
          <w:p w:rsidR="00AB4ABD" w:rsidRDefault="00AB4ABD" w:rsidP="00F91CD4">
            <w:pPr>
              <w:pStyle w:val="NoSpacing"/>
            </w:pPr>
            <w:r>
              <w:t xml:space="preserve">Chapter 2: Factors &amp; multiplies </w:t>
            </w:r>
          </w:p>
          <w:p w:rsidR="00AB4ABD" w:rsidRDefault="00AB4ABD" w:rsidP="00F91CD4">
            <w:pPr>
              <w:pStyle w:val="NoSpacing"/>
            </w:pPr>
            <w:r>
              <w:t xml:space="preserve">Chapter 3: Natural Numbers &amp; whole numbers </w:t>
            </w:r>
          </w:p>
          <w:p w:rsidR="00AB4ABD" w:rsidRDefault="00AB4ABD" w:rsidP="00F91CD4">
            <w:pPr>
              <w:pStyle w:val="NoSpacing"/>
            </w:pPr>
            <w:r>
              <w:t xml:space="preserve">Chapter 4: Integers </w:t>
            </w:r>
          </w:p>
        </w:tc>
        <w:tc>
          <w:tcPr>
            <w:tcW w:w="7120" w:type="dxa"/>
            <w:vMerge w:val="restart"/>
          </w:tcPr>
          <w:p w:rsidR="00AB4ABD" w:rsidRDefault="00AB4ABD" w:rsidP="00F91CD4">
            <w:pPr>
              <w:pStyle w:val="NoSpacing"/>
            </w:pPr>
          </w:p>
        </w:tc>
      </w:tr>
      <w:tr w:rsidR="00AB4ABD" w:rsidTr="00AB4ABD">
        <w:tc>
          <w:tcPr>
            <w:tcW w:w="2376" w:type="dxa"/>
          </w:tcPr>
          <w:p w:rsid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AB4ABD" w:rsidRP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B4ABD">
              <w:rPr>
                <w:rFonts w:ascii="Bookman Old Style" w:hAnsi="Bookman Old Style"/>
                <w:b/>
                <w:sz w:val="24"/>
                <w:szCs w:val="24"/>
              </w:rPr>
              <w:t>MID TERM EXAM</w:t>
            </w:r>
          </w:p>
        </w:tc>
        <w:tc>
          <w:tcPr>
            <w:tcW w:w="4678" w:type="dxa"/>
          </w:tcPr>
          <w:p w:rsidR="00AB4ABD" w:rsidRDefault="00AB4ABD" w:rsidP="00F91CD4">
            <w:pPr>
              <w:pStyle w:val="NoSpacing"/>
            </w:pPr>
            <w:r>
              <w:t>Chapter 1: Number system</w:t>
            </w:r>
          </w:p>
          <w:p w:rsidR="00AB4ABD" w:rsidRDefault="00AB4ABD" w:rsidP="00F91CD4">
            <w:pPr>
              <w:pStyle w:val="NoSpacing"/>
            </w:pPr>
            <w:r>
              <w:t xml:space="preserve">Chapter 2: Factors &amp; multiplies </w:t>
            </w:r>
          </w:p>
          <w:p w:rsidR="00AB4ABD" w:rsidRDefault="00AB4ABD" w:rsidP="00F91CD4">
            <w:pPr>
              <w:pStyle w:val="NoSpacing"/>
            </w:pPr>
            <w:r>
              <w:t xml:space="preserve">Chapter 3: Natural Numbers &amp; whole numbers </w:t>
            </w:r>
          </w:p>
          <w:p w:rsidR="00AB4ABD" w:rsidRDefault="00AB4ABD" w:rsidP="00F91CD4">
            <w:pPr>
              <w:pStyle w:val="NoSpacing"/>
            </w:pPr>
            <w:r>
              <w:t>Chapter 4: Integers</w:t>
            </w:r>
          </w:p>
          <w:p w:rsidR="00AB4ABD" w:rsidRDefault="00AB4ABD" w:rsidP="00F91CD4">
            <w:pPr>
              <w:pStyle w:val="NoSpacing"/>
            </w:pPr>
            <w:r>
              <w:t xml:space="preserve">Chapter 5: Fractions </w:t>
            </w:r>
          </w:p>
          <w:p w:rsidR="00AB4ABD" w:rsidRDefault="00AB4ABD" w:rsidP="00F91CD4">
            <w:pPr>
              <w:pStyle w:val="NoSpacing"/>
            </w:pPr>
            <w:r>
              <w:t xml:space="preserve">Chapter 6:Decimals </w:t>
            </w:r>
          </w:p>
          <w:p w:rsidR="00AB4ABD" w:rsidRDefault="00AB4ABD" w:rsidP="00F91CD4">
            <w:pPr>
              <w:pStyle w:val="NoSpacing"/>
            </w:pPr>
            <w:r>
              <w:t xml:space="preserve">Chapter 7: Algebra </w:t>
            </w:r>
          </w:p>
          <w:p w:rsidR="00AB4ABD" w:rsidRDefault="00AB4ABD" w:rsidP="00F91CD4">
            <w:pPr>
              <w:pStyle w:val="NoSpacing"/>
            </w:pPr>
            <w:r>
              <w:t xml:space="preserve">Chapter 8: Linear equation in one variable </w:t>
            </w:r>
          </w:p>
          <w:p w:rsidR="00AB4ABD" w:rsidRDefault="00AB4ABD" w:rsidP="00F91CD4">
            <w:pPr>
              <w:pStyle w:val="NoSpacing"/>
            </w:pPr>
            <w:r>
              <w:t xml:space="preserve">Chapter 9: Ratio and proportion </w:t>
            </w:r>
          </w:p>
          <w:p w:rsidR="00AB4ABD" w:rsidRDefault="00AB4ABD" w:rsidP="00F91CD4">
            <w:pPr>
              <w:pStyle w:val="NoSpacing"/>
            </w:pPr>
            <w:r>
              <w:t xml:space="preserve">Chapter 10: Basic geometry </w:t>
            </w:r>
          </w:p>
        </w:tc>
        <w:tc>
          <w:tcPr>
            <w:tcW w:w="7120" w:type="dxa"/>
            <w:vMerge/>
          </w:tcPr>
          <w:p w:rsidR="00AB4ABD" w:rsidRDefault="00AB4ABD" w:rsidP="00F91CD4">
            <w:pPr>
              <w:pStyle w:val="NoSpacing"/>
            </w:pPr>
          </w:p>
        </w:tc>
      </w:tr>
      <w:tr w:rsidR="00F91CD4" w:rsidTr="00AB4ABD">
        <w:tc>
          <w:tcPr>
            <w:tcW w:w="2376" w:type="dxa"/>
          </w:tcPr>
          <w:p w:rsid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F91CD4" w:rsidRPr="00AB4ABD" w:rsidRDefault="00F91CD4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B4ABD">
              <w:rPr>
                <w:rFonts w:ascii="Bookman Old Style" w:hAnsi="Bookman Old Style"/>
                <w:b/>
                <w:sz w:val="24"/>
                <w:szCs w:val="24"/>
              </w:rPr>
              <w:t>PERIODIC TEST II</w:t>
            </w:r>
          </w:p>
        </w:tc>
        <w:tc>
          <w:tcPr>
            <w:tcW w:w="4678" w:type="dxa"/>
          </w:tcPr>
          <w:p w:rsidR="00F91CD4" w:rsidRDefault="00F91CD4" w:rsidP="00F91CD4">
            <w:pPr>
              <w:pStyle w:val="NoSpacing"/>
            </w:pPr>
          </w:p>
        </w:tc>
        <w:tc>
          <w:tcPr>
            <w:tcW w:w="7120" w:type="dxa"/>
          </w:tcPr>
          <w:p w:rsidR="00F91CD4" w:rsidRDefault="00F91CD4" w:rsidP="00F91CD4">
            <w:pPr>
              <w:pStyle w:val="NoSpacing"/>
            </w:pPr>
            <w:r>
              <w:t xml:space="preserve">Chapter 11: Parallel lines </w:t>
            </w:r>
          </w:p>
          <w:p w:rsidR="00F91CD4" w:rsidRDefault="00F91CD4" w:rsidP="00F91CD4">
            <w:pPr>
              <w:pStyle w:val="NoSpacing"/>
            </w:pPr>
            <w:r>
              <w:t xml:space="preserve">Chapter 12: Angles &amp; their measurement </w:t>
            </w:r>
          </w:p>
          <w:p w:rsidR="00F91CD4" w:rsidRDefault="00F91CD4" w:rsidP="00F91CD4">
            <w:pPr>
              <w:pStyle w:val="NoSpacing"/>
            </w:pPr>
            <w:r>
              <w:t xml:space="preserve">Chapter 13: Constructions </w:t>
            </w:r>
          </w:p>
          <w:p w:rsidR="00F91CD4" w:rsidRDefault="00F91CD4" w:rsidP="00F91CD4">
            <w:pPr>
              <w:pStyle w:val="NoSpacing"/>
            </w:pPr>
            <w:r>
              <w:t xml:space="preserve">Chapter 14: Polygons </w:t>
            </w:r>
          </w:p>
        </w:tc>
      </w:tr>
      <w:tr w:rsidR="00F91CD4" w:rsidTr="00AB4ABD">
        <w:tc>
          <w:tcPr>
            <w:tcW w:w="2376" w:type="dxa"/>
          </w:tcPr>
          <w:p w:rsid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F91CD4" w:rsidRPr="00AB4ABD" w:rsidRDefault="00F91CD4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B4ABD">
              <w:rPr>
                <w:rFonts w:ascii="Bookman Old Style" w:hAnsi="Bookman Old Style"/>
                <w:b/>
                <w:sz w:val="24"/>
                <w:szCs w:val="24"/>
              </w:rPr>
              <w:t>PERIODIC TEST III</w:t>
            </w:r>
          </w:p>
        </w:tc>
        <w:tc>
          <w:tcPr>
            <w:tcW w:w="4678" w:type="dxa"/>
          </w:tcPr>
          <w:p w:rsidR="00F91CD4" w:rsidRDefault="00F91CD4" w:rsidP="00F91CD4">
            <w:pPr>
              <w:pStyle w:val="NoSpacing"/>
            </w:pPr>
          </w:p>
        </w:tc>
        <w:tc>
          <w:tcPr>
            <w:tcW w:w="7120" w:type="dxa"/>
          </w:tcPr>
          <w:p w:rsidR="00F91CD4" w:rsidRDefault="00F91CD4" w:rsidP="00F91CD4">
            <w:pPr>
              <w:pStyle w:val="NoSpacing"/>
            </w:pPr>
            <w:r>
              <w:t xml:space="preserve">Chapter 15: Triangles </w:t>
            </w:r>
          </w:p>
          <w:p w:rsidR="00F91CD4" w:rsidRDefault="00F91CD4" w:rsidP="00F91CD4">
            <w:pPr>
              <w:pStyle w:val="NoSpacing"/>
            </w:pPr>
            <w:r>
              <w:t xml:space="preserve">Chapter 16: Quadrilaterals </w:t>
            </w:r>
          </w:p>
          <w:p w:rsidR="00F91CD4" w:rsidRDefault="00F91CD4" w:rsidP="00F91CD4">
            <w:pPr>
              <w:pStyle w:val="NoSpacing"/>
            </w:pPr>
            <w:r>
              <w:t xml:space="preserve">Chapter 17: Circle </w:t>
            </w:r>
          </w:p>
          <w:p w:rsidR="00F91CD4" w:rsidRDefault="00F91CD4" w:rsidP="00F91CD4">
            <w:pPr>
              <w:pStyle w:val="NoSpacing"/>
            </w:pPr>
            <w:r>
              <w:t xml:space="preserve">Chapter 18: Three dimensional shapes </w:t>
            </w:r>
          </w:p>
        </w:tc>
      </w:tr>
      <w:tr w:rsidR="00F91CD4" w:rsidTr="00AB4ABD">
        <w:tc>
          <w:tcPr>
            <w:tcW w:w="2376" w:type="dxa"/>
          </w:tcPr>
          <w:p w:rsid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AB4ABD" w:rsidRDefault="00AB4ABD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F91CD4" w:rsidRPr="00AB4ABD" w:rsidRDefault="00F91CD4" w:rsidP="00AB4ABD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B4ABD">
              <w:rPr>
                <w:rFonts w:ascii="Bookman Old Style" w:hAnsi="Bookman Old Style"/>
                <w:b/>
                <w:sz w:val="24"/>
                <w:szCs w:val="24"/>
              </w:rPr>
              <w:t>TERM END EXAM</w:t>
            </w:r>
          </w:p>
        </w:tc>
        <w:tc>
          <w:tcPr>
            <w:tcW w:w="4678" w:type="dxa"/>
          </w:tcPr>
          <w:p w:rsidR="00F91CD4" w:rsidRDefault="00F91CD4" w:rsidP="00F91CD4">
            <w:pPr>
              <w:pStyle w:val="NoSpacing"/>
            </w:pPr>
          </w:p>
        </w:tc>
        <w:tc>
          <w:tcPr>
            <w:tcW w:w="7120" w:type="dxa"/>
          </w:tcPr>
          <w:p w:rsidR="00AB4ABD" w:rsidRDefault="00F91CD4" w:rsidP="00F91CD4">
            <w:pPr>
              <w:pStyle w:val="NoSpacing"/>
            </w:pPr>
            <w:r>
              <w:t xml:space="preserve">Chapter 11: Parallel lines </w:t>
            </w:r>
          </w:p>
          <w:p w:rsidR="00F91CD4" w:rsidRDefault="00F91CD4" w:rsidP="00F91CD4">
            <w:pPr>
              <w:pStyle w:val="NoSpacing"/>
            </w:pPr>
            <w:r>
              <w:t xml:space="preserve">Chapter 12: Angles &amp; their measurement </w:t>
            </w:r>
          </w:p>
          <w:p w:rsidR="00F91CD4" w:rsidRDefault="00F91CD4" w:rsidP="00F91CD4">
            <w:pPr>
              <w:pStyle w:val="NoSpacing"/>
            </w:pPr>
            <w:r>
              <w:t xml:space="preserve">Chapter 13: Constructions </w:t>
            </w:r>
          </w:p>
          <w:p w:rsidR="00F91CD4" w:rsidRDefault="00F91CD4" w:rsidP="00F91CD4">
            <w:pPr>
              <w:pStyle w:val="NoSpacing"/>
            </w:pPr>
            <w:r>
              <w:t>Chapter 14: Polygons</w:t>
            </w:r>
          </w:p>
          <w:p w:rsidR="00F91CD4" w:rsidRDefault="00F91CD4" w:rsidP="00F91CD4">
            <w:pPr>
              <w:pStyle w:val="NoSpacing"/>
            </w:pPr>
            <w:r>
              <w:t xml:space="preserve">Chapter 15: Triangles </w:t>
            </w:r>
          </w:p>
          <w:p w:rsidR="00F91CD4" w:rsidRDefault="00F91CD4" w:rsidP="00F91CD4">
            <w:pPr>
              <w:pStyle w:val="NoSpacing"/>
            </w:pPr>
            <w:r>
              <w:t xml:space="preserve">Chapter 16: Quadrilaterals </w:t>
            </w:r>
          </w:p>
          <w:p w:rsidR="00F91CD4" w:rsidRDefault="00F91CD4" w:rsidP="00F91CD4">
            <w:pPr>
              <w:pStyle w:val="NoSpacing"/>
            </w:pPr>
            <w:r>
              <w:t xml:space="preserve">Chapter 17: Circle </w:t>
            </w:r>
          </w:p>
          <w:p w:rsidR="00F91CD4" w:rsidRDefault="00F91CD4" w:rsidP="00F91CD4">
            <w:pPr>
              <w:pStyle w:val="NoSpacing"/>
            </w:pPr>
            <w:r>
              <w:lastRenderedPageBreak/>
              <w:t>Chapter 18: Three dimensional shapes</w:t>
            </w:r>
          </w:p>
          <w:p w:rsidR="00F91CD4" w:rsidRDefault="00F91CD4" w:rsidP="00F91CD4">
            <w:pPr>
              <w:pStyle w:val="NoSpacing"/>
            </w:pPr>
            <w:r>
              <w:t xml:space="preserve">Chapter 19: Two dimensional linear symmetry </w:t>
            </w:r>
          </w:p>
          <w:p w:rsidR="00F91CD4" w:rsidRDefault="00F91CD4" w:rsidP="00F91CD4">
            <w:pPr>
              <w:pStyle w:val="NoSpacing"/>
            </w:pPr>
            <w:r>
              <w:t xml:space="preserve">Chapter 20: Area and Perimeter </w:t>
            </w:r>
          </w:p>
          <w:p w:rsidR="003E5119" w:rsidRDefault="00F91CD4" w:rsidP="00F91CD4">
            <w:pPr>
              <w:pStyle w:val="NoSpacing"/>
            </w:pPr>
            <w:r>
              <w:t xml:space="preserve">Chapter 21: Simple statics </w:t>
            </w:r>
          </w:p>
          <w:p w:rsidR="003E5119" w:rsidRPr="003E5119" w:rsidRDefault="003E5119" w:rsidP="003E5119">
            <w:pPr>
              <w:pStyle w:val="NoSpacing"/>
              <w:rPr>
                <w:b/>
              </w:rPr>
            </w:pPr>
            <w:r w:rsidRPr="003E5119">
              <w:rPr>
                <w:b/>
              </w:rPr>
              <w:t>TERM I SYLLABUS:</w:t>
            </w:r>
          </w:p>
          <w:p w:rsidR="003E5119" w:rsidRDefault="003E5119" w:rsidP="003E5119">
            <w:pPr>
              <w:pStyle w:val="NoSpacing"/>
            </w:pPr>
            <w:r w:rsidRPr="003E5119">
              <w:rPr>
                <w:b/>
              </w:rPr>
              <w:t>Chapter 8: Linear equation in one variable</w:t>
            </w:r>
          </w:p>
        </w:tc>
      </w:tr>
    </w:tbl>
    <w:p w:rsidR="00F91CD4" w:rsidRDefault="00F91CD4" w:rsidP="00F91CD4">
      <w:pPr>
        <w:pStyle w:val="NoSpacing"/>
      </w:pPr>
    </w:p>
    <w:sectPr w:rsidR="00F91CD4" w:rsidSect="00F91CD4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5CB" w:rsidRDefault="008F25CB" w:rsidP="00AB4ABD">
      <w:pPr>
        <w:pStyle w:val="NoSpacing"/>
      </w:pPr>
      <w:r>
        <w:separator/>
      </w:r>
    </w:p>
  </w:endnote>
  <w:endnote w:type="continuationSeparator" w:id="1">
    <w:p w:rsidR="008F25CB" w:rsidRDefault="008F25CB" w:rsidP="00AB4ABD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5CB" w:rsidRDefault="008F25CB" w:rsidP="00AB4ABD">
      <w:pPr>
        <w:pStyle w:val="NoSpacing"/>
      </w:pPr>
      <w:r>
        <w:separator/>
      </w:r>
    </w:p>
  </w:footnote>
  <w:footnote w:type="continuationSeparator" w:id="1">
    <w:p w:rsidR="008F25CB" w:rsidRDefault="008F25CB" w:rsidP="00AB4ABD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BD" w:rsidRPr="00AB4ABD" w:rsidRDefault="00AB4ABD" w:rsidP="00AB4ABD">
    <w:pPr>
      <w:pStyle w:val="NoSpacing"/>
      <w:jc w:val="center"/>
      <w:rPr>
        <w:rFonts w:ascii="Bookman Old Style" w:hAnsi="Bookman Old Style"/>
        <w:b/>
        <w:sz w:val="28"/>
        <w:szCs w:val="28"/>
      </w:rPr>
    </w:pPr>
    <w:r w:rsidRPr="00AB4ABD">
      <w:rPr>
        <w:rFonts w:ascii="Bookman Old Style" w:hAnsi="Bookman Old Style"/>
        <w:b/>
        <w:sz w:val="28"/>
        <w:szCs w:val="28"/>
      </w:rPr>
      <w:t>MATHEMATICS SYLLABUS</w:t>
    </w:r>
  </w:p>
  <w:p w:rsidR="00AB4ABD" w:rsidRPr="00AB4ABD" w:rsidRDefault="00AB4ABD" w:rsidP="00AB4ABD">
    <w:pPr>
      <w:pStyle w:val="NoSpacing"/>
      <w:jc w:val="center"/>
      <w:rPr>
        <w:rFonts w:ascii="Bookman Old Style" w:hAnsi="Bookman Old Style"/>
        <w:b/>
        <w:sz w:val="28"/>
        <w:szCs w:val="28"/>
      </w:rPr>
    </w:pPr>
    <w:r w:rsidRPr="00AB4ABD">
      <w:rPr>
        <w:rFonts w:ascii="Bookman Old Style" w:hAnsi="Bookman Old Style"/>
        <w:b/>
        <w:sz w:val="28"/>
        <w:szCs w:val="28"/>
      </w:rPr>
      <w:t>CLASS VI</w:t>
    </w:r>
  </w:p>
  <w:p w:rsidR="00AB4ABD" w:rsidRPr="00AB4ABD" w:rsidRDefault="00AB4ABD" w:rsidP="00AB4ABD">
    <w:pPr>
      <w:pStyle w:val="NoSpacing"/>
      <w:jc w:val="center"/>
      <w:rPr>
        <w:rFonts w:ascii="Bookman Old Style" w:hAnsi="Bookman Old Style"/>
        <w:b/>
        <w:sz w:val="28"/>
        <w:szCs w:val="28"/>
      </w:rPr>
    </w:pPr>
    <w:r w:rsidRPr="00AB4ABD">
      <w:rPr>
        <w:rFonts w:ascii="Bookman Old Style" w:hAnsi="Bookman Old Style"/>
        <w:b/>
        <w:sz w:val="28"/>
        <w:szCs w:val="28"/>
      </w:rPr>
      <w:t>Session 2018 – 2019</w:t>
    </w:r>
  </w:p>
  <w:p w:rsidR="00AB4ABD" w:rsidRDefault="00AB4A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91CD4"/>
    <w:rsid w:val="000754FB"/>
    <w:rsid w:val="003E5119"/>
    <w:rsid w:val="008F25CB"/>
    <w:rsid w:val="00AB4ABD"/>
    <w:rsid w:val="00F9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CD4"/>
    <w:pPr>
      <w:spacing w:after="0" w:line="240" w:lineRule="auto"/>
    </w:pPr>
  </w:style>
  <w:style w:type="table" w:styleId="TableGrid">
    <w:name w:val="Table Grid"/>
    <w:basedOn w:val="TableNormal"/>
    <w:uiPriority w:val="59"/>
    <w:rsid w:val="00F91C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4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ABD"/>
  </w:style>
  <w:style w:type="paragraph" w:styleId="Footer">
    <w:name w:val="footer"/>
    <w:basedOn w:val="Normal"/>
    <w:link w:val="FooterChar"/>
    <w:uiPriority w:val="99"/>
    <w:semiHidden/>
    <w:unhideWhenUsed/>
    <w:rsid w:val="00AB4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2018-04-27T14:24:00Z</dcterms:created>
  <dcterms:modified xsi:type="dcterms:W3CDTF">2018-04-27T14:43:00Z</dcterms:modified>
</cp:coreProperties>
</file>