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18020"/>
        <w:gridCol w:w="29221"/>
        <w:gridCol w:w="1609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title_3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tool_used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Varela 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Untreated surgical conditions in Malawi: A randomised cross-sectional nationwide household survey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Malawi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Varela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Paediatric surgical conditions in Malawi - A cross-sectional nationwide household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vanKesteren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Study on Surgical COnditions (PRESSCO) 2020: A Population-Based Cross-Sectional Countrywide Survey on Surgical Conditions in Post-Ebola Outbreak Sierra Leone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Sierra Leone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Fuller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of Surgically Untreated Face, Head, and Neck Conditions in Uganda: A Cross-Sectional Nationwide Household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Davé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Burden of Craniofacial Disorders: Where Should Volunteering Plastic Surgeons and Governments Focus Their Care?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Rwanda; Sierra Leone; Nepal; 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Davé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Rethinking burns for low &amp; middle-income countries: Differing patterns of burn epidemiology, care seeking behavior, and outcomes across four countries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Rwanda, Sierra Leone, 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Davé 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Quantifying the Burden of Unmet Upper Extremity Care Need in Low-Middle Income Countries: A Four-Country, Cluster-Randomized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Rwanda, Sierra Leone, 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Concepcion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of Pediatric Surgical Conditions Across Somaliland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Somaliland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Butler 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Quantifying the pediatric surgical need in Uganda: results of a nationwide cross-sectional, household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Bearden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 and urban differences in treatment status among children with surgical conditions in 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SOSAS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Gajewski 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Critical shortage of capacity to deliver safe paediatric surgery in sub-Saharan Africa: evidence from 67 hospitals in Malawi, Zambia, and Tanzania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Malawi; Zambia; Tanzania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PediPIPES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Walker 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Paediatric surgery and anaesthesia in south-western Uganda: A cross-sectional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 SAT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Thomson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of paediatric burns in low- and middle-income countries: assessing capacity using the World Health Organization Surgical Assessment Tool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Botswana, Burkina Faso, Burundi, Cameroon, Chad, Congo, Ivory Coast, DRC, Ethiopia, Gabon, Gambia, Ghana, Kenya, Lesotho, Liberia, Madagascar, Malawi, Mali, Mauritius, Mozambique, Niger, Nigeria, Rwanda, Sao Tome e Principe, Sierra Leone, Somalia, Tanzania, Togo, Uganda, Zambia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 SAT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Kouo-Ngamby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cross-sectional survey of emergency and essential surgical care capacity among hospitals with high trauma burden in a Central African 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Cameroon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 SAT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Elkheir 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cross-sectional survey of essential surgical capacity in Somalia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 SAT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Albutt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'We are all serving the same Ugandans': A nationwide mixed-methods evaluation of private sector surgical capacity in 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 SAT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Penoyar 2012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and surgery services of primary hospitals in the United Republic of Tanzania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Tanzania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WHO EESC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2025-08-22T23:54:07Z</dcterms:modified>
  <cp:category/>
</cp:coreProperties>
</file>