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263C" w14:textId="77777777" w:rsidR="00797D9E" w:rsidRDefault="00797D9E" w:rsidP="00797D9E">
      <w:pPr>
        <w:rPr>
          <w:b/>
          <w:bCs/>
          <w:sz w:val="32"/>
          <w:szCs w:val="32"/>
        </w:rPr>
      </w:pPr>
      <w:r w:rsidRPr="00797D9E">
        <w:rPr>
          <w:sz w:val="32"/>
          <w:szCs w:val="32"/>
          <w:lang w:val="en-US"/>
        </w:rPr>
        <w:t xml:space="preserve">                                           </w:t>
      </w:r>
      <w:r w:rsidRPr="00797D9E">
        <w:rPr>
          <w:b/>
          <w:bCs/>
          <w:sz w:val="32"/>
          <w:szCs w:val="32"/>
        </w:rPr>
        <w:t>EXPERIMENT-8</w:t>
      </w:r>
    </w:p>
    <w:p w14:paraId="345E7EC6" w14:textId="3811FE7F" w:rsidR="00797D9E" w:rsidRDefault="00797D9E" w:rsidP="00797D9E">
      <w:pPr>
        <w:rPr>
          <w:b/>
          <w:bCs/>
          <w:sz w:val="32"/>
          <w:szCs w:val="32"/>
        </w:rPr>
      </w:pPr>
      <w:r>
        <w:rPr>
          <w:b/>
          <w:bCs/>
          <w:sz w:val="32"/>
          <w:szCs w:val="32"/>
        </w:rPr>
        <w:t xml:space="preserve">Name: </w:t>
      </w:r>
      <w:proofErr w:type="spellStart"/>
      <w:r>
        <w:rPr>
          <w:b/>
          <w:bCs/>
          <w:sz w:val="32"/>
          <w:szCs w:val="32"/>
        </w:rPr>
        <w:t>Sabitha.R</w:t>
      </w:r>
      <w:proofErr w:type="spellEnd"/>
      <w:r>
        <w:rPr>
          <w:b/>
          <w:bCs/>
          <w:sz w:val="32"/>
          <w:szCs w:val="32"/>
        </w:rPr>
        <w:t xml:space="preserve">                                          Roll No:240701448</w:t>
      </w:r>
    </w:p>
    <w:p w14:paraId="5E8A9F82" w14:textId="038BB215" w:rsidR="00797D9E" w:rsidRDefault="00797D9E" w:rsidP="00797D9E">
      <w:pPr>
        <w:rPr>
          <w:b/>
          <w:bCs/>
          <w:sz w:val="32"/>
          <w:szCs w:val="32"/>
        </w:rPr>
      </w:pPr>
      <w:r>
        <w:rPr>
          <w:b/>
          <w:bCs/>
          <w:sz w:val="32"/>
          <w:szCs w:val="32"/>
        </w:rPr>
        <w:t xml:space="preserve">                                 </w:t>
      </w:r>
      <w:r w:rsidRPr="00797D9E">
        <w:rPr>
          <w:b/>
          <w:bCs/>
          <w:sz w:val="32"/>
          <w:szCs w:val="32"/>
        </w:rPr>
        <w:t>USER INTERFACE DESIGN</w:t>
      </w:r>
    </w:p>
    <w:p w14:paraId="18A3DAF8" w14:textId="77777777" w:rsidR="00797D9E" w:rsidRDefault="00797D9E" w:rsidP="00797D9E">
      <w:pPr>
        <w:rPr>
          <w:sz w:val="22"/>
          <w:szCs w:val="22"/>
        </w:rPr>
      </w:pPr>
      <w:r w:rsidRPr="00797D9E">
        <w:rPr>
          <w:sz w:val="22"/>
          <w:szCs w:val="22"/>
        </w:rPr>
        <w:t xml:space="preserve">Create storyboards to represent the user flow for your application using Balsamiq here this software is used to show your application flow. which you can design the low fidelity prototype using the </w:t>
      </w:r>
      <w:proofErr w:type="spellStart"/>
      <w:r w:rsidRPr="00797D9E">
        <w:rPr>
          <w:sz w:val="22"/>
          <w:szCs w:val="22"/>
        </w:rPr>
        <w:t>blasmiq</w:t>
      </w:r>
      <w:proofErr w:type="spellEnd"/>
      <w:r w:rsidRPr="00797D9E">
        <w:rPr>
          <w:sz w:val="22"/>
          <w:szCs w:val="22"/>
        </w:rPr>
        <w:t xml:space="preserve"> normally the story board should create with comic scene. but here in this software you need to create the usage flow of the application in design in one screen.</w:t>
      </w:r>
    </w:p>
    <w:p w14:paraId="4042E465" w14:textId="77777777" w:rsidR="00797D9E" w:rsidRDefault="00797D9E" w:rsidP="00797D9E">
      <w:pPr>
        <w:rPr>
          <w:sz w:val="22"/>
          <w:szCs w:val="22"/>
        </w:rPr>
      </w:pPr>
    </w:p>
    <w:p w14:paraId="30394010" w14:textId="77777777" w:rsidR="00797D9E" w:rsidRPr="00797D9E" w:rsidRDefault="00797D9E" w:rsidP="00797D9E">
      <w:pPr>
        <w:rPr>
          <w:b/>
          <w:bCs/>
          <w:sz w:val="22"/>
          <w:szCs w:val="22"/>
        </w:rPr>
      </w:pPr>
      <w:r w:rsidRPr="00797D9E">
        <w:rPr>
          <w:b/>
          <w:bCs/>
          <w:sz w:val="22"/>
          <w:szCs w:val="22"/>
        </w:rPr>
        <w:t>Step by Step User Journey:</w:t>
      </w:r>
    </w:p>
    <w:p w14:paraId="1F5B78C3" w14:textId="77777777" w:rsidR="00797D9E" w:rsidRPr="00797D9E" w:rsidRDefault="00797D9E" w:rsidP="00797D9E">
      <w:pPr>
        <w:rPr>
          <w:b/>
          <w:bCs/>
          <w:sz w:val="22"/>
          <w:szCs w:val="22"/>
        </w:rPr>
      </w:pPr>
      <w:r w:rsidRPr="00797D9E">
        <w:rPr>
          <w:b/>
          <w:bCs/>
          <w:sz w:val="22"/>
          <w:szCs w:val="22"/>
        </w:rPr>
        <w:t>App Launch (The First Impression):</w:t>
      </w:r>
    </w:p>
    <w:p w14:paraId="6135040D" w14:textId="109F0042" w:rsidR="00797D9E" w:rsidRPr="00797D9E" w:rsidRDefault="00797D9E" w:rsidP="00797D9E">
      <w:pPr>
        <w:rPr>
          <w:sz w:val="22"/>
          <w:szCs w:val="22"/>
        </w:rPr>
      </w:pPr>
      <w:r w:rsidRPr="00797D9E">
        <w:rPr>
          <w:sz w:val="22"/>
          <w:szCs w:val="22"/>
        </w:rPr>
        <w:t xml:space="preserve">The journey begins with the BIGBITE application home screen. This screen shows the main navigation options such as Profile, Menu, Cart, and </w:t>
      </w:r>
      <w:proofErr w:type="spellStart"/>
      <w:r w:rsidRPr="00797D9E">
        <w:rPr>
          <w:sz w:val="22"/>
          <w:szCs w:val="22"/>
        </w:rPr>
        <w:t>Favorite</w:t>
      </w:r>
      <w:proofErr w:type="spellEnd"/>
      <w:r w:rsidRPr="00797D9E">
        <w:rPr>
          <w:sz w:val="22"/>
          <w:szCs w:val="22"/>
        </w:rPr>
        <w:t>. This acts as the entry point where the user can easily choose what they want to do next. A logout option is also provided for quick access.</w:t>
      </w:r>
    </w:p>
    <w:p w14:paraId="49E95F35" w14:textId="77777777" w:rsidR="00797D9E" w:rsidRPr="00797D9E" w:rsidRDefault="00797D9E" w:rsidP="00797D9E">
      <w:pPr>
        <w:rPr>
          <w:b/>
          <w:bCs/>
          <w:sz w:val="22"/>
          <w:szCs w:val="22"/>
        </w:rPr>
      </w:pPr>
      <w:r w:rsidRPr="00797D9E">
        <w:rPr>
          <w:b/>
          <w:bCs/>
          <w:sz w:val="22"/>
          <w:szCs w:val="22"/>
        </w:rPr>
        <w:t>Menu Page (The Exploration Stage):</w:t>
      </w:r>
    </w:p>
    <w:p w14:paraId="3C91BB38" w14:textId="43AAAB8C" w:rsidR="00797D9E" w:rsidRPr="00797D9E" w:rsidRDefault="00797D9E" w:rsidP="00797D9E">
      <w:pPr>
        <w:rPr>
          <w:sz w:val="22"/>
          <w:szCs w:val="22"/>
        </w:rPr>
      </w:pPr>
      <w:r w:rsidRPr="00797D9E">
        <w:rPr>
          <w:sz w:val="22"/>
          <w:szCs w:val="22"/>
        </w:rPr>
        <w:t>Next, the user navigates to the Menu page by clicking the "Menu" option. This screen contains a search bar at the top, allowing users to quickly find specific food items. Below that, food items are displayed in card format with images, names, and prices. The user can scroll through the list and explore available dishes.</w:t>
      </w:r>
    </w:p>
    <w:p w14:paraId="3DC82158" w14:textId="77777777" w:rsidR="00797D9E" w:rsidRPr="00797D9E" w:rsidRDefault="00797D9E" w:rsidP="00797D9E">
      <w:pPr>
        <w:rPr>
          <w:b/>
          <w:bCs/>
          <w:sz w:val="22"/>
          <w:szCs w:val="22"/>
        </w:rPr>
      </w:pPr>
      <w:r w:rsidRPr="00797D9E">
        <w:rPr>
          <w:b/>
          <w:bCs/>
          <w:sz w:val="22"/>
          <w:szCs w:val="22"/>
        </w:rPr>
        <w:t>Profile Page (The Personalization Stage):</w:t>
      </w:r>
    </w:p>
    <w:p w14:paraId="32F75F0D" w14:textId="30A7BD08" w:rsidR="00797D9E" w:rsidRPr="00797D9E" w:rsidRDefault="00797D9E" w:rsidP="00797D9E">
      <w:pPr>
        <w:rPr>
          <w:sz w:val="22"/>
          <w:szCs w:val="22"/>
        </w:rPr>
      </w:pPr>
      <w:r w:rsidRPr="00797D9E">
        <w:rPr>
          <w:sz w:val="22"/>
          <w:szCs w:val="22"/>
        </w:rPr>
        <w:t>When the user selects the Profile option, they are taken to the profile screen. This page displays the user’s avatar, name, and email ID. It also includes quick access options such as My Orders, Payment, Help, and Logout. This screen helps the user manage their account and track their activities.</w:t>
      </w:r>
    </w:p>
    <w:p w14:paraId="5706557B" w14:textId="77777777" w:rsidR="00797D9E" w:rsidRPr="00797D9E" w:rsidRDefault="00797D9E" w:rsidP="00797D9E">
      <w:pPr>
        <w:rPr>
          <w:b/>
          <w:bCs/>
          <w:sz w:val="22"/>
          <w:szCs w:val="22"/>
        </w:rPr>
      </w:pPr>
      <w:r w:rsidRPr="00797D9E">
        <w:rPr>
          <w:b/>
          <w:bCs/>
          <w:sz w:val="22"/>
          <w:szCs w:val="22"/>
        </w:rPr>
        <w:t>Cart Page (The Selection Review Stage):</w:t>
      </w:r>
    </w:p>
    <w:p w14:paraId="06B1024D" w14:textId="0EBBDAEE" w:rsidR="00797D9E" w:rsidRPr="00797D9E" w:rsidRDefault="00797D9E" w:rsidP="00797D9E">
      <w:pPr>
        <w:rPr>
          <w:sz w:val="22"/>
          <w:szCs w:val="22"/>
        </w:rPr>
      </w:pPr>
      <w:r w:rsidRPr="00797D9E">
        <w:rPr>
          <w:sz w:val="22"/>
          <w:szCs w:val="22"/>
        </w:rPr>
        <w:t>After selecting food items, the user moves to the Cart page. Here, all selected items are displayed along with their quantity and price. The user can increase or decrease item quantity using stepper controls. This allows flexibility before confirming the order.</w:t>
      </w:r>
    </w:p>
    <w:p w14:paraId="4FB2096E" w14:textId="77777777" w:rsidR="00797D9E" w:rsidRPr="00797D9E" w:rsidRDefault="00797D9E" w:rsidP="00797D9E">
      <w:pPr>
        <w:rPr>
          <w:b/>
          <w:bCs/>
          <w:sz w:val="22"/>
          <w:szCs w:val="22"/>
        </w:rPr>
      </w:pPr>
      <w:r w:rsidRPr="00797D9E">
        <w:rPr>
          <w:b/>
          <w:bCs/>
          <w:sz w:val="22"/>
          <w:szCs w:val="22"/>
        </w:rPr>
        <w:t>Checkout Page (The Final Action):</w:t>
      </w:r>
    </w:p>
    <w:p w14:paraId="7C20A968" w14:textId="77777777" w:rsidR="00797D9E" w:rsidRPr="00797D9E" w:rsidRDefault="00797D9E" w:rsidP="00797D9E">
      <w:pPr>
        <w:rPr>
          <w:sz w:val="22"/>
          <w:szCs w:val="22"/>
        </w:rPr>
      </w:pPr>
      <w:r w:rsidRPr="00797D9E">
        <w:rPr>
          <w:sz w:val="22"/>
          <w:szCs w:val="22"/>
        </w:rPr>
        <w:t>At the bottom of the cart screen, a Checkout button is provided. When the user clicks this button, they proceed to confirm their order and move towards payment. This step ensures the user reviews their selections before placing the order.</w:t>
      </w:r>
    </w:p>
    <w:p w14:paraId="001F1725" w14:textId="77777777" w:rsidR="00797D9E" w:rsidRDefault="00797D9E" w:rsidP="00797D9E">
      <w:pPr>
        <w:rPr>
          <w:sz w:val="22"/>
          <w:szCs w:val="22"/>
        </w:rPr>
      </w:pPr>
    </w:p>
    <w:p w14:paraId="0004A851" w14:textId="77777777" w:rsidR="00797D9E" w:rsidRPr="00797D9E" w:rsidRDefault="00797D9E" w:rsidP="00797D9E">
      <w:pPr>
        <w:rPr>
          <w:sz w:val="22"/>
          <w:szCs w:val="22"/>
        </w:rPr>
      </w:pPr>
    </w:p>
    <w:p w14:paraId="77554272" w14:textId="24847919" w:rsidR="00797D9E" w:rsidRDefault="00A576B9" w:rsidP="00797D9E">
      <w:pPr>
        <w:rPr>
          <w:b/>
          <w:bCs/>
          <w:sz w:val="32"/>
          <w:szCs w:val="32"/>
        </w:rPr>
      </w:pPr>
      <w:r w:rsidRPr="00A576B9">
        <w:rPr>
          <w:b/>
          <w:bCs/>
          <w:noProof/>
          <w:sz w:val="32"/>
          <w:szCs w:val="32"/>
        </w:rPr>
        <w:lastRenderedPageBreak/>
        <w:drawing>
          <wp:inline distT="0" distB="0" distL="0" distR="0" wp14:anchorId="09267FC3" wp14:editId="152F432D">
            <wp:extent cx="5731510" cy="2172335"/>
            <wp:effectExtent l="0" t="0" r="2540" b="0"/>
            <wp:docPr id="128964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7572" name=""/>
                    <pic:cNvPicPr/>
                  </pic:nvPicPr>
                  <pic:blipFill>
                    <a:blip r:embed="rId4"/>
                    <a:stretch>
                      <a:fillRect/>
                    </a:stretch>
                  </pic:blipFill>
                  <pic:spPr>
                    <a:xfrm>
                      <a:off x="0" y="0"/>
                      <a:ext cx="5731510" cy="2172335"/>
                    </a:xfrm>
                    <a:prstGeom prst="rect">
                      <a:avLst/>
                    </a:prstGeom>
                  </pic:spPr>
                </pic:pic>
              </a:graphicData>
            </a:graphic>
          </wp:inline>
        </w:drawing>
      </w:r>
    </w:p>
    <w:p w14:paraId="1E8DF0A1" w14:textId="69D3E3C1" w:rsidR="00927BDD" w:rsidRDefault="00927BDD" w:rsidP="00797D9E">
      <w:pPr>
        <w:rPr>
          <w:b/>
          <w:bCs/>
          <w:sz w:val="32"/>
          <w:szCs w:val="32"/>
        </w:rPr>
      </w:pPr>
      <w:r>
        <w:rPr>
          <w:noProof/>
        </w:rPr>
        <w:drawing>
          <wp:inline distT="0" distB="0" distL="0" distR="0" wp14:anchorId="00D55948" wp14:editId="45C0837D">
            <wp:extent cx="5731510" cy="4117340"/>
            <wp:effectExtent l="0" t="0" r="2540" b="0"/>
            <wp:docPr id="17856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4874" name=""/>
                    <pic:cNvPicPr/>
                  </pic:nvPicPr>
                  <pic:blipFill>
                    <a:blip r:embed="rId5"/>
                    <a:stretch>
                      <a:fillRect/>
                    </a:stretch>
                  </pic:blipFill>
                  <pic:spPr>
                    <a:xfrm>
                      <a:off x="0" y="0"/>
                      <a:ext cx="5731510" cy="4117340"/>
                    </a:xfrm>
                    <a:prstGeom prst="rect">
                      <a:avLst/>
                    </a:prstGeom>
                  </pic:spPr>
                </pic:pic>
              </a:graphicData>
            </a:graphic>
          </wp:inline>
        </w:drawing>
      </w:r>
    </w:p>
    <w:p w14:paraId="463B140E" w14:textId="77777777" w:rsidR="00927BDD" w:rsidRDefault="00927BDD" w:rsidP="00797D9E">
      <w:pPr>
        <w:rPr>
          <w:b/>
          <w:bCs/>
          <w:sz w:val="32"/>
          <w:szCs w:val="32"/>
        </w:rPr>
      </w:pPr>
    </w:p>
    <w:p w14:paraId="53247120" w14:textId="781C4BFA" w:rsidR="00927BDD" w:rsidRDefault="00927BDD" w:rsidP="00797D9E">
      <w:pPr>
        <w:rPr>
          <w:noProof/>
        </w:rPr>
      </w:pPr>
      <w:r>
        <w:rPr>
          <w:noProof/>
        </w:rPr>
        <w:lastRenderedPageBreak/>
        <w:drawing>
          <wp:inline distT="0" distB="0" distL="0" distR="0" wp14:anchorId="1E8AAF96" wp14:editId="15CC55C1">
            <wp:extent cx="5731510" cy="4115435"/>
            <wp:effectExtent l="0" t="0" r="2540" b="0"/>
            <wp:docPr id="21156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8636" name=""/>
                    <pic:cNvPicPr/>
                  </pic:nvPicPr>
                  <pic:blipFill>
                    <a:blip r:embed="rId6"/>
                    <a:stretch>
                      <a:fillRect/>
                    </a:stretch>
                  </pic:blipFill>
                  <pic:spPr>
                    <a:xfrm>
                      <a:off x="0" y="0"/>
                      <a:ext cx="5731510" cy="4115435"/>
                    </a:xfrm>
                    <a:prstGeom prst="rect">
                      <a:avLst/>
                    </a:prstGeom>
                  </pic:spPr>
                </pic:pic>
              </a:graphicData>
            </a:graphic>
          </wp:inline>
        </w:drawing>
      </w:r>
    </w:p>
    <w:p w14:paraId="1C9244BF" w14:textId="6938F493" w:rsidR="00927BDD" w:rsidRDefault="00927BDD" w:rsidP="00797D9E">
      <w:pPr>
        <w:rPr>
          <w:noProof/>
        </w:rPr>
      </w:pPr>
      <w:r>
        <w:rPr>
          <w:noProof/>
        </w:rPr>
        <w:drawing>
          <wp:inline distT="0" distB="0" distL="0" distR="0" wp14:anchorId="0FF6B8F6" wp14:editId="448F5E16">
            <wp:extent cx="5731510" cy="4185285"/>
            <wp:effectExtent l="0" t="0" r="2540" b="5715"/>
            <wp:docPr id="147948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81622" name=""/>
                    <pic:cNvPicPr/>
                  </pic:nvPicPr>
                  <pic:blipFill>
                    <a:blip r:embed="rId7"/>
                    <a:stretch>
                      <a:fillRect/>
                    </a:stretch>
                  </pic:blipFill>
                  <pic:spPr>
                    <a:xfrm>
                      <a:off x="0" y="0"/>
                      <a:ext cx="5731510" cy="4185285"/>
                    </a:xfrm>
                    <a:prstGeom prst="rect">
                      <a:avLst/>
                    </a:prstGeom>
                  </pic:spPr>
                </pic:pic>
              </a:graphicData>
            </a:graphic>
          </wp:inline>
        </w:drawing>
      </w:r>
    </w:p>
    <w:p w14:paraId="5EF4344A" w14:textId="77777777" w:rsidR="00927BDD" w:rsidRDefault="00927BDD" w:rsidP="00797D9E">
      <w:pPr>
        <w:rPr>
          <w:noProof/>
        </w:rPr>
      </w:pPr>
    </w:p>
    <w:p w14:paraId="70EAE7B9" w14:textId="0ACC84CE" w:rsidR="00927BDD" w:rsidRDefault="00927BDD" w:rsidP="00797D9E">
      <w:pPr>
        <w:rPr>
          <w:noProof/>
        </w:rPr>
      </w:pPr>
      <w:r>
        <w:rPr>
          <w:noProof/>
        </w:rPr>
        <w:lastRenderedPageBreak/>
        <w:drawing>
          <wp:inline distT="0" distB="0" distL="0" distR="0" wp14:anchorId="1B817B4D" wp14:editId="0D3356DF">
            <wp:extent cx="5731510" cy="4229100"/>
            <wp:effectExtent l="0" t="0" r="2540" b="0"/>
            <wp:docPr id="14991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9956" name=""/>
                    <pic:cNvPicPr/>
                  </pic:nvPicPr>
                  <pic:blipFill>
                    <a:blip r:embed="rId8"/>
                    <a:stretch>
                      <a:fillRect/>
                    </a:stretch>
                  </pic:blipFill>
                  <pic:spPr>
                    <a:xfrm>
                      <a:off x="0" y="0"/>
                      <a:ext cx="5731510" cy="4229100"/>
                    </a:xfrm>
                    <a:prstGeom prst="rect">
                      <a:avLst/>
                    </a:prstGeom>
                  </pic:spPr>
                </pic:pic>
              </a:graphicData>
            </a:graphic>
          </wp:inline>
        </w:drawing>
      </w:r>
    </w:p>
    <w:p w14:paraId="420418ED" w14:textId="0E1A7040" w:rsidR="00927BDD" w:rsidRDefault="00927BDD" w:rsidP="00797D9E">
      <w:pPr>
        <w:rPr>
          <w:noProof/>
        </w:rPr>
      </w:pPr>
      <w:r>
        <w:rPr>
          <w:noProof/>
        </w:rPr>
        <w:drawing>
          <wp:inline distT="0" distB="0" distL="0" distR="0" wp14:anchorId="1B21AD19" wp14:editId="0170CAFF">
            <wp:extent cx="5731510" cy="4337050"/>
            <wp:effectExtent l="0" t="0" r="2540" b="6350"/>
            <wp:docPr id="1413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3339" name=""/>
                    <pic:cNvPicPr/>
                  </pic:nvPicPr>
                  <pic:blipFill>
                    <a:blip r:embed="rId9"/>
                    <a:stretch>
                      <a:fillRect/>
                    </a:stretch>
                  </pic:blipFill>
                  <pic:spPr>
                    <a:xfrm>
                      <a:off x="0" y="0"/>
                      <a:ext cx="5731510" cy="4337050"/>
                    </a:xfrm>
                    <a:prstGeom prst="rect">
                      <a:avLst/>
                    </a:prstGeom>
                  </pic:spPr>
                </pic:pic>
              </a:graphicData>
            </a:graphic>
          </wp:inline>
        </w:drawing>
      </w:r>
    </w:p>
    <w:p w14:paraId="699B38A3" w14:textId="77777777" w:rsidR="00927BDD" w:rsidRDefault="00927BDD" w:rsidP="00797D9E">
      <w:pPr>
        <w:rPr>
          <w:noProof/>
        </w:rPr>
      </w:pPr>
    </w:p>
    <w:p w14:paraId="25F82B29" w14:textId="630F9AC4" w:rsidR="00927BDD" w:rsidRDefault="00927BDD" w:rsidP="00797D9E">
      <w:pPr>
        <w:rPr>
          <w:noProof/>
        </w:rPr>
      </w:pPr>
      <w:r>
        <w:rPr>
          <w:noProof/>
        </w:rPr>
        <w:drawing>
          <wp:inline distT="0" distB="0" distL="0" distR="0" wp14:anchorId="096AECCD" wp14:editId="2209AE8D">
            <wp:extent cx="5731510" cy="4107180"/>
            <wp:effectExtent l="0" t="0" r="2540" b="7620"/>
            <wp:docPr id="14477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8326" name=""/>
                    <pic:cNvPicPr/>
                  </pic:nvPicPr>
                  <pic:blipFill>
                    <a:blip r:embed="rId10"/>
                    <a:stretch>
                      <a:fillRect/>
                    </a:stretch>
                  </pic:blipFill>
                  <pic:spPr>
                    <a:xfrm>
                      <a:off x="0" y="0"/>
                      <a:ext cx="5731510" cy="4107180"/>
                    </a:xfrm>
                    <a:prstGeom prst="rect">
                      <a:avLst/>
                    </a:prstGeom>
                  </pic:spPr>
                </pic:pic>
              </a:graphicData>
            </a:graphic>
          </wp:inline>
        </w:drawing>
      </w:r>
    </w:p>
    <w:p w14:paraId="141FD9B2" w14:textId="65D08007" w:rsidR="00927BDD" w:rsidRDefault="00927BDD" w:rsidP="00797D9E">
      <w:pPr>
        <w:rPr>
          <w:b/>
          <w:bCs/>
          <w:sz w:val="32"/>
          <w:szCs w:val="32"/>
        </w:rPr>
      </w:pPr>
      <w:r>
        <w:rPr>
          <w:noProof/>
        </w:rPr>
        <w:drawing>
          <wp:inline distT="0" distB="0" distL="0" distR="0" wp14:anchorId="57A2A330" wp14:editId="43A8C67F">
            <wp:extent cx="5731510" cy="4012565"/>
            <wp:effectExtent l="0" t="0" r="2540" b="6985"/>
            <wp:docPr id="14110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43997" name=""/>
                    <pic:cNvPicPr/>
                  </pic:nvPicPr>
                  <pic:blipFill>
                    <a:blip r:embed="rId11"/>
                    <a:stretch>
                      <a:fillRect/>
                    </a:stretch>
                  </pic:blipFill>
                  <pic:spPr>
                    <a:xfrm>
                      <a:off x="0" y="0"/>
                      <a:ext cx="5731510" cy="4012565"/>
                    </a:xfrm>
                    <a:prstGeom prst="rect">
                      <a:avLst/>
                    </a:prstGeom>
                  </pic:spPr>
                </pic:pic>
              </a:graphicData>
            </a:graphic>
          </wp:inline>
        </w:drawing>
      </w:r>
    </w:p>
    <w:p w14:paraId="1915B248" w14:textId="77777777" w:rsidR="00797D9E" w:rsidRDefault="00797D9E" w:rsidP="00797D9E">
      <w:pPr>
        <w:rPr>
          <w:b/>
          <w:bCs/>
          <w:sz w:val="32"/>
          <w:szCs w:val="32"/>
        </w:rPr>
      </w:pPr>
    </w:p>
    <w:p w14:paraId="783A6F25" w14:textId="2895F3AD" w:rsidR="00797D9E" w:rsidRDefault="00797D9E" w:rsidP="00797D9E">
      <w:r>
        <w:rPr>
          <w:b/>
          <w:bCs/>
          <w:sz w:val="32"/>
          <w:szCs w:val="32"/>
        </w:rPr>
        <w:t xml:space="preserve">Wireframe link: </w:t>
      </w:r>
      <w:hyperlink r:id="rId12" w:history="1">
        <w:r w:rsidRPr="007B6F50">
          <w:rPr>
            <w:rStyle w:val="Hyperlink"/>
            <w:b/>
            <w:bCs/>
            <w:sz w:val="32"/>
            <w:szCs w:val="32"/>
          </w:rPr>
          <w:t>https://balsamiq.cloud/sh42cvy/ppdhs3x</w:t>
        </w:r>
      </w:hyperlink>
    </w:p>
    <w:p w14:paraId="15DF4CC0" w14:textId="254D7ABB" w:rsidR="00927BDD" w:rsidRDefault="00927BDD" w:rsidP="00797D9E">
      <w:pPr>
        <w:rPr>
          <w:b/>
          <w:bCs/>
          <w:sz w:val="40"/>
          <w:szCs w:val="40"/>
        </w:rPr>
      </w:pPr>
      <w:r w:rsidRPr="00927BDD">
        <w:rPr>
          <w:b/>
          <w:bCs/>
          <w:sz w:val="40"/>
          <w:szCs w:val="40"/>
        </w:rPr>
        <w:t>Figma link</w:t>
      </w:r>
      <w:r>
        <w:rPr>
          <w:b/>
          <w:bCs/>
          <w:sz w:val="40"/>
          <w:szCs w:val="40"/>
        </w:rPr>
        <w:t>:</w:t>
      </w:r>
      <w:r w:rsidRPr="00927BDD">
        <w:t xml:space="preserve"> </w:t>
      </w:r>
      <w:hyperlink r:id="rId13" w:history="1">
        <w:r w:rsidRPr="008F5F16">
          <w:rPr>
            <w:rStyle w:val="Hyperlink"/>
            <w:b/>
            <w:bCs/>
            <w:sz w:val="40"/>
            <w:szCs w:val="40"/>
          </w:rPr>
          <w:t>https://www.figma.com/design/jOJE5ddedJBCADGQPq1mbB/Untitled?node-id=0-1&amp;t=PBKtkuUvDYGBJBY</w:t>
        </w:r>
      </w:hyperlink>
    </w:p>
    <w:p w14:paraId="4136110C" w14:textId="77777777" w:rsidR="00927BDD" w:rsidRDefault="00927BDD" w:rsidP="00797D9E">
      <w:pPr>
        <w:rPr>
          <w:b/>
          <w:bCs/>
          <w:sz w:val="40"/>
          <w:szCs w:val="40"/>
        </w:rPr>
      </w:pPr>
    </w:p>
    <w:p w14:paraId="71F4FDD6" w14:textId="7A1C071A" w:rsidR="00927BDD" w:rsidRDefault="00927BDD" w:rsidP="00797D9E">
      <w:pPr>
        <w:rPr>
          <w:b/>
          <w:bCs/>
          <w:sz w:val="40"/>
          <w:szCs w:val="40"/>
        </w:rPr>
      </w:pPr>
    </w:p>
    <w:p w14:paraId="79A2916F" w14:textId="77777777" w:rsidR="00927BDD" w:rsidRDefault="00927BDD" w:rsidP="00797D9E">
      <w:pPr>
        <w:rPr>
          <w:b/>
          <w:bCs/>
          <w:sz w:val="40"/>
          <w:szCs w:val="40"/>
        </w:rPr>
      </w:pPr>
    </w:p>
    <w:p w14:paraId="6803AE09" w14:textId="77777777" w:rsidR="00927BDD" w:rsidRDefault="00927BDD" w:rsidP="00797D9E">
      <w:pPr>
        <w:rPr>
          <w:b/>
          <w:bCs/>
          <w:sz w:val="40"/>
          <w:szCs w:val="40"/>
        </w:rPr>
      </w:pPr>
    </w:p>
    <w:p w14:paraId="3AFB5110" w14:textId="77777777" w:rsidR="00927BDD" w:rsidRPr="00927BDD" w:rsidRDefault="00927BDD" w:rsidP="00797D9E">
      <w:pPr>
        <w:rPr>
          <w:b/>
          <w:bCs/>
          <w:sz w:val="40"/>
          <w:szCs w:val="40"/>
        </w:rPr>
      </w:pPr>
    </w:p>
    <w:p w14:paraId="723FEDAA" w14:textId="77777777" w:rsidR="00797D9E" w:rsidRDefault="00797D9E" w:rsidP="00797D9E">
      <w:pPr>
        <w:rPr>
          <w:b/>
          <w:bCs/>
          <w:sz w:val="32"/>
          <w:szCs w:val="32"/>
        </w:rPr>
      </w:pPr>
    </w:p>
    <w:p w14:paraId="5B7DE47D" w14:textId="584BB070" w:rsidR="00797D9E" w:rsidRPr="00797D9E" w:rsidRDefault="00797D9E" w:rsidP="00797D9E">
      <w:pPr>
        <w:rPr>
          <w:b/>
          <w:bCs/>
          <w:sz w:val="32"/>
          <w:szCs w:val="32"/>
        </w:rPr>
      </w:pPr>
      <w:r>
        <w:rPr>
          <w:b/>
          <w:bCs/>
          <w:sz w:val="32"/>
          <w:szCs w:val="32"/>
        </w:rPr>
        <w:t xml:space="preserve">                                             </w:t>
      </w:r>
    </w:p>
    <w:p w14:paraId="5C1D266A" w14:textId="5D3CBC56" w:rsidR="00CA0F36" w:rsidRPr="00797D9E" w:rsidRDefault="00CA0F36">
      <w:pPr>
        <w:rPr>
          <w:lang w:val="en-US"/>
        </w:rPr>
      </w:pPr>
    </w:p>
    <w:sectPr w:rsidR="00CA0F36" w:rsidRPr="00797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9E"/>
    <w:rsid w:val="000D1DB4"/>
    <w:rsid w:val="00797D9E"/>
    <w:rsid w:val="00927BDD"/>
    <w:rsid w:val="00A576B9"/>
    <w:rsid w:val="00AE5916"/>
    <w:rsid w:val="00CA0F36"/>
    <w:rsid w:val="00D12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0955"/>
  <w15:chartTrackingRefBased/>
  <w15:docId w15:val="{5BDF2038-11EA-4ECB-B699-66DBC4EF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D9E"/>
    <w:rPr>
      <w:rFonts w:eastAsiaTheme="majorEastAsia" w:cstheme="majorBidi"/>
      <w:color w:val="272727" w:themeColor="text1" w:themeTint="D8"/>
    </w:rPr>
  </w:style>
  <w:style w:type="paragraph" w:styleId="Title">
    <w:name w:val="Title"/>
    <w:basedOn w:val="Normal"/>
    <w:next w:val="Normal"/>
    <w:link w:val="TitleChar"/>
    <w:uiPriority w:val="10"/>
    <w:qFormat/>
    <w:rsid w:val="0079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D9E"/>
    <w:pPr>
      <w:spacing w:before="160"/>
      <w:jc w:val="center"/>
    </w:pPr>
    <w:rPr>
      <w:i/>
      <w:iCs/>
      <w:color w:val="404040" w:themeColor="text1" w:themeTint="BF"/>
    </w:rPr>
  </w:style>
  <w:style w:type="character" w:customStyle="1" w:styleId="QuoteChar">
    <w:name w:val="Quote Char"/>
    <w:basedOn w:val="DefaultParagraphFont"/>
    <w:link w:val="Quote"/>
    <w:uiPriority w:val="29"/>
    <w:rsid w:val="00797D9E"/>
    <w:rPr>
      <w:i/>
      <w:iCs/>
      <w:color w:val="404040" w:themeColor="text1" w:themeTint="BF"/>
    </w:rPr>
  </w:style>
  <w:style w:type="paragraph" w:styleId="ListParagraph">
    <w:name w:val="List Paragraph"/>
    <w:basedOn w:val="Normal"/>
    <w:uiPriority w:val="34"/>
    <w:qFormat/>
    <w:rsid w:val="00797D9E"/>
    <w:pPr>
      <w:ind w:left="720"/>
      <w:contextualSpacing/>
    </w:pPr>
  </w:style>
  <w:style w:type="character" w:styleId="IntenseEmphasis">
    <w:name w:val="Intense Emphasis"/>
    <w:basedOn w:val="DefaultParagraphFont"/>
    <w:uiPriority w:val="21"/>
    <w:qFormat/>
    <w:rsid w:val="00797D9E"/>
    <w:rPr>
      <w:i/>
      <w:iCs/>
      <w:color w:val="0F4761" w:themeColor="accent1" w:themeShade="BF"/>
    </w:rPr>
  </w:style>
  <w:style w:type="paragraph" w:styleId="IntenseQuote">
    <w:name w:val="Intense Quote"/>
    <w:basedOn w:val="Normal"/>
    <w:next w:val="Normal"/>
    <w:link w:val="IntenseQuoteChar"/>
    <w:uiPriority w:val="30"/>
    <w:qFormat/>
    <w:rsid w:val="00797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D9E"/>
    <w:rPr>
      <w:i/>
      <w:iCs/>
      <w:color w:val="0F4761" w:themeColor="accent1" w:themeShade="BF"/>
    </w:rPr>
  </w:style>
  <w:style w:type="character" w:styleId="IntenseReference">
    <w:name w:val="Intense Reference"/>
    <w:basedOn w:val="DefaultParagraphFont"/>
    <w:uiPriority w:val="32"/>
    <w:qFormat/>
    <w:rsid w:val="00797D9E"/>
    <w:rPr>
      <w:b/>
      <w:bCs/>
      <w:smallCaps/>
      <w:color w:val="0F4761" w:themeColor="accent1" w:themeShade="BF"/>
      <w:spacing w:val="5"/>
    </w:rPr>
  </w:style>
  <w:style w:type="character" w:styleId="Hyperlink">
    <w:name w:val="Hyperlink"/>
    <w:basedOn w:val="DefaultParagraphFont"/>
    <w:uiPriority w:val="99"/>
    <w:unhideWhenUsed/>
    <w:rsid w:val="00797D9E"/>
    <w:rPr>
      <w:color w:val="467886" w:themeColor="hyperlink"/>
      <w:u w:val="single"/>
    </w:rPr>
  </w:style>
  <w:style w:type="character" w:styleId="UnresolvedMention">
    <w:name w:val="Unresolved Mention"/>
    <w:basedOn w:val="DefaultParagraphFont"/>
    <w:uiPriority w:val="99"/>
    <w:semiHidden/>
    <w:unhideWhenUsed/>
    <w:rsid w:val="00797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figma.com/design/jOJE5ddedJBCADGQPq1mbB/Untitled?node-id=0-1&amp;t=PBKtkuUvDYGBJBY"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balsamiq.cloud/sh42cvy/ppdhs3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SABITHA R</dc:creator>
  <cp:keywords/>
  <dc:description/>
  <cp:lastModifiedBy>SABITHA R</cp:lastModifiedBy>
  <cp:revision>2</cp:revision>
  <dcterms:created xsi:type="dcterms:W3CDTF">2026-04-21T07:32:00Z</dcterms:created>
  <dcterms:modified xsi:type="dcterms:W3CDTF">2026-04-21T07:32:00Z</dcterms:modified>
</cp:coreProperties>
</file>