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67B" w:rsidRDefault="006F367B" w:rsidP="006F367B">
      <w:r>
        <w:t>This document describes sampling activities and summarizes results from the 2020 British</w:t>
      </w:r>
    </w:p>
    <w:p w:rsidR="006F367B" w:rsidRDefault="006F367B" w:rsidP="006F367B">
      <w:r>
        <w:t>Columbia Sablefish research and assessment survey. The survey was comprised of stratified</w:t>
      </w:r>
    </w:p>
    <w:p w:rsidR="006F367B" w:rsidRDefault="006F367B" w:rsidP="006F367B">
      <w:r>
        <w:t>random sets (</w:t>
      </w:r>
      <w:proofErr w:type="spellStart"/>
      <w:r>
        <w:t>StRS</w:t>
      </w:r>
      <w:proofErr w:type="spellEnd"/>
      <w:r>
        <w:t>) at five depth-stratified areas. A portion of the survey (traditional inlet sets)</w:t>
      </w:r>
    </w:p>
    <w:p w:rsidR="006F367B" w:rsidRDefault="006F367B" w:rsidP="006F367B">
      <w:r>
        <w:t>were removed to shorten the survey in response to the COVID-19 pandemic. Biological sampling</w:t>
      </w:r>
    </w:p>
    <w:p w:rsidR="006F367B" w:rsidRDefault="006F367B" w:rsidP="006F367B">
      <w:r>
        <w:t>for sablefish included collection of length, weight, sex, maturity and age structures. Sablefish</w:t>
      </w:r>
    </w:p>
    <w:p w:rsidR="006F367B" w:rsidRDefault="006F367B" w:rsidP="006F367B">
      <w:r>
        <w:t>were randomly sampled from every third trap on all sets, up to a maximum sample size of 60</w:t>
      </w:r>
    </w:p>
    <w:p w:rsidR="006F367B" w:rsidRDefault="006F367B" w:rsidP="006F367B">
      <w:r>
        <w:t>sablefish. The tag and release study conducted annually since 1991 was continued in 2020.</w:t>
      </w:r>
    </w:p>
    <w:p w:rsidR="006F367B" w:rsidRDefault="006F367B" w:rsidP="006F367B">
      <w:r>
        <w:t>Sablefish were selected randomly for tag and release from every third trap up to a maximum of</w:t>
      </w:r>
    </w:p>
    <w:p w:rsidR="006F367B" w:rsidRDefault="006F367B" w:rsidP="006F367B">
      <w:r>
        <w:t>125 fish.</w:t>
      </w:r>
    </w:p>
    <w:p w:rsidR="006F367B" w:rsidRDefault="006F367B" w:rsidP="006F367B">
      <w:r>
        <w:t>A total of 48,092 sablefish were caught in 2020, of which 3,691 were used for biological samples</w:t>
      </w:r>
    </w:p>
    <w:p w:rsidR="006F367B" w:rsidRDefault="006F367B" w:rsidP="006F367B">
      <w:r>
        <w:t>and 8,200 were tagged and released. Catch per unit effort (CPUE) is an important product</w:t>
      </w:r>
    </w:p>
    <w:p w:rsidR="006F367B" w:rsidRDefault="006F367B" w:rsidP="006F367B">
      <w:r>
        <w:t>from this survey as it is used to infer population trends. In most recent years, survey data from</w:t>
      </w:r>
    </w:p>
    <w:p w:rsidR="006F367B" w:rsidRDefault="006F367B" w:rsidP="006F367B">
      <w:r>
        <w:t>stratified random sets showed increasing trends in CPUE in both mean weight and numbers of</w:t>
      </w:r>
    </w:p>
    <w:p w:rsidR="006F367B" w:rsidRDefault="006F367B" w:rsidP="006F367B">
      <w:r>
        <w:t xml:space="preserve">fish per trap. At the 2020 </w:t>
      </w:r>
      <w:proofErr w:type="spellStart"/>
      <w:r>
        <w:t>StRS</w:t>
      </w:r>
      <w:proofErr w:type="spellEnd"/>
      <w:r>
        <w:t xml:space="preserve"> sites, the stratified mean survey abundance was 35 kg/trap, down</w:t>
      </w:r>
    </w:p>
    <w:p w:rsidR="00395186" w:rsidRDefault="006F367B" w:rsidP="006F367B">
      <w:r>
        <w:t>-17% from 2019 and -13% from the 2018-2019 average.</w:t>
      </w:r>
      <w:bookmarkStart w:id="0" w:name="_GoBack"/>
      <w:bookmarkEnd w:id="0"/>
    </w:p>
    <w:sectPr w:rsidR="0039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7B"/>
    <w:rsid w:val="0030177C"/>
    <w:rsid w:val="006F367B"/>
    <w:rsid w:val="00F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DDA70-8EE7-43EF-A49B-702222FA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1088</Characters>
  <Application>Microsoft Office Word</Application>
  <DocSecurity>0</DocSecurity>
  <Lines>9</Lines>
  <Paragraphs>2</Paragraphs>
  <ScaleCrop>false</ScaleCrop>
  <Company>DFO-MPO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Lacko, Lisa</dc:creator>
  <cp:keywords/>
  <dc:description/>
  <cp:lastModifiedBy>Lacko, Lisa</cp:lastModifiedBy>
  <cp:revision>1</cp:revision>
  <dcterms:created xsi:type="dcterms:W3CDTF">2021-04-06T16:35:00Z</dcterms:created>
  <dcterms:modified xsi:type="dcterms:W3CDTF">2021-04-06T16:35:00Z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2021-04-06T16:35:10Z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da99c05a-719e-44df-81d2-000068e1a285</vt:lpwstr>
  </property>
</Properties>
</file>