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EF1461" w14:paraId="4AC5442B" w14:textId="77777777" w:rsidTr="002B458A">
        <w:tc>
          <w:tcPr>
            <w:tcW w:w="1129" w:type="dxa"/>
            <w:shd w:val="clear" w:color="auto" w:fill="ACB9CA" w:themeFill="text2" w:themeFillTint="66"/>
          </w:tcPr>
          <w:p w14:paraId="5056CB9F" w14:textId="4C800592" w:rsidR="00AF6219" w:rsidRPr="00EF1461" w:rsidRDefault="00AF6219">
            <w:pPr>
              <w:rPr>
                <w:b/>
                <w:bCs/>
                <w:lang w:val="en-CH"/>
              </w:rPr>
            </w:pPr>
            <w:bookmarkStart w:id="1" w:name="_Hlk42266846"/>
            <w:r w:rsidRPr="00EF1461">
              <w:rPr>
                <w:b/>
                <w:bCs/>
                <w:lang w:val="en-CH"/>
              </w:rPr>
              <w:t>Version</w:t>
            </w:r>
          </w:p>
        </w:tc>
        <w:tc>
          <w:tcPr>
            <w:tcW w:w="2127" w:type="dxa"/>
            <w:shd w:val="clear" w:color="auto" w:fill="ACB9CA" w:themeFill="text2" w:themeFillTint="66"/>
          </w:tcPr>
          <w:p w14:paraId="2CCE7478" w14:textId="3CFE684E" w:rsidR="00AF6219" w:rsidRPr="00EF1461" w:rsidRDefault="00AF6219">
            <w:pPr>
              <w:rPr>
                <w:b/>
                <w:bCs/>
                <w:lang w:val="en-CH"/>
              </w:rPr>
            </w:pPr>
            <w:r w:rsidRPr="00EF1461">
              <w:rPr>
                <w:b/>
                <w:bCs/>
                <w:lang w:val="en-CH"/>
              </w:rPr>
              <w:t>What</w:t>
            </w:r>
          </w:p>
        </w:tc>
        <w:tc>
          <w:tcPr>
            <w:tcW w:w="1701" w:type="dxa"/>
            <w:shd w:val="clear" w:color="auto" w:fill="ACB9CA" w:themeFill="text2" w:themeFillTint="66"/>
          </w:tcPr>
          <w:p w14:paraId="0756F40B" w14:textId="5751BC1F" w:rsidR="00AF6219" w:rsidRPr="00EF1461" w:rsidRDefault="00AF6219">
            <w:pPr>
              <w:rPr>
                <w:b/>
                <w:bCs/>
                <w:lang w:val="en-CH"/>
              </w:rPr>
            </w:pPr>
            <w:r w:rsidRPr="00EF1461">
              <w:rPr>
                <w:b/>
                <w:bCs/>
                <w:lang w:val="en-CH"/>
              </w:rPr>
              <w:t>Who</w:t>
            </w:r>
          </w:p>
        </w:tc>
        <w:tc>
          <w:tcPr>
            <w:tcW w:w="1559" w:type="dxa"/>
            <w:shd w:val="clear" w:color="auto" w:fill="ACB9CA" w:themeFill="text2" w:themeFillTint="66"/>
          </w:tcPr>
          <w:p w14:paraId="2DDCF24F" w14:textId="3CD483A9" w:rsidR="00AF6219" w:rsidRPr="00EF1461" w:rsidRDefault="00AF6219">
            <w:pPr>
              <w:rPr>
                <w:b/>
                <w:bCs/>
                <w:lang w:val="en-CH"/>
              </w:rPr>
            </w:pPr>
            <w:r w:rsidRPr="00EF1461">
              <w:rPr>
                <w:b/>
                <w:bCs/>
                <w:lang w:val="en-CH"/>
              </w:rPr>
              <w:t>When</w:t>
            </w:r>
          </w:p>
        </w:tc>
        <w:tc>
          <w:tcPr>
            <w:tcW w:w="2540" w:type="dxa"/>
            <w:shd w:val="clear" w:color="auto" w:fill="ACB9CA" w:themeFill="text2" w:themeFillTint="66"/>
          </w:tcPr>
          <w:p w14:paraId="10488FE7" w14:textId="44F327E1" w:rsidR="00AF6219" w:rsidRPr="00EF1461" w:rsidRDefault="00AF6219">
            <w:pPr>
              <w:rPr>
                <w:b/>
                <w:bCs/>
                <w:lang w:val="en-CH"/>
              </w:rPr>
            </w:pPr>
            <w:r w:rsidRPr="00EF1461">
              <w:rPr>
                <w:b/>
                <w:bCs/>
                <w:lang w:val="en-CH"/>
              </w:rPr>
              <w:t>Comment</w:t>
            </w:r>
            <w:r w:rsidR="00222702" w:rsidRPr="00EF1461">
              <w:rPr>
                <w:b/>
                <w:bCs/>
                <w:lang w:val="en-CH"/>
              </w:rPr>
              <w:t>/Signature</w:t>
            </w:r>
          </w:p>
        </w:tc>
      </w:tr>
      <w:tr w:rsidR="0036735B" w14:paraId="53E385A5" w14:textId="77777777" w:rsidTr="002B458A">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559" w:type="dxa"/>
          </w:tcPr>
          <w:p w14:paraId="2D23420D" w14:textId="5412FC9F" w:rsidR="0036735B" w:rsidRPr="00093078" w:rsidRDefault="002B458A" w:rsidP="0036735B">
            <w:pPr>
              <w:rPr>
                <w:lang w:val="en-CH"/>
              </w:rPr>
            </w:pPr>
            <w:r>
              <w:rPr>
                <w:lang w:val="en-CH"/>
              </w:rPr>
              <w:t>2</w:t>
            </w:r>
            <w:r>
              <w:rPr>
                <w:lang w:val="en-CH"/>
              </w:rPr>
              <w:t>2-May-2020</w:t>
            </w:r>
          </w:p>
        </w:tc>
        <w:tc>
          <w:tcPr>
            <w:tcW w:w="2540" w:type="dxa"/>
          </w:tcPr>
          <w:p w14:paraId="3CA9A9CA" w14:textId="6553B766" w:rsidR="0036735B" w:rsidRPr="00093078" w:rsidRDefault="0036735B" w:rsidP="0036735B">
            <w:pPr>
              <w:rPr>
                <w:lang w:val="en-CH"/>
              </w:rPr>
            </w:pPr>
          </w:p>
        </w:tc>
      </w:tr>
      <w:tr w:rsidR="002B458A" w:rsidRPr="002B458A" w14:paraId="78A084BE" w14:textId="77777777" w:rsidTr="002B458A">
        <w:tc>
          <w:tcPr>
            <w:tcW w:w="1129" w:type="dxa"/>
          </w:tcPr>
          <w:p w14:paraId="5A8AEDEC" w14:textId="6B6F0DE5" w:rsidR="002B458A" w:rsidRPr="00286168" w:rsidRDefault="002B458A" w:rsidP="002B458A">
            <w:pPr>
              <w:rPr>
                <w:lang w:val="en-CH"/>
              </w:rPr>
            </w:pPr>
            <w:r>
              <w:rPr>
                <w:lang w:val="en-CH"/>
              </w:rPr>
              <w:t>0.2</w:t>
            </w:r>
          </w:p>
        </w:tc>
        <w:tc>
          <w:tcPr>
            <w:tcW w:w="2127" w:type="dxa"/>
          </w:tcPr>
          <w:p w14:paraId="1ED64E8D" w14:textId="0843631B" w:rsidR="002B458A" w:rsidRPr="00286168" w:rsidRDefault="002B458A" w:rsidP="002B458A">
            <w:pPr>
              <w:rPr>
                <w:lang w:val="en-CH"/>
              </w:rPr>
            </w:pPr>
            <w:r>
              <w:rPr>
                <w:lang w:val="en-CH"/>
              </w:rPr>
              <w:t>Finalised Template</w:t>
            </w:r>
          </w:p>
        </w:tc>
        <w:tc>
          <w:tcPr>
            <w:tcW w:w="1701" w:type="dxa"/>
          </w:tcPr>
          <w:p w14:paraId="1E904C91" w14:textId="34700D8A" w:rsidR="002B458A" w:rsidRPr="00A56DA0" w:rsidRDefault="002B458A" w:rsidP="002B458A">
            <w:pPr>
              <w:rPr>
                <w:lang w:val="en-CH"/>
              </w:rPr>
            </w:pPr>
            <w:r>
              <w:rPr>
                <w:lang w:val="en-CH"/>
              </w:rPr>
              <w:t>T’Challa</w:t>
            </w:r>
          </w:p>
        </w:tc>
        <w:tc>
          <w:tcPr>
            <w:tcW w:w="1559" w:type="dxa"/>
          </w:tcPr>
          <w:p w14:paraId="20D62C3F" w14:textId="7E7DEDB7" w:rsidR="002B458A" w:rsidRDefault="002B458A" w:rsidP="002B458A">
            <w:pPr>
              <w:rPr>
                <w:lang w:val="en-GB"/>
              </w:rPr>
            </w:pPr>
            <w:r>
              <w:rPr>
                <w:lang w:val="en-CH"/>
              </w:rPr>
              <w:t>04-Jun-2020</w:t>
            </w:r>
          </w:p>
        </w:tc>
        <w:tc>
          <w:tcPr>
            <w:tcW w:w="2540" w:type="dxa"/>
          </w:tcPr>
          <w:p w14:paraId="536C30FF" w14:textId="2483BFD0" w:rsidR="002B458A" w:rsidRPr="002B458A" w:rsidRDefault="002B458A" w:rsidP="002B458A">
            <w:pPr>
              <w:rPr>
                <w:lang w:val="en-CH"/>
              </w:rPr>
            </w:pPr>
            <w:r>
              <w:rPr>
                <w:lang w:val="en-CH"/>
              </w:rPr>
              <w:t>sig. ct</w:t>
            </w:r>
          </w:p>
        </w:tc>
      </w:tr>
      <w:tr w:rsidR="002B458A" w:rsidRPr="002B458A" w14:paraId="41873434" w14:textId="77777777" w:rsidTr="002B458A">
        <w:tc>
          <w:tcPr>
            <w:tcW w:w="1129" w:type="dxa"/>
          </w:tcPr>
          <w:p w14:paraId="4111729F" w14:textId="6FFD5392" w:rsidR="002B458A" w:rsidRPr="00286168" w:rsidRDefault="002B458A" w:rsidP="002B458A">
            <w:pPr>
              <w:rPr>
                <w:lang w:val="en-CH"/>
              </w:rPr>
            </w:pPr>
            <w:r>
              <w:rPr>
                <w:lang w:val="en-CH"/>
              </w:rPr>
              <w:t>0.3</w:t>
            </w:r>
          </w:p>
        </w:tc>
        <w:tc>
          <w:tcPr>
            <w:tcW w:w="2127" w:type="dxa"/>
          </w:tcPr>
          <w:p w14:paraId="55671281" w14:textId="2FB7BBFE" w:rsidR="002B458A" w:rsidRPr="00436EBB" w:rsidRDefault="002B458A" w:rsidP="002B458A">
            <w:pPr>
              <w:rPr>
                <w:lang w:val="en-CH"/>
              </w:rPr>
            </w:pPr>
            <w:r>
              <w:rPr>
                <w:lang w:val="en-CH"/>
              </w:rPr>
              <w:t>Reviewed Template</w:t>
            </w:r>
          </w:p>
        </w:tc>
        <w:tc>
          <w:tcPr>
            <w:tcW w:w="1701" w:type="dxa"/>
          </w:tcPr>
          <w:p w14:paraId="6E3DC969" w14:textId="751E6EC2" w:rsidR="002B458A" w:rsidRPr="00A56DA0" w:rsidRDefault="002B458A" w:rsidP="002B458A">
            <w:pPr>
              <w:rPr>
                <w:lang w:val="en-CH"/>
              </w:rPr>
            </w:pPr>
            <w:r>
              <w:rPr>
                <w:lang w:val="en-CH"/>
              </w:rPr>
              <w:t>Scott Lang</w:t>
            </w:r>
          </w:p>
        </w:tc>
        <w:tc>
          <w:tcPr>
            <w:tcW w:w="1559" w:type="dxa"/>
          </w:tcPr>
          <w:p w14:paraId="5364A639" w14:textId="1F7E2201" w:rsidR="002B458A" w:rsidRDefault="002B458A" w:rsidP="002B458A">
            <w:pPr>
              <w:rPr>
                <w:lang w:val="en-GB"/>
              </w:rPr>
            </w:pPr>
            <w:r>
              <w:rPr>
                <w:lang w:val="en-CH"/>
              </w:rPr>
              <w:t>05-Jun-2020</w:t>
            </w:r>
          </w:p>
        </w:tc>
        <w:tc>
          <w:tcPr>
            <w:tcW w:w="2540" w:type="dxa"/>
          </w:tcPr>
          <w:p w14:paraId="5749B3E5" w14:textId="76314862" w:rsidR="002B458A" w:rsidRPr="002B458A" w:rsidRDefault="002B458A" w:rsidP="002B458A">
            <w:pPr>
              <w:rPr>
                <w:lang w:val="en-CH"/>
              </w:rPr>
            </w:pPr>
            <w:r>
              <w:rPr>
                <w:lang w:val="en-CH"/>
              </w:rPr>
              <w:t xml:space="preserve">sig. </w:t>
            </w:r>
            <w:r>
              <w:rPr>
                <w:lang w:val="en-CH"/>
              </w:rPr>
              <w:t>ls</w:t>
            </w:r>
          </w:p>
        </w:tc>
      </w:tr>
      <w:tr w:rsidR="002B458A" w:rsidRPr="002B458A" w14:paraId="2C4F929C" w14:textId="77777777" w:rsidTr="002B458A">
        <w:tc>
          <w:tcPr>
            <w:tcW w:w="1129" w:type="dxa"/>
          </w:tcPr>
          <w:p w14:paraId="29CCD33A" w14:textId="3AA14C83" w:rsidR="002B458A" w:rsidRDefault="002B458A" w:rsidP="002B458A">
            <w:pPr>
              <w:rPr>
                <w:lang w:val="en-CH"/>
              </w:rPr>
            </w:pPr>
            <w:r>
              <w:rPr>
                <w:lang w:val="en-CH"/>
              </w:rPr>
              <w:t>1.0</w:t>
            </w:r>
          </w:p>
        </w:tc>
        <w:tc>
          <w:tcPr>
            <w:tcW w:w="2127" w:type="dxa"/>
          </w:tcPr>
          <w:p w14:paraId="31D016A3" w14:textId="725FB735" w:rsidR="002B458A" w:rsidRDefault="002B458A" w:rsidP="002B458A">
            <w:pPr>
              <w:rPr>
                <w:lang w:val="en-CH"/>
              </w:rPr>
            </w:pPr>
            <w:r>
              <w:rPr>
                <w:lang w:val="en-CH"/>
              </w:rPr>
              <w:t>Approved Template</w:t>
            </w:r>
          </w:p>
        </w:tc>
        <w:tc>
          <w:tcPr>
            <w:tcW w:w="1701" w:type="dxa"/>
          </w:tcPr>
          <w:p w14:paraId="17013865" w14:textId="1B50C9F8" w:rsidR="002B458A" w:rsidRPr="00A56DA0" w:rsidRDefault="002B458A" w:rsidP="002B458A">
            <w:pPr>
              <w:rPr>
                <w:lang w:val="en-CH"/>
              </w:rPr>
            </w:pPr>
            <w:r>
              <w:rPr>
                <w:lang w:val="en-CH"/>
              </w:rPr>
              <w:t>Hope Pym</w:t>
            </w:r>
          </w:p>
        </w:tc>
        <w:tc>
          <w:tcPr>
            <w:tcW w:w="1559" w:type="dxa"/>
          </w:tcPr>
          <w:p w14:paraId="24DD319E" w14:textId="11D064B7" w:rsidR="002B458A" w:rsidRDefault="002B458A" w:rsidP="002B458A">
            <w:pPr>
              <w:rPr>
                <w:lang w:val="en-GB"/>
              </w:rPr>
            </w:pPr>
            <w:r>
              <w:rPr>
                <w:lang w:val="en-CH"/>
              </w:rPr>
              <w:t>05-Jun-2020</w:t>
            </w:r>
          </w:p>
        </w:tc>
        <w:tc>
          <w:tcPr>
            <w:tcW w:w="2540" w:type="dxa"/>
          </w:tcPr>
          <w:p w14:paraId="5B432AC6" w14:textId="77777777" w:rsidR="002B458A" w:rsidRDefault="002B458A" w:rsidP="002B458A">
            <w:pPr>
              <w:rPr>
                <w:lang w:val="en-CH"/>
              </w:rPr>
            </w:pPr>
            <w:r>
              <w:rPr>
                <w:lang w:val="en-CH"/>
              </w:rPr>
              <w:t>sig. ph</w:t>
            </w:r>
          </w:p>
          <w:p w14:paraId="54C53358" w14:textId="68E851AA" w:rsidR="002B458A" w:rsidRPr="002B458A" w:rsidRDefault="002B458A" w:rsidP="002B458A">
            <w:pPr>
              <w:rPr>
                <w:lang w:val="en-CH"/>
              </w:rPr>
            </w:pPr>
          </w:p>
        </w:tc>
      </w:tr>
      <w:tr w:rsidR="002B458A" w14:paraId="5F583E75" w14:textId="77777777" w:rsidTr="002B458A">
        <w:tc>
          <w:tcPr>
            <w:tcW w:w="1129" w:type="dxa"/>
          </w:tcPr>
          <w:p w14:paraId="307E793C" w14:textId="171E3853" w:rsidR="002B458A" w:rsidRPr="005E1557" w:rsidRDefault="002B458A" w:rsidP="002B458A">
            <w:pPr>
              <w:rPr>
                <w:lang w:val="en-CH"/>
              </w:rPr>
            </w:pPr>
            <w:r>
              <w:rPr>
                <w:lang w:val="en-CH"/>
              </w:rPr>
              <w:t>1.1</w:t>
            </w:r>
          </w:p>
        </w:tc>
        <w:tc>
          <w:tcPr>
            <w:tcW w:w="2127" w:type="dxa"/>
          </w:tcPr>
          <w:p w14:paraId="7EFDCDD5" w14:textId="3133D1B1" w:rsidR="002B458A" w:rsidRDefault="002B458A" w:rsidP="002B458A">
            <w:pPr>
              <w:rPr>
                <w:lang w:val="en-CH"/>
              </w:rPr>
            </w:pPr>
            <w:r>
              <w:rPr>
                <w:lang w:val="en-CH"/>
              </w:rPr>
              <w:t>Checked Feature Files</w:t>
            </w:r>
          </w:p>
        </w:tc>
        <w:tc>
          <w:tcPr>
            <w:tcW w:w="1701" w:type="dxa"/>
          </w:tcPr>
          <w:p w14:paraId="69CE58D1" w14:textId="14BFCB96" w:rsidR="002B458A" w:rsidRPr="00A56DA0" w:rsidRDefault="002B458A" w:rsidP="002B458A">
            <w:pPr>
              <w:rPr>
                <w:lang w:val="en-CH"/>
              </w:rPr>
            </w:pPr>
            <w:r>
              <w:rPr>
                <w:lang w:val="en-CH"/>
              </w:rPr>
              <w:t>Scott Lang</w:t>
            </w:r>
          </w:p>
        </w:tc>
        <w:tc>
          <w:tcPr>
            <w:tcW w:w="1559" w:type="dxa"/>
          </w:tcPr>
          <w:p w14:paraId="2C322E42" w14:textId="77777777" w:rsidR="002B458A" w:rsidRDefault="002B458A" w:rsidP="002B458A">
            <w:pPr>
              <w:rPr>
                <w:lang w:val="en-GB"/>
              </w:rPr>
            </w:pPr>
          </w:p>
        </w:tc>
        <w:tc>
          <w:tcPr>
            <w:tcW w:w="2540" w:type="dxa"/>
          </w:tcPr>
          <w:p w14:paraId="1C2555C6" w14:textId="372E228A" w:rsidR="002B458A" w:rsidRPr="00BF19D8" w:rsidRDefault="002B458A" w:rsidP="002B458A">
            <w:pPr>
              <w:rPr>
                <w:lang w:val="en-CH"/>
              </w:rPr>
            </w:pPr>
          </w:p>
        </w:tc>
      </w:tr>
      <w:tr w:rsidR="002B458A" w14:paraId="31591990" w14:textId="77777777" w:rsidTr="002B458A">
        <w:tc>
          <w:tcPr>
            <w:tcW w:w="1129" w:type="dxa"/>
          </w:tcPr>
          <w:p w14:paraId="1C13CA1B" w14:textId="6D371966" w:rsidR="002B458A" w:rsidRPr="005E1557" w:rsidRDefault="002B458A" w:rsidP="002B458A">
            <w:pPr>
              <w:rPr>
                <w:lang w:val="en-CH"/>
              </w:rPr>
            </w:pPr>
            <w:r>
              <w:rPr>
                <w:lang w:val="en-CH"/>
              </w:rPr>
              <w:t>1.2</w:t>
            </w:r>
          </w:p>
        </w:tc>
        <w:tc>
          <w:tcPr>
            <w:tcW w:w="2127" w:type="dxa"/>
          </w:tcPr>
          <w:p w14:paraId="3E3D2E79" w14:textId="29569CAE" w:rsidR="002B458A" w:rsidRDefault="002B458A" w:rsidP="002B458A">
            <w:pPr>
              <w:rPr>
                <w:lang w:val="en-CH"/>
              </w:rPr>
            </w:pPr>
            <w:r>
              <w:rPr>
                <w:lang w:val="en-CH"/>
              </w:rPr>
              <w:t>Checked Glue Code</w:t>
            </w:r>
          </w:p>
        </w:tc>
        <w:tc>
          <w:tcPr>
            <w:tcW w:w="1701" w:type="dxa"/>
          </w:tcPr>
          <w:p w14:paraId="4C2CBF6F" w14:textId="093C2AD6" w:rsidR="002B458A" w:rsidRPr="00A56DA0" w:rsidRDefault="002B458A" w:rsidP="002B458A">
            <w:pPr>
              <w:rPr>
                <w:lang w:val="en-GB"/>
              </w:rPr>
            </w:pPr>
            <w:r>
              <w:rPr>
                <w:lang w:val="en-CH"/>
              </w:rPr>
              <w:t>Scott Lang</w:t>
            </w:r>
          </w:p>
        </w:tc>
        <w:tc>
          <w:tcPr>
            <w:tcW w:w="1559" w:type="dxa"/>
          </w:tcPr>
          <w:p w14:paraId="6BB8D93E" w14:textId="77777777" w:rsidR="002B458A" w:rsidRDefault="002B458A" w:rsidP="002B458A">
            <w:pPr>
              <w:rPr>
                <w:lang w:val="en-GB"/>
              </w:rPr>
            </w:pPr>
          </w:p>
        </w:tc>
        <w:tc>
          <w:tcPr>
            <w:tcW w:w="2540" w:type="dxa"/>
          </w:tcPr>
          <w:p w14:paraId="2D730A26" w14:textId="7FEFD5D4" w:rsidR="002B458A" w:rsidRPr="00BF19D8" w:rsidRDefault="002B458A" w:rsidP="002B458A">
            <w:pPr>
              <w:rPr>
                <w:lang w:val="en-CH"/>
              </w:rPr>
            </w:pPr>
          </w:p>
        </w:tc>
      </w:tr>
      <w:tr w:rsidR="002B458A" w14:paraId="61C48CAA" w14:textId="77777777" w:rsidTr="002B458A">
        <w:tc>
          <w:tcPr>
            <w:tcW w:w="1129" w:type="dxa"/>
          </w:tcPr>
          <w:p w14:paraId="7CD30623" w14:textId="394FF9BA" w:rsidR="002B458A" w:rsidRPr="005E1557" w:rsidRDefault="002B458A" w:rsidP="002B458A">
            <w:pPr>
              <w:rPr>
                <w:lang w:val="en-CH"/>
              </w:rPr>
            </w:pPr>
            <w:r>
              <w:rPr>
                <w:lang w:val="en-CH"/>
              </w:rPr>
              <w:t>1.3</w:t>
            </w:r>
          </w:p>
        </w:tc>
        <w:tc>
          <w:tcPr>
            <w:tcW w:w="2127" w:type="dxa"/>
          </w:tcPr>
          <w:p w14:paraId="469F6846" w14:textId="05F4EB3A" w:rsidR="002B458A" w:rsidRDefault="002B458A" w:rsidP="002B458A">
            <w:pPr>
              <w:rPr>
                <w:lang w:val="en-CH"/>
              </w:rPr>
            </w:pPr>
            <w:r>
              <w:rPr>
                <w:lang w:val="en-CH"/>
              </w:rPr>
              <w:t>Checked Test App</w:t>
            </w:r>
          </w:p>
        </w:tc>
        <w:tc>
          <w:tcPr>
            <w:tcW w:w="1701" w:type="dxa"/>
          </w:tcPr>
          <w:p w14:paraId="6C702410" w14:textId="223FF0B9" w:rsidR="002B458A" w:rsidRPr="00A56DA0" w:rsidRDefault="002B458A" w:rsidP="002B458A">
            <w:pPr>
              <w:rPr>
                <w:lang w:val="en-GB"/>
              </w:rPr>
            </w:pPr>
            <w:r>
              <w:rPr>
                <w:lang w:val="en-CH"/>
              </w:rPr>
              <w:t>Scott Lang</w:t>
            </w:r>
          </w:p>
        </w:tc>
        <w:tc>
          <w:tcPr>
            <w:tcW w:w="1559" w:type="dxa"/>
          </w:tcPr>
          <w:p w14:paraId="25246377" w14:textId="77777777" w:rsidR="002B458A" w:rsidRDefault="002B458A" w:rsidP="002B458A">
            <w:pPr>
              <w:rPr>
                <w:lang w:val="en-GB"/>
              </w:rPr>
            </w:pPr>
          </w:p>
        </w:tc>
        <w:tc>
          <w:tcPr>
            <w:tcW w:w="2540" w:type="dxa"/>
          </w:tcPr>
          <w:p w14:paraId="00088435" w14:textId="2EEB3415" w:rsidR="002B458A" w:rsidRPr="00BF19D8" w:rsidRDefault="002B458A" w:rsidP="002B458A">
            <w:pPr>
              <w:rPr>
                <w:lang w:val="en-CH"/>
              </w:rPr>
            </w:pPr>
          </w:p>
        </w:tc>
      </w:tr>
      <w:tr w:rsidR="002B458A" w14:paraId="640FF362" w14:textId="77777777" w:rsidTr="002B458A">
        <w:tc>
          <w:tcPr>
            <w:tcW w:w="1129" w:type="dxa"/>
          </w:tcPr>
          <w:p w14:paraId="254F8B2E" w14:textId="56873D9C" w:rsidR="002B458A" w:rsidRPr="005E1557" w:rsidRDefault="002B458A" w:rsidP="002B458A">
            <w:pPr>
              <w:rPr>
                <w:lang w:val="en-CH"/>
              </w:rPr>
            </w:pPr>
            <w:r>
              <w:rPr>
                <w:lang w:val="en-CH"/>
              </w:rPr>
              <w:t>1.4</w:t>
            </w:r>
          </w:p>
        </w:tc>
        <w:tc>
          <w:tcPr>
            <w:tcW w:w="2127" w:type="dxa"/>
          </w:tcPr>
          <w:p w14:paraId="779B1C94" w14:textId="103BD2F0" w:rsidR="002B458A" w:rsidRPr="003977C1" w:rsidRDefault="002B458A" w:rsidP="002B458A">
            <w:pPr>
              <w:rPr>
                <w:lang w:val="en-CH"/>
              </w:rPr>
            </w:pPr>
            <w:r>
              <w:rPr>
                <w:lang w:val="en-CH"/>
              </w:rPr>
              <w:t>Test Execution</w:t>
            </w:r>
          </w:p>
        </w:tc>
        <w:tc>
          <w:tcPr>
            <w:tcW w:w="1701" w:type="dxa"/>
          </w:tcPr>
          <w:p w14:paraId="14A454CD" w14:textId="23DC993F" w:rsidR="002B458A" w:rsidRPr="00A56DA0" w:rsidRDefault="002B458A" w:rsidP="002B458A">
            <w:pPr>
              <w:rPr>
                <w:lang w:val="en-GB"/>
              </w:rPr>
            </w:pPr>
            <w:r>
              <w:rPr>
                <w:lang w:val="en-CH"/>
              </w:rPr>
              <w:t>Scott Lang</w:t>
            </w:r>
          </w:p>
        </w:tc>
        <w:tc>
          <w:tcPr>
            <w:tcW w:w="1559" w:type="dxa"/>
          </w:tcPr>
          <w:p w14:paraId="7F55F9D6" w14:textId="77777777" w:rsidR="002B458A" w:rsidRDefault="002B458A" w:rsidP="002B458A">
            <w:pPr>
              <w:rPr>
                <w:lang w:val="en-GB"/>
              </w:rPr>
            </w:pPr>
          </w:p>
        </w:tc>
        <w:tc>
          <w:tcPr>
            <w:tcW w:w="2540" w:type="dxa"/>
          </w:tcPr>
          <w:p w14:paraId="205E7DE1" w14:textId="77777777" w:rsidR="002B458A" w:rsidRDefault="002B458A" w:rsidP="002B458A">
            <w:pPr>
              <w:rPr>
                <w:lang w:val="en-GB"/>
              </w:rPr>
            </w:pPr>
          </w:p>
        </w:tc>
      </w:tr>
      <w:tr w:rsidR="002B458A" w:rsidRPr="002B458A" w14:paraId="39445994" w14:textId="77777777" w:rsidTr="002B458A">
        <w:tc>
          <w:tcPr>
            <w:tcW w:w="1129" w:type="dxa"/>
          </w:tcPr>
          <w:p w14:paraId="61E9585F" w14:textId="545DBB94" w:rsidR="002B458A" w:rsidRPr="003977C1" w:rsidRDefault="002B458A" w:rsidP="002B458A">
            <w:pPr>
              <w:rPr>
                <w:lang w:val="en-CH"/>
              </w:rPr>
            </w:pPr>
            <w:r>
              <w:rPr>
                <w:lang w:val="en-CH"/>
              </w:rPr>
              <w:t>1.5</w:t>
            </w:r>
          </w:p>
        </w:tc>
        <w:tc>
          <w:tcPr>
            <w:tcW w:w="2127" w:type="dxa"/>
          </w:tcPr>
          <w:p w14:paraId="4FF020B5" w14:textId="4119DB7F" w:rsidR="002B458A" w:rsidRPr="003977C1" w:rsidRDefault="002B458A" w:rsidP="002B458A">
            <w:pPr>
              <w:rPr>
                <w:lang w:val="en-CH"/>
              </w:rPr>
            </w:pPr>
            <w:r>
              <w:rPr>
                <w:lang w:val="en-CH"/>
              </w:rPr>
              <w:t>Document finalised</w:t>
            </w:r>
          </w:p>
        </w:tc>
        <w:tc>
          <w:tcPr>
            <w:tcW w:w="1701" w:type="dxa"/>
          </w:tcPr>
          <w:p w14:paraId="4A23A4AF" w14:textId="6808B20F" w:rsidR="002B458A" w:rsidRPr="00A56DA0" w:rsidRDefault="002B458A" w:rsidP="002B458A">
            <w:pPr>
              <w:rPr>
                <w:lang w:val="en-GB"/>
              </w:rPr>
            </w:pPr>
            <w:r>
              <w:rPr>
                <w:lang w:val="en-CH"/>
              </w:rPr>
              <w:t>Scott Lang</w:t>
            </w:r>
          </w:p>
        </w:tc>
        <w:tc>
          <w:tcPr>
            <w:tcW w:w="1559" w:type="dxa"/>
          </w:tcPr>
          <w:p w14:paraId="54719AC0" w14:textId="77777777" w:rsidR="002B458A" w:rsidRDefault="002B458A" w:rsidP="002B458A">
            <w:pPr>
              <w:rPr>
                <w:lang w:val="en-GB"/>
              </w:rPr>
            </w:pPr>
          </w:p>
        </w:tc>
        <w:tc>
          <w:tcPr>
            <w:tcW w:w="2540" w:type="dxa"/>
          </w:tcPr>
          <w:p w14:paraId="254A950A" w14:textId="30D6ECD6" w:rsidR="002B458A" w:rsidRPr="00271F73" w:rsidRDefault="002B458A" w:rsidP="002B458A">
            <w:pPr>
              <w:rPr>
                <w:lang w:val="en-GB"/>
              </w:rPr>
            </w:pPr>
          </w:p>
        </w:tc>
      </w:tr>
      <w:tr w:rsidR="002B458A" w:rsidRPr="002B458A" w14:paraId="76C8A20D" w14:textId="77777777" w:rsidTr="002B458A">
        <w:tc>
          <w:tcPr>
            <w:tcW w:w="1129" w:type="dxa"/>
          </w:tcPr>
          <w:p w14:paraId="0F5BEB5B" w14:textId="792FA7E8" w:rsidR="002B458A" w:rsidRPr="003977C1" w:rsidRDefault="002B458A" w:rsidP="002B458A">
            <w:pPr>
              <w:rPr>
                <w:lang w:val="en-CH"/>
              </w:rPr>
            </w:pPr>
            <w:r>
              <w:rPr>
                <w:lang w:val="en-CH"/>
              </w:rPr>
              <w:t>1.6</w:t>
            </w:r>
          </w:p>
        </w:tc>
        <w:tc>
          <w:tcPr>
            <w:tcW w:w="2127" w:type="dxa"/>
          </w:tcPr>
          <w:p w14:paraId="5460AC18" w14:textId="21D879A7" w:rsidR="002B458A" w:rsidRPr="003977C1" w:rsidRDefault="002B458A" w:rsidP="002B458A">
            <w:pPr>
              <w:rPr>
                <w:lang w:val="en-CH"/>
              </w:rPr>
            </w:pPr>
            <w:r>
              <w:rPr>
                <w:lang w:val="en-CH"/>
              </w:rPr>
              <w:t>Reviewed</w:t>
            </w:r>
          </w:p>
        </w:tc>
        <w:tc>
          <w:tcPr>
            <w:tcW w:w="1701" w:type="dxa"/>
          </w:tcPr>
          <w:p w14:paraId="1BB6EABD" w14:textId="5F35BEEB" w:rsidR="002B458A" w:rsidRPr="00A56DA0" w:rsidRDefault="002B458A" w:rsidP="002B458A">
            <w:pPr>
              <w:rPr>
                <w:lang w:val="en-GB"/>
              </w:rPr>
            </w:pPr>
            <w:r>
              <w:rPr>
                <w:lang w:val="en-CH"/>
              </w:rPr>
              <w:t>Patricia Walker</w:t>
            </w:r>
          </w:p>
        </w:tc>
        <w:tc>
          <w:tcPr>
            <w:tcW w:w="1559" w:type="dxa"/>
          </w:tcPr>
          <w:p w14:paraId="53581C37" w14:textId="77777777" w:rsidR="002B458A" w:rsidRDefault="002B458A" w:rsidP="002B458A">
            <w:pPr>
              <w:rPr>
                <w:lang w:val="en-GB"/>
              </w:rPr>
            </w:pPr>
          </w:p>
        </w:tc>
        <w:tc>
          <w:tcPr>
            <w:tcW w:w="2540" w:type="dxa"/>
          </w:tcPr>
          <w:p w14:paraId="763F55B9" w14:textId="764E31BC" w:rsidR="002B458A" w:rsidRPr="00271F73" w:rsidRDefault="002B458A" w:rsidP="002B458A">
            <w:pPr>
              <w:rPr>
                <w:lang w:val="en-GB"/>
              </w:rPr>
            </w:pPr>
          </w:p>
        </w:tc>
      </w:tr>
      <w:tr w:rsidR="002B458A" w:rsidRPr="002B458A" w14:paraId="55851BA8" w14:textId="77777777" w:rsidTr="002B458A">
        <w:tc>
          <w:tcPr>
            <w:tcW w:w="1129" w:type="dxa"/>
          </w:tcPr>
          <w:p w14:paraId="65B178AB" w14:textId="1E512FA2" w:rsidR="002B458A" w:rsidRDefault="002B458A" w:rsidP="002B458A">
            <w:pPr>
              <w:rPr>
                <w:lang w:val="en-CH"/>
              </w:rPr>
            </w:pPr>
            <w:r>
              <w:rPr>
                <w:lang w:val="en-CH"/>
              </w:rPr>
              <w:t>2.0</w:t>
            </w:r>
          </w:p>
        </w:tc>
        <w:tc>
          <w:tcPr>
            <w:tcW w:w="2127" w:type="dxa"/>
          </w:tcPr>
          <w:p w14:paraId="646F1B53" w14:textId="2ACA7D79" w:rsidR="002B458A" w:rsidRDefault="002B458A" w:rsidP="002B458A">
            <w:pPr>
              <w:rPr>
                <w:lang w:val="en-CH"/>
              </w:rPr>
            </w:pPr>
            <w:r>
              <w:rPr>
                <w:lang w:val="en-CH"/>
              </w:rPr>
              <w:t>Approved</w:t>
            </w:r>
          </w:p>
        </w:tc>
        <w:tc>
          <w:tcPr>
            <w:tcW w:w="1701" w:type="dxa"/>
          </w:tcPr>
          <w:p w14:paraId="15782BE0" w14:textId="04F477B0" w:rsidR="002B458A" w:rsidRPr="00A56DA0" w:rsidRDefault="00271F73" w:rsidP="002B458A">
            <w:pPr>
              <w:rPr>
                <w:lang w:val="en-GB"/>
              </w:rPr>
            </w:pPr>
            <w:r>
              <w:rPr>
                <w:lang w:val="en-CH"/>
              </w:rPr>
              <w:t>Hope Pym</w:t>
            </w:r>
          </w:p>
        </w:tc>
        <w:tc>
          <w:tcPr>
            <w:tcW w:w="1559" w:type="dxa"/>
          </w:tcPr>
          <w:p w14:paraId="3E37F95B" w14:textId="77777777" w:rsidR="002B458A" w:rsidRDefault="002B458A" w:rsidP="002B458A">
            <w:pPr>
              <w:rPr>
                <w:lang w:val="en-GB"/>
              </w:rPr>
            </w:pPr>
          </w:p>
        </w:tc>
        <w:tc>
          <w:tcPr>
            <w:tcW w:w="2540" w:type="dxa"/>
          </w:tcPr>
          <w:p w14:paraId="0465EEC1" w14:textId="53BC351B" w:rsidR="002B458A" w:rsidRPr="00271F73" w:rsidRDefault="002B458A" w:rsidP="002B458A">
            <w:pPr>
              <w:rPr>
                <w:lang w:val="en-GB"/>
              </w:rPr>
            </w:pPr>
          </w:p>
        </w:tc>
      </w:tr>
      <w:bookmarkEnd w:id="1"/>
    </w:tbl>
    <w:p w14:paraId="61DBC9DD" w14:textId="6DE732AD" w:rsidR="006206A0" w:rsidRDefault="006206A0">
      <w:pPr>
        <w:rPr>
          <w:lang w:val="en-GB"/>
        </w:rPr>
      </w:pPr>
    </w:p>
    <w:p w14:paraId="29A83D30" w14:textId="0A3E27C9" w:rsidR="00EC1EFF" w:rsidRPr="00BE206C" w:rsidRDefault="00EC1EFF" w:rsidP="00EC1EFF">
      <w:pPr>
        <w:rPr>
          <w:b/>
          <w:bCs/>
          <w:lang w:val="en-CH"/>
        </w:rPr>
      </w:pPr>
      <w:r>
        <w:rPr>
          <w:b/>
          <w:bCs/>
          <w:lang w:val="en-CH"/>
        </w:rPr>
        <w:t>Introduction</w:t>
      </w:r>
    </w:p>
    <w:p w14:paraId="3640133C" w14:textId="38311A07"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JBA_v.1.0.0. It was set-up as a template by the test analyst, reviewed and approved respectively b</w:t>
      </w:r>
      <w:r w:rsidR="00B628BA">
        <w:rPr>
          <w:lang w:val="en-CH"/>
        </w:rPr>
        <w:t>y</w:t>
      </w:r>
      <w:r>
        <w:rPr>
          <w:lang w:val="en-CH"/>
        </w:rPr>
        <w:t xml:space="preserve"> the Test</w:t>
      </w:r>
      <w:r w:rsidR="00B628BA">
        <w:rPr>
          <w:lang w:val="en-CH"/>
        </w:rPr>
        <w:t>e</w:t>
      </w:r>
      <w:bookmarkStart w:id="3" w:name="_GoBack"/>
      <w:bookmarkEnd w:id="3"/>
      <w:r>
        <w:rPr>
          <w:lang w:val="en-CH"/>
        </w:rPr>
        <w:t>r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lastRenderedPageBreak/>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4EC1D426" w:rsidR="00413F41" w:rsidRDefault="00A2080F" w:rsidP="00E571B1">
      <w:pPr>
        <w:pStyle w:val="ListParagraph"/>
        <w:numPr>
          <w:ilvl w:val="0"/>
          <w:numId w:val="13"/>
        </w:numPr>
        <w:rPr>
          <w:lang w:val="en-CH"/>
        </w:rPr>
      </w:pPr>
      <w:r>
        <w:rPr>
          <w:lang w:val="en-CH"/>
        </w:rPr>
        <w:t xml:space="preserve">The glue code only uses Selenium methods to </w:t>
      </w:r>
      <w:r w:rsidR="00BE07F7">
        <w:rPr>
          <w:lang w:val="en-CH"/>
        </w:rPr>
        <w:t>control the test automation (directly or indirectly by calling another StepDef method)</w:t>
      </w:r>
    </w:p>
    <w:p w14:paraId="0470E70E" w14:textId="6F452A52" w:rsidR="00C66E28" w:rsidRPr="00C66E28" w:rsidRDefault="00C66E28" w:rsidP="00C66E28">
      <w:pPr>
        <w:pStyle w:val="ListParagraph"/>
        <w:numPr>
          <w:ilvl w:val="0"/>
          <w:numId w:val="13"/>
        </w:numPr>
        <w:rPr>
          <w:lang w:val="en-CH"/>
        </w:rPr>
      </w:pPr>
      <w:r>
        <w:rPr>
          <w:lang w:val="en-CH"/>
        </w:rPr>
        <w:t xml:space="preserve">Selenium actions which a human tester would not perform, were not be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should only be found for steps to control or establish the prerequisits but never in steps where a user action is performed or in a steps that evaluates the output.</w:t>
      </w:r>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hamcreast matcherassert methods in order to compare the result with the expected results to make a test step passed or failed</w:t>
      </w:r>
    </w:p>
    <w:p w14:paraId="3ED3D2D6" w14:textId="5064B1BD" w:rsidR="00D42B4C" w:rsidRDefault="00D42B4C" w:rsidP="00E571B1">
      <w:pPr>
        <w:pStyle w:val="ListParagraph"/>
        <w:numPr>
          <w:ilvl w:val="0"/>
          <w:numId w:val="13"/>
        </w:numPr>
        <w:rPr>
          <w:lang w:val="en-CH"/>
        </w:rPr>
      </w:pPr>
      <w:r>
        <w:rPr>
          <w:lang w:val="en-CH"/>
        </w:rPr>
        <w:t>The glue code does not use the rest api to the backend.</w:t>
      </w:r>
    </w:p>
    <w:p w14:paraId="420377ED" w14:textId="5596874E" w:rsidR="009A1BDB" w:rsidRPr="00D42B4C" w:rsidRDefault="009A1BDB" w:rsidP="00E571B1">
      <w:pPr>
        <w:pStyle w:val="ListParagraph"/>
        <w:numPr>
          <w:ilvl w:val="0"/>
          <w:numId w:val="13"/>
        </w:numPr>
        <w:rPr>
          <w:lang w:val="en-CH"/>
        </w:rPr>
      </w:pPr>
      <w:r>
        <w:rPr>
          <w:lang w:val="en-CH"/>
        </w:rPr>
        <w:t>No StepDef method is empty.</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r w:rsidR="007F164E" w:rsidRPr="002F3D77">
        <w:rPr>
          <w:highlight w:val="yellow"/>
          <w:lang w:val="en-CH"/>
        </w:rPr>
        <w:t>......</w:t>
      </w:r>
      <w:r w:rsidR="007F164E">
        <w:rPr>
          <w:lang w:val="en-CH"/>
        </w:rPr>
        <w:t xml:space="preserve"> </w:t>
      </w:r>
      <w:r w:rsidR="009A7B5E">
        <w:rPr>
          <w:lang w:val="en-CH"/>
        </w:rPr>
        <w:t>:</w:t>
      </w:r>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r w:rsidRPr="002F3D77">
        <w:rPr>
          <w:highlight w:val="yellow"/>
          <w:lang w:val="en-CH"/>
        </w:rPr>
        <w:t>.....</w:t>
      </w:r>
    </w:p>
    <w:p w14:paraId="760C75EB" w14:textId="7CC8B6C4" w:rsidR="00E571B1" w:rsidRPr="00E571B1" w:rsidRDefault="00E571B1" w:rsidP="00F5470A">
      <w:pPr>
        <w:rPr>
          <w:lang w:val="en-CH"/>
        </w:rPr>
      </w:pPr>
      <w:r>
        <w:rPr>
          <w:lang w:val="en-CH"/>
        </w:rPr>
        <w:t xml:space="preserve">Starting Time: </w:t>
      </w:r>
      <w:r w:rsidRPr="002F3D77">
        <w:rPr>
          <w:highlight w:val="yellow"/>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1AB765B2" w14:textId="02AEC376" w:rsidR="003B31F9" w:rsidRPr="00B628BA" w:rsidRDefault="003B31F9" w:rsidP="005136E6">
      <w:pPr>
        <w:pStyle w:val="ListParagraph"/>
        <w:numPr>
          <w:ilvl w:val="0"/>
          <w:numId w:val="17"/>
        </w:numPr>
        <w:rPr>
          <w:lang w:val="en-CH"/>
        </w:rPr>
      </w:pPr>
      <w:r w:rsidRPr="00B628BA">
        <w:rPr>
          <w:lang w:val="en-CH"/>
        </w:rPr>
        <w:t>Test Results</w:t>
      </w:r>
      <w:r w:rsidR="003977C1" w:rsidRPr="00B628BA">
        <w:rPr>
          <w:lang w:val="en-CH"/>
        </w:rPr>
        <w:t xml:space="preserve"> </w:t>
      </w:r>
      <w:r w:rsidR="00B628BA" w:rsidRPr="00B628BA">
        <w:rPr>
          <w:lang w:val="en-CH"/>
        </w:rPr>
        <w:t>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F7AA" w14:textId="77777777" w:rsidR="009C621C" w:rsidRDefault="009C621C" w:rsidP="00336DDF">
      <w:r>
        <w:separator/>
      </w:r>
    </w:p>
  </w:endnote>
  <w:endnote w:type="continuationSeparator" w:id="0">
    <w:p w14:paraId="3B477F58" w14:textId="77777777" w:rsidR="009C621C" w:rsidRDefault="009C621C"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B4B13" w14:textId="77777777" w:rsidR="009C621C" w:rsidRDefault="009C621C" w:rsidP="00336DDF">
      <w:r>
        <w:separator/>
      </w:r>
    </w:p>
  </w:footnote>
  <w:footnote w:type="continuationSeparator" w:id="0">
    <w:p w14:paraId="51374894" w14:textId="77777777" w:rsidR="009C621C" w:rsidRDefault="009C621C"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6"/>
  </w:num>
  <w:num w:numId="5">
    <w:abstractNumId w:val="2"/>
  </w:num>
  <w:num w:numId="6">
    <w:abstractNumId w:val="3"/>
  </w:num>
  <w:num w:numId="7">
    <w:abstractNumId w:val="10"/>
  </w:num>
  <w:num w:numId="8">
    <w:abstractNumId w:val="12"/>
  </w:num>
  <w:num w:numId="9">
    <w:abstractNumId w:val="7"/>
  </w:num>
  <w:num w:numId="10">
    <w:abstractNumId w:val="1"/>
  </w:num>
  <w:num w:numId="11">
    <w:abstractNumId w:val="8"/>
  </w:num>
  <w:num w:numId="12">
    <w:abstractNumId w:val="0"/>
  </w:num>
  <w:num w:numId="13">
    <w:abstractNumId w:val="16"/>
  </w:num>
  <w:num w:numId="14">
    <w:abstractNumId w:val="13"/>
  </w:num>
  <w:num w:numId="15">
    <w:abstractNumId w:val="15"/>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71F73"/>
    <w:rsid w:val="00286168"/>
    <w:rsid w:val="0029480F"/>
    <w:rsid w:val="002A4767"/>
    <w:rsid w:val="002B057A"/>
    <w:rsid w:val="002B458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A0B78"/>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92CD3"/>
    <w:rsid w:val="006B0870"/>
    <w:rsid w:val="006C2404"/>
    <w:rsid w:val="006D61C5"/>
    <w:rsid w:val="006D7D47"/>
    <w:rsid w:val="006E3D0C"/>
    <w:rsid w:val="00711B72"/>
    <w:rsid w:val="0071764E"/>
    <w:rsid w:val="00723F11"/>
    <w:rsid w:val="0072403B"/>
    <w:rsid w:val="00753C20"/>
    <w:rsid w:val="00787F02"/>
    <w:rsid w:val="007D646F"/>
    <w:rsid w:val="007F164E"/>
    <w:rsid w:val="008131F0"/>
    <w:rsid w:val="008365C5"/>
    <w:rsid w:val="00880702"/>
    <w:rsid w:val="00881ED1"/>
    <w:rsid w:val="008938E8"/>
    <w:rsid w:val="008A2B19"/>
    <w:rsid w:val="008A604D"/>
    <w:rsid w:val="008A71A9"/>
    <w:rsid w:val="008E0EC0"/>
    <w:rsid w:val="008F4AD9"/>
    <w:rsid w:val="009054A6"/>
    <w:rsid w:val="00906E2B"/>
    <w:rsid w:val="00943D40"/>
    <w:rsid w:val="00947D1B"/>
    <w:rsid w:val="009A1BDB"/>
    <w:rsid w:val="009A7B5E"/>
    <w:rsid w:val="009C621C"/>
    <w:rsid w:val="00A2080F"/>
    <w:rsid w:val="00A56DA0"/>
    <w:rsid w:val="00A75368"/>
    <w:rsid w:val="00AB41BF"/>
    <w:rsid w:val="00AC2066"/>
    <w:rsid w:val="00AE48B1"/>
    <w:rsid w:val="00AF6219"/>
    <w:rsid w:val="00B05F2B"/>
    <w:rsid w:val="00B4030D"/>
    <w:rsid w:val="00B628BA"/>
    <w:rsid w:val="00B72B12"/>
    <w:rsid w:val="00BA7BA4"/>
    <w:rsid w:val="00BB1EC7"/>
    <w:rsid w:val="00BE07F7"/>
    <w:rsid w:val="00BE206C"/>
    <w:rsid w:val="00BE66FD"/>
    <w:rsid w:val="00BF19D8"/>
    <w:rsid w:val="00BF28D5"/>
    <w:rsid w:val="00C66E28"/>
    <w:rsid w:val="00C84EEE"/>
    <w:rsid w:val="00C9342E"/>
    <w:rsid w:val="00C97A4A"/>
    <w:rsid w:val="00CC2595"/>
    <w:rsid w:val="00D01387"/>
    <w:rsid w:val="00D21F0A"/>
    <w:rsid w:val="00D34613"/>
    <w:rsid w:val="00D42B4C"/>
    <w:rsid w:val="00D5014B"/>
    <w:rsid w:val="00D514A2"/>
    <w:rsid w:val="00D75813"/>
    <w:rsid w:val="00D91410"/>
    <w:rsid w:val="00E078C6"/>
    <w:rsid w:val="00E429A5"/>
    <w:rsid w:val="00E571B1"/>
    <w:rsid w:val="00E66128"/>
    <w:rsid w:val="00E80300"/>
    <w:rsid w:val="00E96B0D"/>
    <w:rsid w:val="00EB676E"/>
    <w:rsid w:val="00EC1EFF"/>
    <w:rsid w:val="00EE40E2"/>
    <w:rsid w:val="00EF1461"/>
    <w:rsid w:val="00EF21A1"/>
    <w:rsid w:val="00EF3FDD"/>
    <w:rsid w:val="00F274E4"/>
    <w:rsid w:val="00F3438C"/>
    <w:rsid w:val="00F5470A"/>
    <w:rsid w:val="00F60C2F"/>
    <w:rsid w:val="00F74F87"/>
    <w:rsid w:val="00F77B9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5424A4"/>
    <w:rsid w:val="005B06AE"/>
    <w:rsid w:val="00754BF0"/>
    <w:rsid w:val="00926F02"/>
    <w:rsid w:val="00936FD1"/>
    <w:rsid w:val="00DE22B7"/>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04860-7180-49BE-84EE-1E276B28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Pages>
  <Words>494</Words>
  <Characters>2816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103</cp:revision>
  <dcterms:created xsi:type="dcterms:W3CDTF">2020-04-26T01:08:00Z</dcterms:created>
  <dcterms:modified xsi:type="dcterms:W3CDTF">2020-06-11T09:34:00Z</dcterms:modified>
</cp:coreProperties>
</file>