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r>
              <w:rPr>
                <w:lang w:val="en-CH"/>
              </w:rPr>
              <w:t>T’Challa</w:t>
            </w:r>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r>
              <w:rPr>
                <w:lang w:val="en-CH"/>
              </w:rPr>
              <w:t>T’Challa</w:t>
            </w:r>
          </w:p>
        </w:tc>
        <w:tc>
          <w:tcPr>
            <w:tcW w:w="1559" w:type="dxa"/>
          </w:tcPr>
          <w:p w14:paraId="20D62C3F" w14:textId="2CE4A087" w:rsidR="0036735B" w:rsidRDefault="0036735B" w:rsidP="0036735B">
            <w:pPr>
              <w:rPr>
                <w:lang w:val="en-GB"/>
              </w:rPr>
            </w:pPr>
          </w:p>
        </w:tc>
        <w:tc>
          <w:tcPr>
            <w:tcW w:w="2540" w:type="dxa"/>
          </w:tcPr>
          <w:p w14:paraId="536C30FF" w14:textId="7396C55C" w:rsidR="0036735B" w:rsidRPr="00927959" w:rsidRDefault="0036735B" w:rsidP="0036735B">
            <w:pPr>
              <w:rPr>
                <w:lang w:val="en-CH"/>
              </w:rPr>
            </w:pPr>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w:t>
      </w:r>
      <w:bookmarkStart w:id="3" w:name="_GoBack"/>
      <w:bookmarkEnd w:id="3"/>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0EC5A956"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4917B8">
      <w:pPr>
        <w:pStyle w:val="ListParagraph"/>
        <w:numPr>
          <w:ilvl w:val="0"/>
          <w:numId w:val="18"/>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4917B8">
      <w:pPr>
        <w:pStyle w:val="ListParagraph"/>
        <w:numPr>
          <w:ilvl w:val="0"/>
          <w:numId w:val="18"/>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4917B8">
      <w:pPr>
        <w:pStyle w:val="ListParagraph"/>
        <w:numPr>
          <w:ilvl w:val="0"/>
          <w:numId w:val="18"/>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4917B8">
      <w:pPr>
        <w:pStyle w:val="ListParagraph"/>
        <w:numPr>
          <w:ilvl w:val="0"/>
          <w:numId w:val="19"/>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4917B8">
      <w:pPr>
        <w:pStyle w:val="ListParagraph"/>
        <w:numPr>
          <w:ilvl w:val="0"/>
          <w:numId w:val="19"/>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control the test automation (directly or indirectly by calling another StepDef method)</w:t>
      </w:r>
    </w:p>
    <w:p w14:paraId="0470E70E" w14:textId="16BEC3E1" w:rsidR="00C66E28" w:rsidRPr="00C66E28" w:rsidRDefault="00C66E28" w:rsidP="004917B8">
      <w:pPr>
        <w:pStyle w:val="ListParagraph"/>
        <w:numPr>
          <w:ilvl w:val="0"/>
          <w:numId w:val="19"/>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r w:rsidRPr="00C66E28">
        <w:rPr>
          <w:i/>
          <w:iCs/>
          <w:sz w:val="20"/>
          <w:szCs w:val="20"/>
          <w:lang w:val="en-CH"/>
        </w:rPr>
        <w:t>webDriver().navigate().refresh();</w:t>
      </w:r>
      <w:r w:rsidRPr="00C66E28">
        <w:rPr>
          <w:sz w:val="20"/>
          <w:szCs w:val="20"/>
          <w:lang w:val="en-CH"/>
        </w:rPr>
        <w:t xml:space="preserve"> </w:t>
      </w:r>
      <w:bookmarkStart w:id="4" w:name="_Hlk42781873"/>
      <w:r w:rsidRPr="00C66E28">
        <w:rPr>
          <w:sz w:val="20"/>
          <w:szCs w:val="20"/>
          <w:lang w:val="en-CH"/>
        </w:rPr>
        <w:t xml:space="preserve">should </w:t>
      </w:r>
      <w:r w:rsidRPr="00C66E28">
        <w:rPr>
          <w:sz w:val="20"/>
          <w:szCs w:val="20"/>
          <w:lang w:val="en-CH"/>
        </w:rPr>
        <w:lastRenderedPageBreak/>
        <w:t xml:space="preserve">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4917B8">
      <w:pPr>
        <w:pStyle w:val="ListParagraph"/>
        <w:numPr>
          <w:ilvl w:val="0"/>
          <w:numId w:val="20"/>
        </w:numPr>
        <w:ind w:left="720"/>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hamcreast matcherassert methods in order to compare the result with the expected results to make a test step passed or failed</w:t>
      </w:r>
    </w:p>
    <w:p w14:paraId="3ED3D2D6" w14:textId="7BEFE116" w:rsidR="00D42B4C" w:rsidRDefault="00D42B4C" w:rsidP="004917B8">
      <w:pPr>
        <w:pStyle w:val="ListParagraph"/>
        <w:numPr>
          <w:ilvl w:val="0"/>
          <w:numId w:val="20"/>
        </w:numPr>
        <w:ind w:left="720"/>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api to the backend.</w:t>
      </w:r>
    </w:p>
    <w:p w14:paraId="420377ED" w14:textId="23F106AF" w:rsidR="009A1BDB" w:rsidRPr="00D42B4C" w:rsidRDefault="009A1BDB" w:rsidP="004917B8">
      <w:pPr>
        <w:pStyle w:val="ListParagraph"/>
        <w:numPr>
          <w:ilvl w:val="0"/>
          <w:numId w:val="20"/>
        </w:numPr>
        <w:ind w:left="720"/>
        <w:rPr>
          <w:lang w:val="en-CH"/>
        </w:rPr>
      </w:pPr>
      <w:r>
        <w:rPr>
          <w:lang w:val="en-CH"/>
        </w:rPr>
        <w:t>No StepDef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4917B8">
      <w:pPr>
        <w:pStyle w:val="ListParagraph"/>
        <w:numPr>
          <w:ilvl w:val="0"/>
          <w:numId w:val="20"/>
        </w:numPr>
        <w:ind w:left="720"/>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9E09D" w14:textId="77777777" w:rsidR="00C23D03" w:rsidRDefault="00C23D03" w:rsidP="00336DDF">
      <w:r>
        <w:separator/>
      </w:r>
    </w:p>
  </w:endnote>
  <w:endnote w:type="continuationSeparator" w:id="0">
    <w:p w14:paraId="677D7908" w14:textId="77777777" w:rsidR="00C23D03" w:rsidRDefault="00C23D03"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FD74" w14:textId="77777777" w:rsidR="004917B8" w:rsidRDefault="00491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5976" w14:textId="77777777" w:rsidR="004917B8" w:rsidRDefault="00491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190AA" w14:textId="77777777" w:rsidR="00C23D03" w:rsidRDefault="00C23D03" w:rsidP="00336DDF">
      <w:r>
        <w:separator/>
      </w:r>
    </w:p>
  </w:footnote>
  <w:footnote w:type="continuationSeparator" w:id="0">
    <w:p w14:paraId="22638668" w14:textId="77777777" w:rsidR="00C23D03" w:rsidRDefault="00C23D03"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A029D" w14:textId="77777777" w:rsidR="004917B8" w:rsidRDefault="00491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0DB479A7"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1T00:00:00Z">
          <w:dateFormat w:val="MMMM d, yyyy"/>
          <w:lid w:val="en-US"/>
          <w:storeMappedDataAs w:val="dateTime"/>
          <w:calendar w:val="gregorian"/>
        </w:date>
      </w:sdtPr>
      <w:sdtEndPr/>
      <w:sdtContent>
        <w:r w:rsidR="008046EC">
          <w:rPr>
            <w:rFonts w:asciiTheme="majorHAnsi" w:eastAsiaTheme="majorEastAsia" w:hAnsiTheme="majorHAnsi" w:cstheme="majorBidi"/>
            <w:color w:val="4472C4" w:themeColor="accent1"/>
            <w:lang w:val="en-US"/>
          </w:rPr>
          <w:t>June 11, 2020</w:t>
        </w:r>
      </w:sdtContent>
    </w:sdt>
  </w:p>
  <w:p w14:paraId="45AD545B" w14:textId="77777777" w:rsidR="006D7D47" w:rsidRPr="006D7D47" w:rsidRDefault="006D7D47">
    <w:pPr>
      <w:pStyle w:val="Header"/>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B64CC" w14:textId="77777777" w:rsidR="004917B8" w:rsidRDefault="0049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45B4D"/>
    <w:rsid w:val="00051C35"/>
    <w:rsid w:val="0006398F"/>
    <w:rsid w:val="00093078"/>
    <w:rsid w:val="000B619B"/>
    <w:rsid w:val="00125EB0"/>
    <w:rsid w:val="00152205"/>
    <w:rsid w:val="0017428C"/>
    <w:rsid w:val="001938E3"/>
    <w:rsid w:val="001B59D2"/>
    <w:rsid w:val="001C53D7"/>
    <w:rsid w:val="001D700A"/>
    <w:rsid w:val="001F0A68"/>
    <w:rsid w:val="001F564F"/>
    <w:rsid w:val="001F776F"/>
    <w:rsid w:val="0020683C"/>
    <w:rsid w:val="00222702"/>
    <w:rsid w:val="00236ACB"/>
    <w:rsid w:val="0024566B"/>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38E8"/>
    <w:rsid w:val="008A2B19"/>
    <w:rsid w:val="008A604D"/>
    <w:rsid w:val="008A71A9"/>
    <w:rsid w:val="008E0EC0"/>
    <w:rsid w:val="008F4AD9"/>
    <w:rsid w:val="009054A6"/>
    <w:rsid w:val="00906E2B"/>
    <w:rsid w:val="00927959"/>
    <w:rsid w:val="00943D40"/>
    <w:rsid w:val="00947D1B"/>
    <w:rsid w:val="009A1BDB"/>
    <w:rsid w:val="009A7B5E"/>
    <w:rsid w:val="009B4BFF"/>
    <w:rsid w:val="00A2080F"/>
    <w:rsid w:val="00A56DA0"/>
    <w:rsid w:val="00A73EA4"/>
    <w:rsid w:val="00A75368"/>
    <w:rsid w:val="00AB41BF"/>
    <w:rsid w:val="00AC2066"/>
    <w:rsid w:val="00AE48B1"/>
    <w:rsid w:val="00AF6219"/>
    <w:rsid w:val="00B05F2B"/>
    <w:rsid w:val="00B4030D"/>
    <w:rsid w:val="00B72B12"/>
    <w:rsid w:val="00BA7BA4"/>
    <w:rsid w:val="00BB08A8"/>
    <w:rsid w:val="00BB1EC7"/>
    <w:rsid w:val="00BE07F7"/>
    <w:rsid w:val="00BE206C"/>
    <w:rsid w:val="00BE66FD"/>
    <w:rsid w:val="00BF19D8"/>
    <w:rsid w:val="00BF28D5"/>
    <w:rsid w:val="00C22B86"/>
    <w:rsid w:val="00C23D03"/>
    <w:rsid w:val="00C66E28"/>
    <w:rsid w:val="00C84EEE"/>
    <w:rsid w:val="00C9342E"/>
    <w:rsid w:val="00C97A4A"/>
    <w:rsid w:val="00CC2595"/>
    <w:rsid w:val="00D01387"/>
    <w:rsid w:val="00D21F0A"/>
    <w:rsid w:val="00D42B4C"/>
    <w:rsid w:val="00D5014B"/>
    <w:rsid w:val="00D514A2"/>
    <w:rsid w:val="00D75813"/>
    <w:rsid w:val="00D91410"/>
    <w:rsid w:val="00E078C6"/>
    <w:rsid w:val="00E14657"/>
    <w:rsid w:val="00E429A5"/>
    <w:rsid w:val="00E571B1"/>
    <w:rsid w:val="00E80300"/>
    <w:rsid w:val="00E96B0D"/>
    <w:rsid w:val="00EB676E"/>
    <w:rsid w:val="00EC1EFF"/>
    <w:rsid w:val="00EE3417"/>
    <w:rsid w:val="00EE40E2"/>
    <w:rsid w:val="00EF21A1"/>
    <w:rsid w:val="00EF3FDD"/>
    <w:rsid w:val="00F274E4"/>
    <w:rsid w:val="00F3438C"/>
    <w:rsid w:val="00F5470A"/>
    <w:rsid w:val="00F60C2F"/>
    <w:rsid w:val="00F74F87"/>
    <w:rsid w:val="00F77B93"/>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541AF6"/>
    <w:rsid w:val="00553AB7"/>
    <w:rsid w:val="005B06AE"/>
    <w:rsid w:val="00754BF0"/>
    <w:rsid w:val="00926F02"/>
    <w:rsid w:val="00936FD1"/>
    <w:rsid w:val="00C9431C"/>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71223-20D2-4976-8633-0F8552EC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Pages>
  <Words>466</Words>
  <Characters>2661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JBA_v.1.0.0_TER_OQ</vt: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108</cp:revision>
  <dcterms:created xsi:type="dcterms:W3CDTF">2020-04-26T01:08:00Z</dcterms:created>
  <dcterms:modified xsi:type="dcterms:W3CDTF">2020-06-11T15:17:00Z</dcterms:modified>
</cp:coreProperties>
</file>