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48ABD616"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6D61C5">
        <w:rPr>
          <w:b/>
          <w:bCs/>
          <w:sz w:val="32"/>
          <w:szCs w:val="32"/>
          <w:lang w:val="en-CH"/>
        </w:rPr>
        <w:t xml:space="preserve">Execution: </w:t>
      </w:r>
      <w:r w:rsidR="00EC1EFF">
        <w:rPr>
          <w:b/>
          <w:bCs/>
          <w:sz w:val="32"/>
          <w:szCs w:val="32"/>
          <w:lang w:val="en-CH"/>
        </w:rPr>
        <w:t>Results</w:t>
      </w:r>
      <w:r w:rsidR="005F10ED">
        <w:rPr>
          <w:b/>
          <w:bCs/>
          <w:sz w:val="32"/>
          <w:szCs w:val="32"/>
          <w:lang w:val="en-CH"/>
        </w:rPr>
        <w:t xml:space="preserve"> </w:t>
      </w:r>
    </w:p>
    <w:p w14:paraId="14FB783E" w14:textId="7A5AB201" w:rsidR="00152205" w:rsidRPr="005C56F7" w:rsidRDefault="005C56F7" w:rsidP="006E3D0C">
      <w:pPr>
        <w:jc w:val="center"/>
        <w:rPr>
          <w:b/>
          <w:bCs/>
          <w:lang w:val="en-CH"/>
        </w:rPr>
      </w:pPr>
      <w:r>
        <w:rPr>
          <w:b/>
          <w:bCs/>
          <w:lang w:val="en-CH"/>
        </w:rPr>
        <w:t>Document ID</w:t>
      </w:r>
      <w:r w:rsidRPr="005C56F7">
        <w:rPr>
          <w:b/>
          <w:bCs/>
          <w:lang w:val="en-CH"/>
        </w:rPr>
        <w:t>: Doc_JBA</w:t>
      </w:r>
      <w:bookmarkStart w:id="0" w:name="_Hlk42247480"/>
      <w:r w:rsidR="00B4030D">
        <w:rPr>
          <w:b/>
          <w:bCs/>
          <w:lang w:val="en-CH"/>
        </w:rPr>
        <w:t>_</w:t>
      </w:r>
      <w:r w:rsidR="006D61C5">
        <w:rPr>
          <w:b/>
          <w:bCs/>
          <w:lang w:val="en-CH"/>
        </w:rPr>
        <w:t>v.</w:t>
      </w:r>
      <w:r w:rsidR="00B4030D">
        <w:rPr>
          <w:b/>
          <w:bCs/>
          <w:lang w:val="en-CH"/>
        </w:rPr>
        <w:t>1.</w:t>
      </w:r>
      <w:r w:rsidR="004917B8">
        <w:rPr>
          <w:b/>
          <w:bCs/>
          <w:lang w:val="en-CH"/>
        </w:rPr>
        <w:t>1</w:t>
      </w:r>
      <w:r w:rsidR="00B4030D">
        <w:rPr>
          <w:b/>
          <w:bCs/>
          <w:lang w:val="en-CH"/>
        </w:rPr>
        <w:t>.0</w:t>
      </w:r>
      <w:bookmarkEnd w:id="0"/>
      <w:r w:rsidRPr="005C56F7">
        <w:rPr>
          <w:b/>
          <w:bCs/>
          <w:lang w:val="en-CH"/>
        </w:rPr>
        <w:t>_T</w:t>
      </w:r>
      <w:r w:rsidR="006D61C5">
        <w:rPr>
          <w:b/>
          <w:bCs/>
          <w:lang w:val="en-CH"/>
        </w:rPr>
        <w:t>E</w:t>
      </w:r>
      <w:r w:rsidR="00EC1EFF">
        <w:rPr>
          <w:b/>
          <w:bCs/>
          <w:lang w:val="en-CH"/>
        </w:rPr>
        <w:t>R</w:t>
      </w:r>
      <w:r w:rsidRPr="005C56F7">
        <w:rPr>
          <w:b/>
          <w:bCs/>
          <w:lang w:val="en-CH"/>
        </w:rPr>
        <w:t>_OQ</w:t>
      </w:r>
    </w:p>
    <w:p w14:paraId="194EEC20" w14:textId="42FDB320" w:rsidR="006E3D0C" w:rsidRPr="003B6CB2" w:rsidRDefault="00392A6C"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sidR="00B4030D">
        <w:rPr>
          <w:b/>
          <w:bCs/>
          <w:sz w:val="28"/>
          <w:szCs w:val="28"/>
          <w:lang w:val="en-CH"/>
        </w:rPr>
        <w:t>204</w:t>
      </w:r>
      <w:r w:rsidR="008938E8">
        <w:rPr>
          <w:b/>
          <w:bCs/>
          <w:sz w:val="28"/>
          <w:szCs w:val="28"/>
          <w:lang w:val="en-CH"/>
        </w:rPr>
        <w:t>-</w:t>
      </w:r>
      <w:r w:rsidR="00B4030D">
        <w:rPr>
          <w:b/>
          <w:bCs/>
          <w:sz w:val="28"/>
          <w:szCs w:val="28"/>
          <w:lang w:val="en-CH"/>
        </w:rPr>
        <w:t>205</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701"/>
        <w:gridCol w:w="1559"/>
        <w:gridCol w:w="2540"/>
      </w:tblGrid>
      <w:tr w:rsidR="00AF6219" w:rsidRPr="00927959" w14:paraId="4AC5442B" w14:textId="77777777" w:rsidTr="00927959">
        <w:tc>
          <w:tcPr>
            <w:tcW w:w="1129" w:type="dxa"/>
            <w:shd w:val="clear" w:color="auto" w:fill="ACB9CA" w:themeFill="text2" w:themeFillTint="66"/>
          </w:tcPr>
          <w:p w14:paraId="5056CB9F" w14:textId="4C800592" w:rsidR="00AF6219" w:rsidRPr="00927959" w:rsidRDefault="00AF6219">
            <w:pPr>
              <w:rPr>
                <w:b/>
                <w:bCs/>
                <w:lang w:val="en-CH"/>
              </w:rPr>
            </w:pPr>
            <w:bookmarkStart w:id="1" w:name="_Hlk42266846"/>
            <w:r w:rsidRPr="00927959">
              <w:rPr>
                <w:b/>
                <w:bCs/>
                <w:lang w:val="en-CH"/>
              </w:rPr>
              <w:t>Version</w:t>
            </w:r>
          </w:p>
        </w:tc>
        <w:tc>
          <w:tcPr>
            <w:tcW w:w="2127" w:type="dxa"/>
            <w:shd w:val="clear" w:color="auto" w:fill="ACB9CA" w:themeFill="text2" w:themeFillTint="66"/>
          </w:tcPr>
          <w:p w14:paraId="2CCE7478" w14:textId="3CFE684E" w:rsidR="00AF6219" w:rsidRPr="00927959" w:rsidRDefault="00AF6219">
            <w:pPr>
              <w:rPr>
                <w:b/>
                <w:bCs/>
                <w:lang w:val="en-CH"/>
              </w:rPr>
            </w:pPr>
            <w:r w:rsidRPr="00927959">
              <w:rPr>
                <w:b/>
                <w:bCs/>
                <w:lang w:val="en-CH"/>
              </w:rPr>
              <w:t>What</w:t>
            </w:r>
          </w:p>
        </w:tc>
        <w:tc>
          <w:tcPr>
            <w:tcW w:w="1701" w:type="dxa"/>
            <w:shd w:val="clear" w:color="auto" w:fill="ACB9CA" w:themeFill="text2" w:themeFillTint="66"/>
          </w:tcPr>
          <w:p w14:paraId="0756F40B" w14:textId="5751BC1F" w:rsidR="00AF6219" w:rsidRPr="00927959" w:rsidRDefault="00AF6219">
            <w:pPr>
              <w:rPr>
                <w:b/>
                <w:bCs/>
                <w:lang w:val="en-CH"/>
              </w:rPr>
            </w:pPr>
            <w:r w:rsidRPr="00927959">
              <w:rPr>
                <w:b/>
                <w:bCs/>
                <w:lang w:val="en-CH"/>
              </w:rPr>
              <w:t>Who</w:t>
            </w:r>
          </w:p>
        </w:tc>
        <w:tc>
          <w:tcPr>
            <w:tcW w:w="1559" w:type="dxa"/>
            <w:shd w:val="clear" w:color="auto" w:fill="ACB9CA" w:themeFill="text2" w:themeFillTint="66"/>
          </w:tcPr>
          <w:p w14:paraId="2DDCF24F" w14:textId="3CD483A9" w:rsidR="00AF6219" w:rsidRPr="00927959" w:rsidRDefault="00AF6219">
            <w:pPr>
              <w:rPr>
                <w:b/>
                <w:bCs/>
                <w:lang w:val="en-CH"/>
              </w:rPr>
            </w:pPr>
            <w:r w:rsidRPr="00927959">
              <w:rPr>
                <w:b/>
                <w:bCs/>
                <w:lang w:val="en-CH"/>
              </w:rPr>
              <w:t>When</w:t>
            </w:r>
          </w:p>
        </w:tc>
        <w:tc>
          <w:tcPr>
            <w:tcW w:w="2540" w:type="dxa"/>
            <w:shd w:val="clear" w:color="auto" w:fill="ACB9CA" w:themeFill="text2" w:themeFillTint="66"/>
          </w:tcPr>
          <w:p w14:paraId="10488FE7" w14:textId="44F327E1" w:rsidR="00AF6219" w:rsidRPr="00927959" w:rsidRDefault="00AF6219">
            <w:pPr>
              <w:rPr>
                <w:b/>
                <w:bCs/>
                <w:lang w:val="en-CH"/>
              </w:rPr>
            </w:pPr>
            <w:r w:rsidRPr="00927959">
              <w:rPr>
                <w:b/>
                <w:bCs/>
                <w:lang w:val="en-CH"/>
              </w:rPr>
              <w:t>Comment</w:t>
            </w:r>
            <w:r w:rsidR="00222702" w:rsidRPr="00927959">
              <w:rPr>
                <w:b/>
                <w:bCs/>
                <w:lang w:val="en-CH"/>
              </w:rPr>
              <w:t>/Signature</w:t>
            </w:r>
          </w:p>
        </w:tc>
      </w:tr>
      <w:tr w:rsidR="0036735B" w14:paraId="53E385A5" w14:textId="77777777" w:rsidTr="00927959">
        <w:tc>
          <w:tcPr>
            <w:tcW w:w="1129" w:type="dxa"/>
          </w:tcPr>
          <w:p w14:paraId="0CD508C1" w14:textId="6D078A55" w:rsidR="0036735B" w:rsidRPr="00AF6219" w:rsidRDefault="0036735B" w:rsidP="0036735B">
            <w:pPr>
              <w:rPr>
                <w:lang w:val="en-CH"/>
              </w:rPr>
            </w:pPr>
            <w:r>
              <w:rPr>
                <w:lang w:val="en-CH"/>
              </w:rPr>
              <w:t>0.1</w:t>
            </w:r>
          </w:p>
        </w:tc>
        <w:tc>
          <w:tcPr>
            <w:tcW w:w="2127" w:type="dxa"/>
          </w:tcPr>
          <w:p w14:paraId="63BD9380" w14:textId="0EE6A581" w:rsidR="0036735B" w:rsidRPr="00AF6219" w:rsidRDefault="0036735B" w:rsidP="0036735B">
            <w:pPr>
              <w:rPr>
                <w:lang w:val="en-CH"/>
              </w:rPr>
            </w:pPr>
            <w:r>
              <w:rPr>
                <w:lang w:val="en-CH"/>
              </w:rPr>
              <w:t>Initial Document</w:t>
            </w:r>
          </w:p>
        </w:tc>
        <w:tc>
          <w:tcPr>
            <w:tcW w:w="1701" w:type="dxa"/>
          </w:tcPr>
          <w:p w14:paraId="7AD088F6" w14:textId="4741560C" w:rsidR="0036735B" w:rsidRPr="00A56DA0" w:rsidRDefault="00A56DA0" w:rsidP="0036735B">
            <w:pPr>
              <w:rPr>
                <w:lang w:val="en-CH"/>
              </w:rPr>
            </w:pPr>
            <w:proofErr w:type="spellStart"/>
            <w:r>
              <w:rPr>
                <w:lang w:val="en-CH"/>
              </w:rPr>
              <w:t>T’Challa</w:t>
            </w:r>
            <w:proofErr w:type="spellEnd"/>
          </w:p>
        </w:tc>
        <w:tc>
          <w:tcPr>
            <w:tcW w:w="1559" w:type="dxa"/>
          </w:tcPr>
          <w:p w14:paraId="2D23420D" w14:textId="7E44BC35" w:rsidR="0036735B" w:rsidRPr="00093078" w:rsidRDefault="00927959" w:rsidP="0036735B">
            <w:pPr>
              <w:rPr>
                <w:lang w:val="en-CH"/>
              </w:rPr>
            </w:pPr>
            <w:r>
              <w:rPr>
                <w:lang w:val="en-CH"/>
              </w:rPr>
              <w:t>11-Jun-2020</w:t>
            </w:r>
          </w:p>
        </w:tc>
        <w:tc>
          <w:tcPr>
            <w:tcW w:w="2540" w:type="dxa"/>
          </w:tcPr>
          <w:p w14:paraId="3CA9A9CA" w14:textId="6553B766" w:rsidR="0036735B" w:rsidRPr="00093078" w:rsidRDefault="0036735B" w:rsidP="0036735B">
            <w:pPr>
              <w:rPr>
                <w:lang w:val="en-CH"/>
              </w:rPr>
            </w:pPr>
          </w:p>
        </w:tc>
      </w:tr>
      <w:tr w:rsidR="0036735B" w:rsidRPr="00927959" w14:paraId="78A084BE" w14:textId="77777777" w:rsidTr="00927959">
        <w:tc>
          <w:tcPr>
            <w:tcW w:w="1129" w:type="dxa"/>
          </w:tcPr>
          <w:p w14:paraId="5A8AEDEC" w14:textId="6B6F0DE5" w:rsidR="0036735B" w:rsidRPr="00286168" w:rsidRDefault="0036735B" w:rsidP="0036735B">
            <w:pPr>
              <w:rPr>
                <w:lang w:val="en-CH"/>
              </w:rPr>
            </w:pPr>
            <w:r>
              <w:rPr>
                <w:lang w:val="en-CH"/>
              </w:rPr>
              <w:t>0.2</w:t>
            </w:r>
          </w:p>
        </w:tc>
        <w:tc>
          <w:tcPr>
            <w:tcW w:w="2127" w:type="dxa"/>
          </w:tcPr>
          <w:p w14:paraId="1ED64E8D" w14:textId="0843631B" w:rsidR="0036735B" w:rsidRPr="00286168" w:rsidRDefault="0036735B" w:rsidP="0036735B">
            <w:pPr>
              <w:rPr>
                <w:lang w:val="en-CH"/>
              </w:rPr>
            </w:pPr>
            <w:r>
              <w:rPr>
                <w:lang w:val="en-CH"/>
              </w:rPr>
              <w:t>Finalised Template</w:t>
            </w:r>
          </w:p>
        </w:tc>
        <w:tc>
          <w:tcPr>
            <w:tcW w:w="1701" w:type="dxa"/>
          </w:tcPr>
          <w:p w14:paraId="1E904C91" w14:textId="34700D8A" w:rsidR="0036735B" w:rsidRPr="00A56DA0" w:rsidRDefault="00A56DA0" w:rsidP="0036735B">
            <w:pPr>
              <w:rPr>
                <w:lang w:val="en-CH"/>
              </w:rPr>
            </w:pPr>
            <w:proofErr w:type="spellStart"/>
            <w:r>
              <w:rPr>
                <w:lang w:val="en-CH"/>
              </w:rPr>
              <w:t>T’Challa</w:t>
            </w:r>
            <w:proofErr w:type="spellEnd"/>
          </w:p>
        </w:tc>
        <w:tc>
          <w:tcPr>
            <w:tcW w:w="1559" w:type="dxa"/>
          </w:tcPr>
          <w:p w14:paraId="20D62C3F" w14:textId="2CE4A087" w:rsidR="0036735B" w:rsidRDefault="0036735B" w:rsidP="0036735B">
            <w:pPr>
              <w:rPr>
                <w:lang w:val="en-GB"/>
              </w:rPr>
            </w:pPr>
          </w:p>
        </w:tc>
        <w:tc>
          <w:tcPr>
            <w:tcW w:w="2540" w:type="dxa"/>
          </w:tcPr>
          <w:p w14:paraId="536C30FF" w14:textId="7396C55C" w:rsidR="0036735B" w:rsidRPr="00927959" w:rsidRDefault="0036735B" w:rsidP="0036735B">
            <w:pPr>
              <w:rPr>
                <w:lang w:val="en-CH"/>
              </w:rPr>
            </w:pPr>
          </w:p>
        </w:tc>
      </w:tr>
      <w:bookmarkEnd w:id="1"/>
    </w:tbl>
    <w:p w14:paraId="61DBC9DD" w14:textId="583E4F7B" w:rsidR="006206A0" w:rsidRDefault="006206A0">
      <w:pPr>
        <w:rPr>
          <w:lang w:val="sv-SE"/>
        </w:rPr>
      </w:pPr>
    </w:p>
    <w:p w14:paraId="697BFBD2" w14:textId="77777777" w:rsidR="00927959" w:rsidRPr="00927959" w:rsidRDefault="00927959">
      <w:pPr>
        <w:rPr>
          <w:lang w:val="sv-SE"/>
        </w:rPr>
      </w:pPr>
    </w:p>
    <w:p w14:paraId="29A83D30" w14:textId="0A3E27C9" w:rsidR="00EC1EFF" w:rsidRPr="00BE206C" w:rsidRDefault="00EC1EFF" w:rsidP="00EC1EFF">
      <w:pPr>
        <w:rPr>
          <w:b/>
          <w:bCs/>
          <w:lang w:val="en-CH"/>
        </w:rPr>
      </w:pPr>
      <w:r>
        <w:rPr>
          <w:b/>
          <w:bCs/>
          <w:lang w:val="en-CH"/>
        </w:rPr>
        <w:t>Introduction</w:t>
      </w:r>
    </w:p>
    <w:p w14:paraId="3640133C" w14:textId="1A8BF133" w:rsidR="00EC1EFF" w:rsidRPr="002F3D77" w:rsidRDefault="002F3D77" w:rsidP="00EC1EFF">
      <w:pPr>
        <w:rPr>
          <w:lang w:val="en-CH"/>
        </w:rPr>
      </w:pPr>
      <w:bookmarkStart w:id="2" w:name="_Hlk42266786"/>
      <w:r>
        <w:rPr>
          <w:lang w:val="en-CH"/>
        </w:rPr>
        <w:t>This document is based on the test plan and the test specification and it is specifically dedicated to the OQ for JBA_v.1.</w:t>
      </w:r>
      <w:r w:rsidR="004917B8">
        <w:rPr>
          <w:lang w:val="en-CH"/>
        </w:rPr>
        <w:t>1</w:t>
      </w:r>
      <w:r>
        <w:rPr>
          <w:lang w:val="en-CH"/>
        </w:rPr>
        <w:t>.0</w:t>
      </w:r>
      <w:r w:rsidR="00FC6ADE">
        <w:rPr>
          <w:lang w:val="en-CH"/>
        </w:rPr>
        <w:t>.0</w:t>
      </w:r>
      <w:r>
        <w:rPr>
          <w:lang w:val="en-CH"/>
        </w:rPr>
        <w:t>. It was set-up as a template by the test analyst, reviewed and approved respectively b</w:t>
      </w:r>
      <w:r w:rsidR="00686148">
        <w:rPr>
          <w:lang w:val="en-CH"/>
        </w:rPr>
        <w:t>y</w:t>
      </w:r>
      <w:r>
        <w:rPr>
          <w:lang w:val="en-CH"/>
        </w:rPr>
        <w:t xml:space="preserve"> the Test</w:t>
      </w:r>
      <w:r w:rsidR="006A7E52">
        <w:rPr>
          <w:lang w:val="en-CH"/>
        </w:rPr>
        <w:t>er</w:t>
      </w:r>
      <w:r>
        <w:rPr>
          <w:lang w:val="en-CH"/>
        </w:rPr>
        <w:t xml:space="preserve"> and the QA as they are responsible to review and approve the finalised OQ.</w:t>
      </w:r>
      <w:bookmarkEnd w:id="2"/>
    </w:p>
    <w:p w14:paraId="45DA6104" w14:textId="65C8B503" w:rsidR="003F1C35" w:rsidRDefault="003F1C35" w:rsidP="008938E8">
      <w:pPr>
        <w:rPr>
          <w:lang w:val="en-CH"/>
        </w:rPr>
      </w:pPr>
    </w:p>
    <w:p w14:paraId="0A75B1FD" w14:textId="22895993" w:rsidR="003F1C35" w:rsidRPr="00BE206C" w:rsidRDefault="003F1C35" w:rsidP="008938E8">
      <w:pPr>
        <w:rPr>
          <w:b/>
          <w:bCs/>
          <w:lang w:val="en-CH"/>
        </w:rPr>
      </w:pPr>
      <w:r w:rsidRPr="00F3438C">
        <w:rPr>
          <w:b/>
          <w:bCs/>
          <w:lang w:val="en-CH"/>
        </w:rPr>
        <w:t>Purpose</w:t>
      </w:r>
    </w:p>
    <w:p w14:paraId="5DFED731" w14:textId="0EC5A956" w:rsidR="001938E3" w:rsidRPr="001938E3" w:rsidRDefault="001938E3" w:rsidP="008938E8">
      <w:pPr>
        <w:rPr>
          <w:lang w:val="en-CH"/>
        </w:rPr>
      </w:pPr>
      <w:r>
        <w:rPr>
          <w:lang w:val="en-CH"/>
        </w:rPr>
        <w:t xml:space="preserve">This document should allow to track and verify the activities of the tester. It is conceived as check list in order to guide and support the tester while performing the automated test. In addition, as the verification of the glue code does not include a </w:t>
      </w:r>
      <w:r w:rsidR="006B0870">
        <w:rPr>
          <w:lang w:val="en-CH"/>
        </w:rPr>
        <w:t>classical</w:t>
      </w:r>
      <w:r>
        <w:rPr>
          <w:lang w:val="en-CH"/>
        </w:rPr>
        <w:t xml:space="preserve"> OQ testing, some steps to allow glue code verification are included here.</w:t>
      </w:r>
    </w:p>
    <w:p w14:paraId="74714E98" w14:textId="77777777" w:rsidR="006D7D47" w:rsidRDefault="006D7D47" w:rsidP="008938E8">
      <w:pPr>
        <w:rPr>
          <w:lang w:val="en-CH"/>
        </w:rPr>
      </w:pPr>
    </w:p>
    <w:p w14:paraId="490F25C5" w14:textId="59E514A7" w:rsidR="00236ACB" w:rsidRPr="00BE206C" w:rsidRDefault="00EC1EFF" w:rsidP="00EC1EFF">
      <w:pPr>
        <w:rPr>
          <w:b/>
          <w:bCs/>
          <w:lang w:val="en-CH"/>
        </w:rPr>
      </w:pPr>
      <w:r>
        <w:rPr>
          <w:b/>
          <w:bCs/>
          <w:lang w:val="en-CH"/>
        </w:rPr>
        <w:t xml:space="preserve">Feature Files </w:t>
      </w:r>
    </w:p>
    <w:p w14:paraId="67C18974" w14:textId="2EB43488" w:rsidR="00C97A4A" w:rsidRDefault="00C97A4A" w:rsidP="004917B8">
      <w:pPr>
        <w:pStyle w:val="ListParagraph"/>
        <w:numPr>
          <w:ilvl w:val="0"/>
          <w:numId w:val="18"/>
        </w:numPr>
        <w:rPr>
          <w:lang w:val="en-CH"/>
        </w:rPr>
      </w:pPr>
      <w:r w:rsidRPr="00C97A4A">
        <w:rPr>
          <w:lang w:val="en-CH"/>
        </w:rPr>
        <w:t xml:space="preserve">All </w:t>
      </w:r>
      <w:r w:rsidR="00336DDF">
        <w:rPr>
          <w:lang w:val="en-CH"/>
        </w:rPr>
        <w:t>f</w:t>
      </w:r>
      <w:r w:rsidRPr="00C97A4A">
        <w:rPr>
          <w:lang w:val="en-CH"/>
        </w:rPr>
        <w:t xml:space="preserve">eature </w:t>
      </w:r>
      <w:r w:rsidR="00336DDF">
        <w:rPr>
          <w:lang w:val="en-CH"/>
        </w:rPr>
        <w:t>fi</w:t>
      </w:r>
      <w:r w:rsidRPr="00C97A4A">
        <w:rPr>
          <w:lang w:val="en-CH"/>
        </w:rPr>
        <w:t>les are ‘Reviewed’, ‘Approved’ and ‘Ready for OQ’.</w:t>
      </w:r>
    </w:p>
    <w:p w14:paraId="6030E731" w14:textId="61D88A75" w:rsidR="00C97A4A" w:rsidRDefault="00EB676E" w:rsidP="004917B8">
      <w:pPr>
        <w:pStyle w:val="ListParagraph"/>
        <w:numPr>
          <w:ilvl w:val="0"/>
          <w:numId w:val="18"/>
        </w:numPr>
        <w:rPr>
          <w:lang w:val="en-CH"/>
        </w:rPr>
      </w:pPr>
      <w:r>
        <w:rPr>
          <w:lang w:val="en-CH"/>
        </w:rPr>
        <w:t>The last</w:t>
      </w:r>
      <w:r w:rsidR="00C97A4A">
        <w:rPr>
          <w:lang w:val="en-CH"/>
        </w:rPr>
        <w:t xml:space="preserve"> d</w:t>
      </w:r>
      <w:r w:rsidR="00C97A4A" w:rsidRPr="00C97A4A">
        <w:rPr>
          <w:lang w:val="en-CH"/>
        </w:rPr>
        <w:t xml:space="preserve">igital </w:t>
      </w:r>
      <w:r w:rsidR="00C97A4A">
        <w:rPr>
          <w:lang w:val="en-CH"/>
        </w:rPr>
        <w:t>s</w:t>
      </w:r>
      <w:r w:rsidR="00C97A4A" w:rsidRPr="00C97A4A">
        <w:rPr>
          <w:lang w:val="en-CH"/>
        </w:rPr>
        <w:t xml:space="preserve">ignature for </w:t>
      </w:r>
      <w:r w:rsidR="00C97A4A">
        <w:rPr>
          <w:lang w:val="en-CH"/>
        </w:rPr>
        <w:t>a</w:t>
      </w:r>
      <w:r w:rsidR="00C97A4A" w:rsidRPr="00C97A4A">
        <w:rPr>
          <w:lang w:val="en-CH"/>
        </w:rPr>
        <w:t>pproval</w:t>
      </w:r>
      <w:r>
        <w:rPr>
          <w:lang w:val="en-CH"/>
        </w:rPr>
        <w:t xml:space="preserve"> of each feature file</w:t>
      </w:r>
      <w:r w:rsidR="00C97A4A" w:rsidRPr="00C97A4A">
        <w:rPr>
          <w:lang w:val="en-CH"/>
        </w:rPr>
        <w:t xml:space="preserve"> </w:t>
      </w:r>
      <w:r>
        <w:rPr>
          <w:lang w:val="en-CH"/>
        </w:rPr>
        <w:t>is</w:t>
      </w:r>
      <w:r w:rsidR="00C97A4A" w:rsidRPr="00C97A4A">
        <w:rPr>
          <w:lang w:val="en-CH"/>
        </w:rPr>
        <w:t xml:space="preserve"> valid</w:t>
      </w:r>
      <w:r>
        <w:rPr>
          <w:lang w:val="en-CH"/>
        </w:rPr>
        <w:t xml:space="preserve"> (last line of the feature file history)</w:t>
      </w:r>
      <w:r w:rsidR="00011010">
        <w:rPr>
          <w:lang w:val="en-CH"/>
        </w:rPr>
        <w:t>.</w:t>
      </w:r>
      <w:r w:rsidR="00011010">
        <w:rPr>
          <w:rStyle w:val="FootnoteReference"/>
          <w:lang w:val="en-CH"/>
        </w:rPr>
        <w:footnoteReference w:id="1"/>
      </w:r>
    </w:p>
    <w:p w14:paraId="68DBA272" w14:textId="370D7DC5" w:rsidR="00236ACB" w:rsidRPr="00EB676E" w:rsidRDefault="00336DDF" w:rsidP="004917B8">
      <w:pPr>
        <w:pStyle w:val="ListParagraph"/>
        <w:numPr>
          <w:ilvl w:val="0"/>
          <w:numId w:val="18"/>
        </w:numPr>
        <w:rPr>
          <w:lang w:val="en-CH"/>
        </w:rPr>
      </w:pPr>
      <w:r>
        <w:rPr>
          <w:lang w:val="en-CH"/>
        </w:rPr>
        <w:t>Correct ‘Sig. Version’</w:t>
      </w:r>
      <w:r w:rsidR="000B619B">
        <w:rPr>
          <w:lang w:val="en-CH"/>
        </w:rPr>
        <w:t xml:space="preserve"> (compared to </w:t>
      </w:r>
      <w:r w:rsidR="00CC2595">
        <w:rPr>
          <w:lang w:val="en-CH"/>
        </w:rPr>
        <w:t>Test Specifications: Doc_JBA_v.1.</w:t>
      </w:r>
      <w:r w:rsidR="004917B8">
        <w:rPr>
          <w:lang w:val="en-CH"/>
        </w:rPr>
        <w:t>1</w:t>
      </w:r>
      <w:r w:rsidR="00CC2595">
        <w:rPr>
          <w:lang w:val="en-CH"/>
        </w:rPr>
        <w:t>.0_TS_OQ</w:t>
      </w:r>
      <w:r w:rsidR="000B619B">
        <w:rPr>
          <w:lang w:val="en-CH"/>
        </w:rPr>
        <w:t>)</w:t>
      </w:r>
    </w:p>
    <w:p w14:paraId="4E7477F9" w14:textId="77777777" w:rsidR="00D514A2" w:rsidRDefault="00D514A2" w:rsidP="00EC1EFF">
      <w:pPr>
        <w:rPr>
          <w:lang w:val="en-CH"/>
        </w:rPr>
      </w:pPr>
    </w:p>
    <w:p w14:paraId="2192E3EB" w14:textId="445643AD" w:rsidR="00F3438C" w:rsidRDefault="00EC1EFF" w:rsidP="008938E8">
      <w:pPr>
        <w:rPr>
          <w:lang w:val="en-CH"/>
        </w:rPr>
      </w:pPr>
      <w:r>
        <w:rPr>
          <w:b/>
          <w:bCs/>
          <w:lang w:val="en-CH"/>
        </w:rPr>
        <w:t>Glue Code Review</w:t>
      </w:r>
      <w:r w:rsidR="00413F41">
        <w:rPr>
          <w:b/>
          <w:bCs/>
          <w:lang w:val="en-CH"/>
        </w:rPr>
        <w:t xml:space="preserve"> (2nd Review)</w:t>
      </w:r>
      <w:r w:rsidR="00336DDF">
        <w:rPr>
          <w:rStyle w:val="FootnoteReference"/>
          <w:b/>
          <w:bCs/>
          <w:lang w:val="en-CH"/>
        </w:rPr>
        <w:footnoteReference w:id="2"/>
      </w:r>
    </w:p>
    <w:p w14:paraId="00CC33F3" w14:textId="26216844" w:rsidR="003D3810" w:rsidRPr="00413F41" w:rsidRDefault="00125EB0" w:rsidP="004917B8">
      <w:pPr>
        <w:pStyle w:val="ListParagraph"/>
        <w:numPr>
          <w:ilvl w:val="0"/>
          <w:numId w:val="19"/>
        </w:numPr>
        <w:rPr>
          <w:lang w:val="en-CH"/>
        </w:rPr>
      </w:pPr>
      <w:r>
        <w:rPr>
          <w:lang w:val="en-CH"/>
        </w:rPr>
        <w:t>The i</w:t>
      </w:r>
      <w:r w:rsidR="003D3810">
        <w:rPr>
          <w:lang w:val="en-CH"/>
        </w:rPr>
        <w:t xml:space="preserve">nstalled </w:t>
      </w:r>
      <w:r w:rsidR="00413F41">
        <w:rPr>
          <w:lang w:val="en-CH"/>
        </w:rPr>
        <w:t>g</w:t>
      </w:r>
      <w:r w:rsidR="003D3810">
        <w:rPr>
          <w:lang w:val="en-CH"/>
        </w:rPr>
        <w:t xml:space="preserve">lue </w:t>
      </w:r>
      <w:r w:rsidR="00413F41">
        <w:rPr>
          <w:lang w:val="en-CH"/>
        </w:rPr>
        <w:t>c</w:t>
      </w:r>
      <w:r w:rsidR="003D3810">
        <w:rPr>
          <w:lang w:val="en-CH"/>
        </w:rPr>
        <w:t xml:space="preserve">ode </w:t>
      </w:r>
      <w:r w:rsidR="00413F41">
        <w:rPr>
          <w:lang w:val="en-CH"/>
        </w:rPr>
        <w:t>version corresponds to the JBA version (IQ Review)</w:t>
      </w:r>
    </w:p>
    <w:p w14:paraId="0A4CDF98" w14:textId="38A21772" w:rsidR="004917B8" w:rsidRPr="004917B8" w:rsidRDefault="00A2080F" w:rsidP="004917B8">
      <w:pPr>
        <w:pStyle w:val="ListParagraph"/>
        <w:numPr>
          <w:ilvl w:val="0"/>
          <w:numId w:val="19"/>
        </w:numPr>
        <w:rPr>
          <w:lang w:val="en-CH"/>
        </w:rPr>
      </w:pPr>
      <w:r>
        <w:rPr>
          <w:lang w:val="en-CH"/>
        </w:rPr>
        <w:t>The</w:t>
      </w:r>
      <w:r w:rsidR="00A73EA4">
        <w:rPr>
          <w:lang w:val="en-CH"/>
        </w:rPr>
        <w:t xml:space="preserve"> changes in the</w:t>
      </w:r>
      <w:r>
        <w:rPr>
          <w:lang w:val="en-CH"/>
        </w:rPr>
        <w:t xml:space="preserve"> glue code</w:t>
      </w:r>
      <w:r w:rsidR="00A73EA4">
        <w:rPr>
          <w:lang w:val="en-CH"/>
        </w:rPr>
        <w:t xml:space="preserve"> compared to version 1.0.0</w:t>
      </w:r>
      <w:r>
        <w:rPr>
          <w:lang w:val="en-CH"/>
        </w:rPr>
        <w:t xml:space="preserve"> only uses Selenium methods to </w:t>
      </w:r>
      <w:r w:rsidR="00BE07F7">
        <w:rPr>
          <w:lang w:val="en-CH"/>
        </w:rPr>
        <w:t xml:space="preserve">control the test automation (directly or indirectly by calling another </w:t>
      </w:r>
      <w:proofErr w:type="spellStart"/>
      <w:r w:rsidR="00BE07F7">
        <w:rPr>
          <w:lang w:val="en-CH"/>
        </w:rPr>
        <w:t>StepDef</w:t>
      </w:r>
      <w:proofErr w:type="spellEnd"/>
      <w:r w:rsidR="00BE07F7">
        <w:rPr>
          <w:lang w:val="en-CH"/>
        </w:rPr>
        <w:t xml:space="preserve"> method)</w:t>
      </w:r>
    </w:p>
    <w:p w14:paraId="0470E70E" w14:textId="16BEC3E1" w:rsidR="00C66E28" w:rsidRPr="00C66E28" w:rsidRDefault="00C66E28" w:rsidP="004917B8">
      <w:pPr>
        <w:pStyle w:val="ListParagraph"/>
        <w:numPr>
          <w:ilvl w:val="0"/>
          <w:numId w:val="19"/>
        </w:numPr>
        <w:rPr>
          <w:lang w:val="en-CH"/>
        </w:rPr>
      </w:pPr>
      <w:r>
        <w:rPr>
          <w:lang w:val="en-CH"/>
        </w:rPr>
        <w:t>Selenium actions which a human tester would not perform</w:t>
      </w:r>
      <w:r w:rsidR="009B4BFF">
        <w:rPr>
          <w:lang w:val="en-CH"/>
        </w:rPr>
        <w:t xml:space="preserve"> in the same way</w:t>
      </w:r>
      <w:r>
        <w:rPr>
          <w:lang w:val="en-CH"/>
        </w:rPr>
        <w:t xml:space="preserve">, were not found in the glue code. </w:t>
      </w:r>
      <w:r w:rsidRPr="00C66E28">
        <w:rPr>
          <w:sz w:val="20"/>
          <w:szCs w:val="20"/>
          <w:lang w:val="en-CH"/>
        </w:rPr>
        <w:t xml:space="preserve">For example the function </w:t>
      </w:r>
      <w:proofErr w:type="spellStart"/>
      <w:r w:rsidRPr="00C66E28">
        <w:rPr>
          <w:i/>
          <w:iCs/>
          <w:sz w:val="20"/>
          <w:szCs w:val="20"/>
          <w:lang w:val="en-CH"/>
        </w:rPr>
        <w:t>webDriver</w:t>
      </w:r>
      <w:proofErr w:type="spellEnd"/>
      <w:r w:rsidRPr="00C66E28">
        <w:rPr>
          <w:i/>
          <w:iCs/>
          <w:sz w:val="20"/>
          <w:szCs w:val="20"/>
          <w:lang w:val="en-CH"/>
        </w:rPr>
        <w:t>().navigate().refresh();</w:t>
      </w:r>
      <w:r w:rsidRPr="00C66E28">
        <w:rPr>
          <w:sz w:val="20"/>
          <w:szCs w:val="20"/>
          <w:lang w:val="en-CH"/>
        </w:rPr>
        <w:t xml:space="preserve"> </w:t>
      </w:r>
      <w:bookmarkStart w:id="4" w:name="_Hlk42781873"/>
      <w:r w:rsidRPr="00C66E28">
        <w:rPr>
          <w:sz w:val="20"/>
          <w:szCs w:val="20"/>
          <w:lang w:val="en-CH"/>
        </w:rPr>
        <w:t xml:space="preserve">should </w:t>
      </w:r>
      <w:r w:rsidRPr="00C66E28">
        <w:rPr>
          <w:sz w:val="20"/>
          <w:szCs w:val="20"/>
          <w:lang w:val="en-CH"/>
        </w:rPr>
        <w:lastRenderedPageBreak/>
        <w:t xml:space="preserve">only be found for steps to control or establish the </w:t>
      </w:r>
      <w:r w:rsidR="009B4BFF" w:rsidRPr="00C66E28">
        <w:rPr>
          <w:sz w:val="20"/>
          <w:szCs w:val="20"/>
          <w:lang w:val="en-CH"/>
        </w:rPr>
        <w:t>prerequisites</w:t>
      </w:r>
      <w:r w:rsidRPr="00C66E28">
        <w:rPr>
          <w:sz w:val="20"/>
          <w:szCs w:val="20"/>
          <w:lang w:val="en-CH"/>
        </w:rPr>
        <w:t xml:space="preserve"> </w:t>
      </w:r>
      <w:r w:rsidR="009B4BFF">
        <w:rPr>
          <w:sz w:val="20"/>
          <w:szCs w:val="20"/>
          <w:lang w:val="en-CH"/>
        </w:rPr>
        <w:t>or when a tester would also be asked to refresh a page, e.g. after saving</w:t>
      </w:r>
      <w:bookmarkEnd w:id="4"/>
      <w:r w:rsidRPr="00C66E28">
        <w:rPr>
          <w:sz w:val="20"/>
          <w:szCs w:val="20"/>
          <w:lang w:val="en-CH"/>
        </w:rPr>
        <w:t>.</w:t>
      </w:r>
    </w:p>
    <w:p w14:paraId="11476421" w14:textId="6CB9193B" w:rsidR="00A2080F" w:rsidRPr="00D42B4C" w:rsidRDefault="00A2080F" w:rsidP="004917B8">
      <w:pPr>
        <w:pStyle w:val="ListParagraph"/>
        <w:numPr>
          <w:ilvl w:val="0"/>
          <w:numId w:val="20"/>
        </w:numPr>
        <w:ind w:left="720"/>
        <w:rPr>
          <w:lang w:val="en-CH"/>
        </w:rPr>
      </w:pPr>
      <w:r>
        <w:rPr>
          <w:lang w:val="en-CH"/>
        </w:rPr>
        <w:t xml:space="preserve">The </w:t>
      </w:r>
      <w:r w:rsidR="004C34C2">
        <w:rPr>
          <w:lang w:val="en-CH"/>
        </w:rPr>
        <w:t xml:space="preserve">changes in the </w:t>
      </w:r>
      <w:r>
        <w:rPr>
          <w:lang w:val="en-CH"/>
        </w:rPr>
        <w:t>glue code</w:t>
      </w:r>
      <w:r w:rsidR="004C34C2">
        <w:rPr>
          <w:lang w:val="en-CH"/>
        </w:rPr>
        <w:t xml:space="preserve"> compared to version 1.0.0</w:t>
      </w:r>
      <w:r>
        <w:rPr>
          <w:lang w:val="en-CH"/>
        </w:rPr>
        <w:t xml:space="preserve"> only uses</w:t>
      </w:r>
      <w:r w:rsidR="00D42B4C">
        <w:rPr>
          <w:lang w:val="en-CH"/>
        </w:rPr>
        <w:t xml:space="preserve"> </w:t>
      </w:r>
      <w:proofErr w:type="spellStart"/>
      <w:r w:rsidR="00D42B4C">
        <w:rPr>
          <w:lang w:val="en-CH"/>
        </w:rPr>
        <w:t>hamcreast</w:t>
      </w:r>
      <w:proofErr w:type="spellEnd"/>
      <w:r w:rsidR="00D42B4C">
        <w:rPr>
          <w:lang w:val="en-CH"/>
        </w:rPr>
        <w:t xml:space="preserve"> </w:t>
      </w:r>
      <w:proofErr w:type="spellStart"/>
      <w:r w:rsidR="00D42B4C">
        <w:rPr>
          <w:lang w:val="en-CH"/>
        </w:rPr>
        <w:t>matcherassert</w:t>
      </w:r>
      <w:proofErr w:type="spellEnd"/>
      <w:r w:rsidR="00D42B4C">
        <w:rPr>
          <w:lang w:val="en-CH"/>
        </w:rPr>
        <w:t xml:space="preserve"> methods in order to compare the result with the expected results to make a test step passed or failed</w:t>
      </w:r>
    </w:p>
    <w:p w14:paraId="3ED3D2D6" w14:textId="7BEFE116" w:rsidR="00D42B4C" w:rsidRDefault="00D42B4C" w:rsidP="004917B8">
      <w:pPr>
        <w:pStyle w:val="ListParagraph"/>
        <w:numPr>
          <w:ilvl w:val="0"/>
          <w:numId w:val="20"/>
        </w:numPr>
        <w:ind w:left="720"/>
        <w:rPr>
          <w:lang w:val="en-CH"/>
        </w:rPr>
      </w:pPr>
      <w:r>
        <w:rPr>
          <w:lang w:val="en-CH"/>
        </w:rPr>
        <w:t>The</w:t>
      </w:r>
      <w:r w:rsidR="004C34C2">
        <w:rPr>
          <w:lang w:val="en-CH"/>
        </w:rPr>
        <w:t xml:space="preserve"> changes in the</w:t>
      </w:r>
      <w:r>
        <w:rPr>
          <w:lang w:val="en-CH"/>
        </w:rPr>
        <w:t xml:space="preserve"> glue code</w:t>
      </w:r>
      <w:r w:rsidR="004C34C2">
        <w:rPr>
          <w:lang w:val="en-CH"/>
        </w:rPr>
        <w:t xml:space="preserve"> compared to version 1.0.0</w:t>
      </w:r>
      <w:r>
        <w:rPr>
          <w:lang w:val="en-CH"/>
        </w:rPr>
        <w:t xml:space="preserve"> do not use the rest </w:t>
      </w:r>
      <w:proofErr w:type="spellStart"/>
      <w:r>
        <w:rPr>
          <w:lang w:val="en-CH"/>
        </w:rPr>
        <w:t>api</w:t>
      </w:r>
      <w:proofErr w:type="spellEnd"/>
      <w:r>
        <w:rPr>
          <w:lang w:val="en-CH"/>
        </w:rPr>
        <w:t xml:space="preserve"> to the backend.</w:t>
      </w:r>
    </w:p>
    <w:p w14:paraId="420377ED" w14:textId="23F106AF" w:rsidR="009A1BDB" w:rsidRPr="00D42B4C" w:rsidRDefault="009A1BDB" w:rsidP="004917B8">
      <w:pPr>
        <w:pStyle w:val="ListParagraph"/>
        <w:numPr>
          <w:ilvl w:val="0"/>
          <w:numId w:val="20"/>
        </w:numPr>
        <w:ind w:left="720"/>
        <w:rPr>
          <w:lang w:val="en-CH"/>
        </w:rPr>
      </w:pPr>
      <w:r>
        <w:rPr>
          <w:lang w:val="en-CH"/>
        </w:rPr>
        <w:t xml:space="preserve">No </w:t>
      </w:r>
      <w:proofErr w:type="spellStart"/>
      <w:r>
        <w:rPr>
          <w:lang w:val="en-CH"/>
        </w:rPr>
        <w:t>StepDef</w:t>
      </w:r>
      <w:proofErr w:type="spellEnd"/>
      <w:r>
        <w:rPr>
          <w:lang w:val="en-CH"/>
        </w:rPr>
        <w:t xml:space="preserve"> method is empty</w:t>
      </w:r>
      <w:r w:rsidR="004C34C2">
        <w:rPr>
          <w:lang w:val="en-CH"/>
        </w:rPr>
        <w:t xml:space="preserve"> (only to be checked for the changed parts in the glue code)</w:t>
      </w:r>
      <w:r>
        <w:rPr>
          <w:lang w:val="en-CH"/>
        </w:rPr>
        <w:t>.</w:t>
      </w:r>
    </w:p>
    <w:p w14:paraId="29B643F8" w14:textId="42F542D4" w:rsidR="00D42B4C" w:rsidRPr="00D42B4C" w:rsidRDefault="00D42B4C" w:rsidP="004917B8">
      <w:pPr>
        <w:pStyle w:val="ListParagraph"/>
        <w:numPr>
          <w:ilvl w:val="0"/>
          <w:numId w:val="20"/>
        </w:numPr>
        <w:ind w:left="720"/>
        <w:rPr>
          <w:lang w:val="en-CH"/>
        </w:rPr>
      </w:pPr>
      <w:r>
        <w:rPr>
          <w:lang w:val="en-CH"/>
        </w:rPr>
        <w:t>If given:</w:t>
      </w:r>
    </w:p>
    <w:p w14:paraId="2D50E96B" w14:textId="11654132" w:rsidR="00EC1EFF" w:rsidRPr="009A7B5E" w:rsidRDefault="00D42B4C" w:rsidP="004917B8">
      <w:pPr>
        <w:pStyle w:val="ListParagraph"/>
        <w:numPr>
          <w:ilvl w:val="1"/>
          <w:numId w:val="9"/>
        </w:numPr>
        <w:ind w:left="1080"/>
        <w:rPr>
          <w:lang w:val="en-CH"/>
        </w:rPr>
      </w:pPr>
      <w:r>
        <w:rPr>
          <w:lang w:val="en-CH"/>
        </w:rPr>
        <w:t>Interfaces to peripheral systems are only used for assertion</w:t>
      </w:r>
      <w:r w:rsidR="00D514A2">
        <w:rPr>
          <w:lang w:val="en-CH"/>
        </w:rPr>
        <w:t>s</w:t>
      </w:r>
      <w:r>
        <w:rPr>
          <w:lang w:val="en-CH"/>
        </w:rPr>
        <w:t>. The</w:t>
      </w:r>
      <w:r w:rsidR="00BF28D5">
        <w:rPr>
          <w:lang w:val="en-CH"/>
        </w:rPr>
        <w:t xml:space="preserve"> JBA</w:t>
      </w:r>
      <w:r>
        <w:rPr>
          <w:lang w:val="en-CH"/>
        </w:rPr>
        <w:t xml:space="preserve"> function </w:t>
      </w:r>
      <w:r w:rsidR="00BF28D5">
        <w:rPr>
          <w:lang w:val="en-CH"/>
        </w:rPr>
        <w:t xml:space="preserve">under test </w:t>
      </w:r>
      <w:r>
        <w:rPr>
          <w:lang w:val="en-CH"/>
        </w:rPr>
        <w:t>must be triggered using the UI by Selenium</w:t>
      </w:r>
    </w:p>
    <w:p w14:paraId="47D9FE5A" w14:textId="77777777" w:rsidR="00F3438C" w:rsidRDefault="00F3438C" w:rsidP="008938E8">
      <w:pPr>
        <w:rPr>
          <w:lang w:val="en-CH"/>
        </w:rPr>
      </w:pPr>
    </w:p>
    <w:p w14:paraId="14B1C4D7" w14:textId="3C6F2B19" w:rsidR="009A7B5E" w:rsidRPr="00EC1EFF" w:rsidRDefault="00F3438C" w:rsidP="008938E8">
      <w:pPr>
        <w:rPr>
          <w:b/>
          <w:bCs/>
          <w:lang w:val="en-CH"/>
        </w:rPr>
      </w:pPr>
      <w:r w:rsidRPr="00F3438C">
        <w:rPr>
          <w:b/>
          <w:bCs/>
          <w:lang w:val="en-CH"/>
        </w:rPr>
        <w:t>OQ Tes</w:t>
      </w:r>
      <w:r w:rsidR="00EC1EFF">
        <w:rPr>
          <w:b/>
          <w:bCs/>
          <w:lang w:val="en-CH"/>
        </w:rPr>
        <w:t>t App Set-up</w:t>
      </w:r>
    </w:p>
    <w:p w14:paraId="730379F3" w14:textId="2DD50DF9" w:rsidR="00EC1EFF" w:rsidRDefault="009A7B5E" w:rsidP="004917B8">
      <w:pPr>
        <w:pStyle w:val="ListParagraph"/>
        <w:numPr>
          <w:ilvl w:val="0"/>
          <w:numId w:val="21"/>
        </w:numPr>
        <w:rPr>
          <w:lang w:val="en-CH"/>
        </w:rPr>
      </w:pPr>
      <w:r>
        <w:rPr>
          <w:lang w:val="en-CH"/>
        </w:rPr>
        <w:t>IQs of the OQ Test App (incl. the glue code) were successfully performed</w:t>
      </w:r>
    </w:p>
    <w:p w14:paraId="27BAB66B" w14:textId="251C6138" w:rsidR="00EC1EFF" w:rsidRDefault="00EC1EFF" w:rsidP="004917B8">
      <w:pPr>
        <w:pStyle w:val="ListParagraph"/>
        <w:numPr>
          <w:ilvl w:val="0"/>
          <w:numId w:val="21"/>
        </w:numPr>
        <w:rPr>
          <w:lang w:val="en-CH"/>
        </w:rPr>
      </w:pPr>
      <w:r>
        <w:rPr>
          <w:lang w:val="en-CH"/>
        </w:rPr>
        <w:t xml:space="preserve">Successful </w:t>
      </w:r>
      <w:r w:rsidR="009A7B5E">
        <w:rPr>
          <w:lang w:val="en-CH"/>
        </w:rPr>
        <w:t>i</w:t>
      </w:r>
      <w:r>
        <w:rPr>
          <w:lang w:val="en-CH"/>
        </w:rPr>
        <w:t xml:space="preserve">ntegration of the </w:t>
      </w:r>
      <w:r w:rsidR="009A7B5E">
        <w:rPr>
          <w:lang w:val="en-CH"/>
        </w:rPr>
        <w:t>featur</w:t>
      </w:r>
      <w:r>
        <w:rPr>
          <w:lang w:val="en-CH"/>
        </w:rPr>
        <w:t>e</w:t>
      </w:r>
      <w:r w:rsidR="009A7B5E">
        <w:rPr>
          <w:lang w:val="en-CH"/>
        </w:rPr>
        <w:t xml:space="preserve"> file</w:t>
      </w:r>
      <w:r>
        <w:rPr>
          <w:lang w:val="en-CH"/>
        </w:rPr>
        <w:t xml:space="preserve"> and</w:t>
      </w:r>
      <w:r w:rsidR="009A7B5E">
        <w:rPr>
          <w:lang w:val="en-CH"/>
        </w:rPr>
        <w:t xml:space="preserve"> the</w:t>
      </w:r>
      <w:r>
        <w:rPr>
          <w:lang w:val="en-CH"/>
        </w:rPr>
        <w:t xml:space="preserve"> </w:t>
      </w:r>
      <w:r w:rsidR="009A7B5E">
        <w:rPr>
          <w:lang w:val="en-CH"/>
        </w:rPr>
        <w:t>g</w:t>
      </w:r>
      <w:r>
        <w:rPr>
          <w:lang w:val="en-CH"/>
        </w:rPr>
        <w:t xml:space="preserve">lue </w:t>
      </w:r>
      <w:r w:rsidR="009A7B5E">
        <w:rPr>
          <w:lang w:val="en-CH"/>
        </w:rPr>
        <w:t>c</w:t>
      </w:r>
      <w:r>
        <w:rPr>
          <w:lang w:val="en-CH"/>
        </w:rPr>
        <w:t>ode in</w:t>
      </w:r>
      <w:r w:rsidR="009A7B5E">
        <w:rPr>
          <w:lang w:val="en-CH"/>
        </w:rPr>
        <w:t>to</w:t>
      </w:r>
      <w:r>
        <w:rPr>
          <w:lang w:val="en-CH"/>
        </w:rPr>
        <w:t xml:space="preserve"> the OQ Test App</w:t>
      </w:r>
    </w:p>
    <w:p w14:paraId="40F4F0C0" w14:textId="2A7D1338" w:rsidR="00EC1EFF" w:rsidRPr="00BB08A8" w:rsidRDefault="00EC1EFF" w:rsidP="004917B8">
      <w:pPr>
        <w:pStyle w:val="ListParagraph"/>
        <w:numPr>
          <w:ilvl w:val="0"/>
          <w:numId w:val="21"/>
        </w:numPr>
        <w:rPr>
          <w:lang w:val="en-CH"/>
        </w:rPr>
      </w:pPr>
      <w:r w:rsidRPr="00BB08A8">
        <w:rPr>
          <w:lang w:val="en-CH"/>
        </w:rPr>
        <w:t xml:space="preserve">Successful </w:t>
      </w:r>
      <w:r w:rsidR="009A7B5E" w:rsidRPr="00BB08A8">
        <w:rPr>
          <w:lang w:val="en-CH"/>
        </w:rPr>
        <w:t>d</w:t>
      </w:r>
      <w:r w:rsidRPr="00BB08A8">
        <w:rPr>
          <w:lang w:val="en-CH"/>
        </w:rPr>
        <w:t xml:space="preserve">ry </w:t>
      </w:r>
      <w:r w:rsidR="009A7B5E" w:rsidRPr="00BB08A8">
        <w:rPr>
          <w:lang w:val="en-CH"/>
        </w:rPr>
        <w:t>r</w:t>
      </w:r>
      <w:r w:rsidRPr="00BB08A8">
        <w:rPr>
          <w:lang w:val="en-CH"/>
        </w:rPr>
        <w:t>un</w:t>
      </w:r>
      <w:r w:rsidR="007F164E" w:rsidRPr="00BB08A8">
        <w:rPr>
          <w:lang w:val="en-CH"/>
        </w:rPr>
        <w:t xml:space="preserve"> with test ID ...... </w:t>
      </w:r>
      <w:r w:rsidR="009A7B5E" w:rsidRPr="00BB08A8">
        <w:rPr>
          <w:lang w:val="en-CH"/>
        </w:rPr>
        <w:t>:</w:t>
      </w:r>
    </w:p>
    <w:p w14:paraId="1D7F25C6" w14:textId="142B643B" w:rsidR="009A7B5E" w:rsidRPr="009A7B5E" w:rsidRDefault="009A7B5E" w:rsidP="004917B8">
      <w:pPr>
        <w:pStyle w:val="ListParagraph"/>
        <w:numPr>
          <w:ilvl w:val="1"/>
          <w:numId w:val="22"/>
        </w:numPr>
        <w:rPr>
          <w:lang w:val="en-CH"/>
        </w:rPr>
      </w:pPr>
      <w:r>
        <w:rPr>
          <w:lang w:val="en-CH"/>
        </w:rPr>
        <w:t>All feature files were run</w:t>
      </w:r>
    </w:p>
    <w:p w14:paraId="5FB0EC65" w14:textId="014EE4A0" w:rsidR="009A7B5E" w:rsidRPr="009A7B5E" w:rsidRDefault="009A7B5E" w:rsidP="004917B8">
      <w:pPr>
        <w:pStyle w:val="ListParagraph"/>
        <w:numPr>
          <w:ilvl w:val="1"/>
          <w:numId w:val="22"/>
        </w:numPr>
        <w:rPr>
          <w:lang w:val="en-CH"/>
        </w:rPr>
      </w:pPr>
      <w:r>
        <w:rPr>
          <w:lang w:val="en-CH"/>
        </w:rPr>
        <w:t>All scenarios were performed</w:t>
      </w:r>
    </w:p>
    <w:p w14:paraId="4AA587AB" w14:textId="2987E1D5" w:rsidR="009A7B5E" w:rsidRPr="009A7B5E" w:rsidRDefault="009A7B5E" w:rsidP="004917B8">
      <w:pPr>
        <w:pStyle w:val="ListParagraph"/>
        <w:numPr>
          <w:ilvl w:val="1"/>
          <w:numId w:val="22"/>
        </w:numPr>
        <w:rPr>
          <w:lang w:val="en-CH"/>
        </w:rPr>
      </w:pPr>
      <w:r>
        <w:rPr>
          <w:lang w:val="en-CH"/>
        </w:rPr>
        <w:t>All steps gave a result (either passed or failed)</w:t>
      </w:r>
    </w:p>
    <w:p w14:paraId="4107012D" w14:textId="73917AC3" w:rsidR="00F5470A" w:rsidRDefault="00F5470A" w:rsidP="00F5470A">
      <w:pPr>
        <w:rPr>
          <w:lang w:val="en-CH"/>
        </w:rPr>
      </w:pPr>
    </w:p>
    <w:p w14:paraId="0F120CF8" w14:textId="0D88F329" w:rsidR="00F5470A" w:rsidRDefault="00B4030D" w:rsidP="00F5470A">
      <w:pPr>
        <w:rPr>
          <w:lang w:val="en-CH"/>
        </w:rPr>
      </w:pPr>
      <w:r>
        <w:rPr>
          <w:b/>
          <w:bCs/>
          <w:lang w:val="en-CH"/>
        </w:rPr>
        <w:t>Test Execution</w:t>
      </w:r>
    </w:p>
    <w:p w14:paraId="397F19A7" w14:textId="7EBD8F03" w:rsidR="00B4030D" w:rsidRDefault="00B4030D" w:rsidP="00F5470A">
      <w:pPr>
        <w:rPr>
          <w:lang w:val="en-CH"/>
        </w:rPr>
      </w:pPr>
      <w:r>
        <w:rPr>
          <w:lang w:val="en-CH"/>
        </w:rPr>
        <w:t xml:space="preserve">Test ID: </w:t>
      </w:r>
      <w:r w:rsidRPr="00BB08A8">
        <w:rPr>
          <w:lang w:val="en-CH"/>
        </w:rPr>
        <w:t>......</w:t>
      </w:r>
    </w:p>
    <w:p w14:paraId="492458E1" w14:textId="70A14622" w:rsidR="00E571B1" w:rsidRDefault="00E571B1" w:rsidP="00F5470A">
      <w:pPr>
        <w:rPr>
          <w:lang w:val="en-CH"/>
        </w:rPr>
      </w:pPr>
      <w:r>
        <w:rPr>
          <w:lang w:val="en-CH"/>
        </w:rPr>
        <w:t xml:space="preserve">Test Date: </w:t>
      </w:r>
      <w:r w:rsidRPr="00BB08A8">
        <w:rPr>
          <w:lang w:val="en-CH"/>
        </w:rPr>
        <w:t>.....</w:t>
      </w:r>
    </w:p>
    <w:p w14:paraId="760C75EB" w14:textId="7CC8B6C4" w:rsidR="00E571B1" w:rsidRPr="00E571B1" w:rsidRDefault="00E571B1" w:rsidP="00F5470A">
      <w:pPr>
        <w:rPr>
          <w:lang w:val="en-CH"/>
        </w:rPr>
      </w:pPr>
      <w:r>
        <w:rPr>
          <w:lang w:val="en-CH"/>
        </w:rPr>
        <w:t xml:space="preserve">Starting Time: </w:t>
      </w:r>
      <w:r w:rsidRPr="00BB08A8">
        <w:rPr>
          <w:lang w:val="en-CH"/>
        </w:rPr>
        <w:t>.....</w:t>
      </w:r>
    </w:p>
    <w:p w14:paraId="7112FF62" w14:textId="63E0056D" w:rsidR="00B4030D" w:rsidRPr="00421CCF" w:rsidRDefault="00B4030D" w:rsidP="00F5470A">
      <w:pPr>
        <w:rPr>
          <w:lang w:val="en-CH"/>
        </w:rPr>
      </w:pPr>
      <w:r>
        <w:rPr>
          <w:lang w:val="en-CH"/>
        </w:rPr>
        <w:t xml:space="preserve">Observations: </w:t>
      </w:r>
      <w:r w:rsidR="00421CCF">
        <w:rPr>
          <w:lang w:val="en-CH"/>
        </w:rPr>
        <w:t xml:space="preserve">No unexpected observations. </w:t>
      </w:r>
      <w:r w:rsidR="003977C1">
        <w:rPr>
          <w:lang w:val="en-CH"/>
        </w:rPr>
        <w:t>The full test set</w:t>
      </w:r>
      <w:r w:rsidR="00421CCF">
        <w:rPr>
          <w:lang w:val="en-CH"/>
        </w:rPr>
        <w:t xml:space="preserve"> run smoothly.</w:t>
      </w:r>
    </w:p>
    <w:p w14:paraId="0389D67E" w14:textId="77777777" w:rsidR="00BE206C" w:rsidRDefault="00BE206C" w:rsidP="008938E8">
      <w:pPr>
        <w:rPr>
          <w:lang w:val="en-CH"/>
        </w:rPr>
      </w:pPr>
    </w:p>
    <w:p w14:paraId="6B7D270F" w14:textId="1A67C9DA" w:rsidR="00692CD3" w:rsidRDefault="003B31F9" w:rsidP="008938E8">
      <w:pPr>
        <w:rPr>
          <w:lang w:val="en-CH"/>
        </w:rPr>
      </w:pPr>
      <w:r w:rsidRPr="003B31F9">
        <w:rPr>
          <w:b/>
          <w:bCs/>
          <w:lang w:val="en-CH"/>
        </w:rPr>
        <w:t>Appendix</w:t>
      </w:r>
    </w:p>
    <w:p w14:paraId="6C8A0703" w14:textId="77777777" w:rsidR="00E14657" w:rsidRPr="00B628BA" w:rsidRDefault="00E14657" w:rsidP="00E14657">
      <w:pPr>
        <w:pStyle w:val="ListParagraph"/>
        <w:numPr>
          <w:ilvl w:val="0"/>
          <w:numId w:val="17"/>
        </w:numPr>
        <w:rPr>
          <w:lang w:val="en-CH"/>
        </w:rPr>
      </w:pPr>
      <w:r w:rsidRPr="00B628BA">
        <w:rPr>
          <w:lang w:val="en-CH"/>
        </w:rPr>
        <w:t>Test Results Folder as zip</w:t>
      </w:r>
    </w:p>
    <w:p w14:paraId="135E055B" w14:textId="6A28F2E7" w:rsidR="00692CD3" w:rsidRDefault="00692CD3" w:rsidP="008938E8">
      <w:pPr>
        <w:rPr>
          <w:lang w:val="en-CH"/>
        </w:rPr>
      </w:pPr>
    </w:p>
    <w:p w14:paraId="3FFB7790" w14:textId="59F66455" w:rsidR="001938E3" w:rsidRDefault="001938E3" w:rsidP="008938E8">
      <w:pPr>
        <w:rPr>
          <w:lang w:val="en-CH"/>
        </w:rPr>
      </w:pPr>
    </w:p>
    <w:p w14:paraId="5C73F26F" w14:textId="77777777" w:rsidR="00BE206C" w:rsidRDefault="00BE206C" w:rsidP="008938E8">
      <w:pPr>
        <w:rPr>
          <w:lang w:val="en-CH"/>
        </w:rPr>
      </w:pPr>
    </w:p>
    <w:p w14:paraId="72B26520" w14:textId="1DA31FD5" w:rsidR="00723F11" w:rsidRPr="0006398F" w:rsidRDefault="0006398F" w:rsidP="008938E8">
      <w:pPr>
        <w:rPr>
          <w:b/>
          <w:bCs/>
          <w:lang w:val="en-CH"/>
        </w:rPr>
      </w:pPr>
      <w:r w:rsidRPr="0006398F">
        <w:rPr>
          <w:b/>
          <w:bCs/>
          <w:lang w:val="en-CH"/>
        </w:rPr>
        <w:t>Tester</w:t>
      </w:r>
    </w:p>
    <w:p w14:paraId="70946FCE" w14:textId="5453C48D" w:rsidR="00F5470A" w:rsidRPr="00F5470A" w:rsidRDefault="00F5470A" w:rsidP="00F5470A">
      <w:pPr>
        <w:rPr>
          <w:lang w:val="en-CH"/>
        </w:rPr>
      </w:pPr>
      <w:r w:rsidRPr="00F5470A">
        <w:rPr>
          <w:lang w:val="en-CH"/>
        </w:rPr>
        <w:t xml:space="preserve">I confirm the careful execution of the </w:t>
      </w:r>
      <w:r w:rsidR="00286168" w:rsidRPr="00F5470A">
        <w:rPr>
          <w:lang w:val="en-CH"/>
        </w:rPr>
        <w:t>above-mentioned</w:t>
      </w:r>
      <w:r w:rsidRPr="00F5470A">
        <w:rPr>
          <w:lang w:val="en-CH"/>
        </w:rPr>
        <w:t xml:space="preserve"> activities. The automated tests have been carried out correctly and diligently to the best of my knowledge and conscience.</w:t>
      </w:r>
    </w:p>
    <w:p w14:paraId="630D1A78" w14:textId="09922D65" w:rsidR="00723F11" w:rsidRDefault="00F5470A" w:rsidP="00F5470A">
      <w:pPr>
        <w:rPr>
          <w:lang w:val="en-CH"/>
        </w:rPr>
      </w:pPr>
      <w:r w:rsidRPr="00F5470A">
        <w:rPr>
          <w:lang w:val="en-CH"/>
        </w:rPr>
        <w:tab/>
      </w:r>
    </w:p>
    <w:p w14:paraId="36DF5B06" w14:textId="6D11FBDB" w:rsidR="00723F11" w:rsidRDefault="00723F11" w:rsidP="008938E8">
      <w:pPr>
        <w:rPr>
          <w:lang w:val="en-CH"/>
        </w:rPr>
      </w:pPr>
    </w:p>
    <w:p w14:paraId="65F7F392" w14:textId="74482158" w:rsidR="0006398F" w:rsidRDefault="0006398F" w:rsidP="008938E8">
      <w:pPr>
        <w:rPr>
          <w:lang w:val="en-CH"/>
        </w:rPr>
      </w:pPr>
    </w:p>
    <w:p w14:paraId="5EB961E5" w14:textId="77777777" w:rsidR="0006398F" w:rsidRDefault="0006398F" w:rsidP="0006398F">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0E343019" w14:textId="08ED8928" w:rsidR="0006398F" w:rsidRDefault="0006398F" w:rsidP="008938E8">
      <w:pPr>
        <w:rPr>
          <w:lang w:val="en-CH"/>
        </w:rPr>
      </w:pPr>
    </w:p>
    <w:p w14:paraId="1BB36A6C" w14:textId="77777777" w:rsidR="0006398F" w:rsidRDefault="0006398F" w:rsidP="008938E8">
      <w:pPr>
        <w:rPr>
          <w:lang w:val="en-CH"/>
        </w:rPr>
      </w:pPr>
    </w:p>
    <w:p w14:paraId="57B58009" w14:textId="68FDAE16" w:rsidR="00723F11" w:rsidRDefault="00723F11" w:rsidP="008938E8">
      <w:pPr>
        <w:rPr>
          <w:lang w:val="en-CH"/>
        </w:rPr>
      </w:pPr>
    </w:p>
    <w:p w14:paraId="525D3369" w14:textId="512CAB90" w:rsidR="00045B4D" w:rsidRPr="001C53D7" w:rsidRDefault="001C53D7">
      <w:pPr>
        <w:rPr>
          <w:b/>
          <w:bCs/>
          <w:lang w:val="en-CH"/>
        </w:rPr>
      </w:pPr>
      <w:r w:rsidRPr="001C53D7">
        <w:rPr>
          <w:b/>
          <w:bCs/>
          <w:lang w:val="en-CH"/>
        </w:rPr>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2D269B84" w:rsidR="001C53D7" w:rsidRDefault="001C53D7">
      <w:pPr>
        <w:rPr>
          <w:lang w:val="en-CH"/>
        </w:rPr>
      </w:pPr>
    </w:p>
    <w:p w14:paraId="3D28E661" w14:textId="77777777" w:rsidR="001938E3" w:rsidRDefault="001938E3">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77777777" w:rsidR="001C53D7" w:rsidRPr="001C53D7" w:rsidRDefault="001C53D7">
      <w:pPr>
        <w:rPr>
          <w:lang w:val="en-CH"/>
        </w:rPr>
      </w:pPr>
    </w:p>
    <w:sectPr w:rsidR="001C53D7" w:rsidRPr="001C53D7" w:rsidSect="00626992">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2F416" w14:textId="77777777" w:rsidR="001874DE" w:rsidRDefault="001874DE" w:rsidP="00336DDF">
      <w:r>
        <w:separator/>
      </w:r>
    </w:p>
  </w:endnote>
  <w:endnote w:type="continuationSeparator" w:id="0">
    <w:p w14:paraId="598EBACF" w14:textId="77777777" w:rsidR="001874DE" w:rsidRDefault="001874DE" w:rsidP="0033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FFD74" w14:textId="77777777" w:rsidR="004917B8" w:rsidRDefault="004917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872067"/>
      <w:docPartObj>
        <w:docPartGallery w:val="Page Numbers (Bottom of Page)"/>
        <w:docPartUnique/>
      </w:docPartObj>
    </w:sdtPr>
    <w:sdtEndPr/>
    <w:sdtContent>
      <w:sdt>
        <w:sdtPr>
          <w:id w:val="-1769616900"/>
          <w:docPartObj>
            <w:docPartGallery w:val="Page Numbers (Top of Page)"/>
            <w:docPartUnique/>
          </w:docPartObj>
        </w:sdtPr>
        <w:sdtEndPr/>
        <w:sdtContent>
          <w:p w14:paraId="1E363E71" w14:textId="37D7EBDB" w:rsidR="006D7D47" w:rsidRDefault="006D7D4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C17434" w14:textId="77777777" w:rsidR="006D7D47" w:rsidRDefault="006D7D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15976" w14:textId="77777777" w:rsidR="004917B8" w:rsidRDefault="00491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50AAB" w14:textId="77777777" w:rsidR="001874DE" w:rsidRDefault="001874DE" w:rsidP="00336DDF">
      <w:r>
        <w:separator/>
      </w:r>
    </w:p>
  </w:footnote>
  <w:footnote w:type="continuationSeparator" w:id="0">
    <w:p w14:paraId="4A8E28FA" w14:textId="77777777" w:rsidR="001874DE" w:rsidRDefault="001874DE" w:rsidP="00336DDF">
      <w:r>
        <w:continuationSeparator/>
      </w:r>
    </w:p>
  </w:footnote>
  <w:footnote w:id="1">
    <w:p w14:paraId="4B4489BD" w14:textId="55D5011A" w:rsidR="00011010" w:rsidRPr="00011010" w:rsidRDefault="00011010">
      <w:pPr>
        <w:pStyle w:val="FootnoteText"/>
        <w:rPr>
          <w:lang w:val="en-CH"/>
        </w:rPr>
      </w:pPr>
      <w:r>
        <w:rPr>
          <w:rStyle w:val="FootnoteReference"/>
        </w:rPr>
        <w:footnoteRef/>
      </w:r>
      <w:r>
        <w:rPr>
          <w:lang w:val="en-CH"/>
        </w:rPr>
        <w:t xml:space="preserve"> </w:t>
      </w:r>
      <w:r w:rsidR="006C6994">
        <w:rPr>
          <w:lang w:val="en-CH"/>
        </w:rPr>
        <w:t xml:space="preserve">From the moment on that the feature files are approved as FS initial version, they will be developed and maintained in parallel with the JBA code. In order to go live: the approved TS that is ready for OQ and digitally signed will be committed and pushed </w:t>
      </w:r>
      <w:r w:rsidR="006C6994">
        <w:rPr>
          <w:lang w:val="en-CH"/>
        </w:rPr>
        <w:t>to the git repository in the same way as for code</w:t>
      </w:r>
      <w:r w:rsidR="006C6994">
        <w:rPr>
          <w:lang w:val="en-CH"/>
        </w:rPr>
        <w:t>. It will be released together with the glue code and the JBA code with the same release version number. In order to assure, that it has not been changed during that process the tester needs to verify the digital signature.</w:t>
      </w:r>
      <w:bookmarkStart w:id="3" w:name="_GoBack"/>
      <w:bookmarkEnd w:id="3"/>
    </w:p>
  </w:footnote>
  <w:footnote w:id="2">
    <w:p w14:paraId="66581E2F" w14:textId="4F1AD2B3" w:rsidR="00336DDF" w:rsidRPr="00336DDF" w:rsidRDefault="00336DDF">
      <w:pPr>
        <w:pStyle w:val="FootnoteText"/>
        <w:rPr>
          <w:lang w:val="en-CH"/>
        </w:rPr>
      </w:pPr>
      <w:r>
        <w:rPr>
          <w:rStyle w:val="FootnoteReference"/>
        </w:rPr>
        <w:footnoteRef/>
      </w:r>
      <w:r w:rsidRPr="00011010">
        <w:rPr>
          <w:lang w:val="en-CH"/>
        </w:rPr>
        <w:t xml:space="preserve"> </w:t>
      </w:r>
      <w:r w:rsidR="00A2080F">
        <w:rPr>
          <w:lang w:val="en-CH"/>
        </w:rPr>
        <w:t>T</w:t>
      </w:r>
      <w:r>
        <w:rPr>
          <w:lang w:val="en-CH"/>
        </w:rPr>
        <w:t xml:space="preserve">he glue code and the </w:t>
      </w:r>
      <w:r w:rsidR="004020E9">
        <w:rPr>
          <w:lang w:val="en-CH"/>
        </w:rPr>
        <w:t>JBA</w:t>
      </w:r>
      <w:r>
        <w:rPr>
          <w:lang w:val="en-CH"/>
        </w:rPr>
        <w:t xml:space="preserve"> code are developed and maintained in parallel, meaning they have</w:t>
      </w:r>
      <w:r w:rsidR="00EB676E">
        <w:rPr>
          <w:lang w:val="en-CH"/>
        </w:rPr>
        <w:t xml:space="preserve"> the same release version</w:t>
      </w:r>
      <w:r w:rsidR="004020E9">
        <w:rPr>
          <w:lang w:val="en-CH"/>
        </w:rPr>
        <w:t xml:space="preserve"> and are submitted to the</w:t>
      </w:r>
      <w:r w:rsidR="00A2080F">
        <w:rPr>
          <w:lang w:val="en-CH"/>
        </w:rPr>
        <w:t xml:space="preserve"> same</w:t>
      </w:r>
      <w:r w:rsidR="004020E9">
        <w:rPr>
          <w:lang w:val="en-CH"/>
        </w:rPr>
        <w:t xml:space="preserve"> code reviews </w:t>
      </w:r>
      <w:r w:rsidR="00A2080F">
        <w:rPr>
          <w:lang w:val="en-CH"/>
        </w:rPr>
        <w:t>process. The foreseen code review by the tester is therefore the second code review. One could also look at it as</w:t>
      </w:r>
      <w:r w:rsidR="00947D1B">
        <w:rPr>
          <w:lang w:val="en-CH"/>
        </w:rPr>
        <w:t xml:space="preserve"> an</w:t>
      </w:r>
      <w:r w:rsidR="00A2080F">
        <w:rPr>
          <w:lang w:val="en-CH"/>
        </w:rPr>
        <w:t xml:space="preserve"> approval. Glue Code needs special care, as there are no </w:t>
      </w:r>
      <w:proofErr w:type="spellStart"/>
      <w:r w:rsidR="00A2080F">
        <w:rPr>
          <w:lang w:val="en-CH"/>
        </w:rPr>
        <w:t>OQs</w:t>
      </w:r>
      <w:proofErr w:type="spellEnd"/>
      <w:r w:rsidR="00A2080F">
        <w:rPr>
          <w:lang w:val="en-CH"/>
        </w:rPr>
        <w:t xml:space="preserve"> that could be performed on it. IQ of the glue code is done in parallel and always on the same version as for the JBA IQ.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A029D" w14:textId="77777777" w:rsidR="004917B8" w:rsidRDefault="004917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54719" w14:textId="0DB479A7" w:rsidR="006D7D47" w:rsidRPr="006D7D47" w:rsidRDefault="006D7D47">
    <w:pPr>
      <w:pStyle w:val="Header"/>
      <w:rPr>
        <w:lang w:val="de-CH"/>
      </w:rPr>
    </w:pPr>
    <w:r>
      <w:rPr>
        <w:rFonts w:asciiTheme="majorHAnsi" w:eastAsiaTheme="majorEastAsia" w:hAnsiTheme="majorHAnsi" w:cstheme="majorBidi"/>
        <w:color w:val="4472C4" w:themeColor="accent1"/>
        <w:lang w:val="en-CH"/>
      </w:rPr>
      <w:t>Doc_</w:t>
    </w:r>
    <w:sdt>
      <w:sdtPr>
        <w:rPr>
          <w:rFonts w:asciiTheme="majorHAnsi" w:eastAsiaTheme="majorEastAsia" w:hAnsiTheme="majorHAnsi" w:cstheme="majorBidi"/>
          <w:color w:val="4472C4" w:themeColor="accent1"/>
        </w:rPr>
        <w:alias w:val="Title"/>
        <w:id w:val="78404852"/>
        <w:placeholder>
          <w:docPart w:val="59864130B14440CBB5D36DBB9AB5880D"/>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472C4" w:themeColor="accent1"/>
            <w:lang w:val="en-CH"/>
          </w:rPr>
          <w:t>JBA_v.1.</w:t>
        </w:r>
        <w:r w:rsidR="004917B8">
          <w:rPr>
            <w:rFonts w:asciiTheme="majorHAnsi" w:eastAsiaTheme="majorEastAsia" w:hAnsiTheme="majorHAnsi" w:cstheme="majorBidi"/>
            <w:color w:val="4472C4" w:themeColor="accent1"/>
            <w:lang w:val="en-CH"/>
          </w:rPr>
          <w:t>1</w:t>
        </w:r>
        <w:r>
          <w:rPr>
            <w:rFonts w:asciiTheme="majorHAnsi" w:eastAsiaTheme="majorEastAsia" w:hAnsiTheme="majorHAnsi" w:cstheme="majorBidi"/>
            <w:color w:val="4472C4" w:themeColor="accent1"/>
            <w:lang w:val="en-CH"/>
          </w:rPr>
          <w:t>.0_TER_OQ</w:t>
        </w:r>
      </w:sdtContent>
    </w:sdt>
    <w:r>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55E97C4210AE4BA4A08E3F24FB636D24"/>
        </w:placeholder>
        <w:dataBinding w:prefixMappings="xmlns:ns0='http://schemas.microsoft.com/office/2006/coverPageProps'" w:xpath="/ns0:CoverPageProperties[1]/ns0:PublishDate[1]" w:storeItemID="{55AF091B-3C7A-41E3-B477-F2FDAA23CFDA}"/>
        <w:date w:fullDate="2020-06-11T00:00:00Z">
          <w:dateFormat w:val="MMMM d, yyyy"/>
          <w:lid w:val="en-US"/>
          <w:storeMappedDataAs w:val="dateTime"/>
          <w:calendar w:val="gregorian"/>
        </w:date>
      </w:sdtPr>
      <w:sdtEndPr/>
      <w:sdtContent>
        <w:r w:rsidR="008046EC">
          <w:rPr>
            <w:rFonts w:asciiTheme="majorHAnsi" w:eastAsiaTheme="majorEastAsia" w:hAnsiTheme="majorHAnsi" w:cstheme="majorBidi"/>
            <w:color w:val="4472C4" w:themeColor="accent1"/>
            <w:lang w:val="en-US"/>
          </w:rPr>
          <w:t>June 11, 2020</w:t>
        </w:r>
      </w:sdtContent>
    </w:sdt>
  </w:p>
  <w:p w14:paraId="45AD545B" w14:textId="77777777" w:rsidR="006D7D47" w:rsidRPr="006D7D47" w:rsidRDefault="006D7D47">
    <w:pPr>
      <w:pStyle w:val="Header"/>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B64CC" w14:textId="77777777" w:rsidR="004917B8" w:rsidRDefault="00491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4B1"/>
    <w:multiLevelType w:val="hybridMultilevel"/>
    <w:tmpl w:val="41B2B7D4"/>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345A6A"/>
    <w:multiLevelType w:val="hybridMultilevel"/>
    <w:tmpl w:val="AC8E6488"/>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370DF0"/>
    <w:multiLevelType w:val="hybridMultilevel"/>
    <w:tmpl w:val="A77AA18A"/>
    <w:lvl w:ilvl="0" w:tplc="C62E7CC8">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C0692F"/>
    <w:multiLevelType w:val="hybridMultilevel"/>
    <w:tmpl w:val="DB0CDA76"/>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616B7"/>
    <w:multiLevelType w:val="hybridMultilevel"/>
    <w:tmpl w:val="3134EE50"/>
    <w:lvl w:ilvl="0" w:tplc="DCA0896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0E483E"/>
    <w:multiLevelType w:val="hybridMultilevel"/>
    <w:tmpl w:val="577CB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D0D048F"/>
    <w:multiLevelType w:val="hybridMultilevel"/>
    <w:tmpl w:val="0D6C41C0"/>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8792C13"/>
    <w:multiLevelType w:val="hybridMultilevel"/>
    <w:tmpl w:val="24BE1498"/>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7C16B5B"/>
    <w:multiLevelType w:val="hybridMultilevel"/>
    <w:tmpl w:val="7DB86EDC"/>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D7733F"/>
    <w:multiLevelType w:val="hybridMultilevel"/>
    <w:tmpl w:val="4B485E62"/>
    <w:lvl w:ilvl="0" w:tplc="1780CE1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622732A"/>
    <w:multiLevelType w:val="hybridMultilevel"/>
    <w:tmpl w:val="D686553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C017AA1"/>
    <w:multiLevelType w:val="hybridMultilevel"/>
    <w:tmpl w:val="8AAC7B2C"/>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7F1216BD"/>
    <w:multiLevelType w:val="hybridMultilevel"/>
    <w:tmpl w:val="F82A2D8A"/>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4"/>
  </w:num>
  <w:num w:numId="4">
    <w:abstractNumId w:val="9"/>
  </w:num>
  <w:num w:numId="5">
    <w:abstractNumId w:val="4"/>
  </w:num>
  <w:num w:numId="6">
    <w:abstractNumId w:val="5"/>
  </w:num>
  <w:num w:numId="7">
    <w:abstractNumId w:val="13"/>
  </w:num>
  <w:num w:numId="8">
    <w:abstractNumId w:val="15"/>
  </w:num>
  <w:num w:numId="9">
    <w:abstractNumId w:val="10"/>
  </w:num>
  <w:num w:numId="10">
    <w:abstractNumId w:val="3"/>
  </w:num>
  <w:num w:numId="11">
    <w:abstractNumId w:val="11"/>
  </w:num>
  <w:num w:numId="12">
    <w:abstractNumId w:val="1"/>
  </w:num>
  <w:num w:numId="13">
    <w:abstractNumId w:val="19"/>
  </w:num>
  <w:num w:numId="14">
    <w:abstractNumId w:val="16"/>
  </w:num>
  <w:num w:numId="15">
    <w:abstractNumId w:val="18"/>
  </w:num>
  <w:num w:numId="16">
    <w:abstractNumId w:val="17"/>
  </w:num>
  <w:num w:numId="17">
    <w:abstractNumId w:val="6"/>
  </w:num>
  <w:num w:numId="18">
    <w:abstractNumId w:val="2"/>
  </w:num>
  <w:num w:numId="19">
    <w:abstractNumId w:val="0"/>
  </w:num>
  <w:num w:numId="20">
    <w:abstractNumId w:val="20"/>
  </w:num>
  <w:num w:numId="21">
    <w:abstractNumId w:val="2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010"/>
    <w:rsid w:val="00026EB1"/>
    <w:rsid w:val="00045B4D"/>
    <w:rsid w:val="00051C35"/>
    <w:rsid w:val="0006398F"/>
    <w:rsid w:val="00093078"/>
    <w:rsid w:val="000B619B"/>
    <w:rsid w:val="00125EB0"/>
    <w:rsid w:val="00152205"/>
    <w:rsid w:val="0017428C"/>
    <w:rsid w:val="001874DE"/>
    <w:rsid w:val="001938E3"/>
    <w:rsid w:val="001B59D2"/>
    <w:rsid w:val="001C53D7"/>
    <w:rsid w:val="001D700A"/>
    <w:rsid w:val="001F0A68"/>
    <w:rsid w:val="001F564F"/>
    <w:rsid w:val="001F776F"/>
    <w:rsid w:val="0020683C"/>
    <w:rsid w:val="00222702"/>
    <w:rsid w:val="00236ACB"/>
    <w:rsid w:val="0024566B"/>
    <w:rsid w:val="00286168"/>
    <w:rsid w:val="0029480F"/>
    <w:rsid w:val="002A4767"/>
    <w:rsid w:val="002B057A"/>
    <w:rsid w:val="002E34F5"/>
    <w:rsid w:val="002F3D77"/>
    <w:rsid w:val="00303579"/>
    <w:rsid w:val="00303DAD"/>
    <w:rsid w:val="00336DDF"/>
    <w:rsid w:val="0036735B"/>
    <w:rsid w:val="00392A6C"/>
    <w:rsid w:val="0039590B"/>
    <w:rsid w:val="003977C1"/>
    <w:rsid w:val="003A411C"/>
    <w:rsid w:val="003B31F9"/>
    <w:rsid w:val="003B5002"/>
    <w:rsid w:val="003B6CB2"/>
    <w:rsid w:val="003D3810"/>
    <w:rsid w:val="003F1C35"/>
    <w:rsid w:val="004020E9"/>
    <w:rsid w:val="00403ACE"/>
    <w:rsid w:val="00403CC5"/>
    <w:rsid w:val="00405F62"/>
    <w:rsid w:val="00413F41"/>
    <w:rsid w:val="00417BD3"/>
    <w:rsid w:val="00421CCF"/>
    <w:rsid w:val="004357C3"/>
    <w:rsid w:val="00436EBB"/>
    <w:rsid w:val="00445DC0"/>
    <w:rsid w:val="004917B8"/>
    <w:rsid w:val="004A0B78"/>
    <w:rsid w:val="004C34C2"/>
    <w:rsid w:val="004F1A7C"/>
    <w:rsid w:val="00502E33"/>
    <w:rsid w:val="005136E6"/>
    <w:rsid w:val="00513D3D"/>
    <w:rsid w:val="005474CE"/>
    <w:rsid w:val="00557858"/>
    <w:rsid w:val="005B1FE5"/>
    <w:rsid w:val="005C56F7"/>
    <w:rsid w:val="005E1557"/>
    <w:rsid w:val="005F10ED"/>
    <w:rsid w:val="00615F9C"/>
    <w:rsid w:val="006206A0"/>
    <w:rsid w:val="00626992"/>
    <w:rsid w:val="006772FB"/>
    <w:rsid w:val="00686148"/>
    <w:rsid w:val="00692CD3"/>
    <w:rsid w:val="006A7E52"/>
    <w:rsid w:val="006B0870"/>
    <w:rsid w:val="006C2404"/>
    <w:rsid w:val="006C6994"/>
    <w:rsid w:val="006D61C5"/>
    <w:rsid w:val="006D7D47"/>
    <w:rsid w:val="006E3D0C"/>
    <w:rsid w:val="00711B72"/>
    <w:rsid w:val="0071764E"/>
    <w:rsid w:val="00723F11"/>
    <w:rsid w:val="0072403B"/>
    <w:rsid w:val="00753C20"/>
    <w:rsid w:val="00787F02"/>
    <w:rsid w:val="007D646F"/>
    <w:rsid w:val="007F164E"/>
    <w:rsid w:val="008046EC"/>
    <w:rsid w:val="008131F0"/>
    <w:rsid w:val="008365C5"/>
    <w:rsid w:val="00851B64"/>
    <w:rsid w:val="00880702"/>
    <w:rsid w:val="00881ED1"/>
    <w:rsid w:val="008938E8"/>
    <w:rsid w:val="008A2B19"/>
    <w:rsid w:val="008A604D"/>
    <w:rsid w:val="008A71A9"/>
    <w:rsid w:val="008E0EC0"/>
    <w:rsid w:val="008F4AD9"/>
    <w:rsid w:val="009054A6"/>
    <w:rsid w:val="00906E2B"/>
    <w:rsid w:val="00927959"/>
    <w:rsid w:val="00943D40"/>
    <w:rsid w:val="00947D1B"/>
    <w:rsid w:val="009A1BDB"/>
    <w:rsid w:val="009A7B5E"/>
    <w:rsid w:val="009B4BFF"/>
    <w:rsid w:val="00A2080F"/>
    <w:rsid w:val="00A56DA0"/>
    <w:rsid w:val="00A73EA4"/>
    <w:rsid w:val="00A75368"/>
    <w:rsid w:val="00AB41BF"/>
    <w:rsid w:val="00AC2066"/>
    <w:rsid w:val="00AE48B1"/>
    <w:rsid w:val="00AF6219"/>
    <w:rsid w:val="00B05F2B"/>
    <w:rsid w:val="00B4030D"/>
    <w:rsid w:val="00B72B12"/>
    <w:rsid w:val="00BA7BA4"/>
    <w:rsid w:val="00BB08A8"/>
    <w:rsid w:val="00BB1EC7"/>
    <w:rsid w:val="00BE07F7"/>
    <w:rsid w:val="00BE206C"/>
    <w:rsid w:val="00BE66FD"/>
    <w:rsid w:val="00BF19D8"/>
    <w:rsid w:val="00BF28D5"/>
    <w:rsid w:val="00C22B86"/>
    <w:rsid w:val="00C23D03"/>
    <w:rsid w:val="00C66E28"/>
    <w:rsid w:val="00C84EEE"/>
    <w:rsid w:val="00C9342E"/>
    <w:rsid w:val="00C97A4A"/>
    <w:rsid w:val="00CC2595"/>
    <w:rsid w:val="00D01387"/>
    <w:rsid w:val="00D21F0A"/>
    <w:rsid w:val="00D42B4C"/>
    <w:rsid w:val="00D5014B"/>
    <w:rsid w:val="00D514A2"/>
    <w:rsid w:val="00D75813"/>
    <w:rsid w:val="00D91410"/>
    <w:rsid w:val="00E078C6"/>
    <w:rsid w:val="00E14657"/>
    <w:rsid w:val="00E429A5"/>
    <w:rsid w:val="00E571B1"/>
    <w:rsid w:val="00E80300"/>
    <w:rsid w:val="00E96B0D"/>
    <w:rsid w:val="00EB676E"/>
    <w:rsid w:val="00EC1EFF"/>
    <w:rsid w:val="00EE3417"/>
    <w:rsid w:val="00EE40E2"/>
    <w:rsid w:val="00EF21A1"/>
    <w:rsid w:val="00EF3FDD"/>
    <w:rsid w:val="00F274E4"/>
    <w:rsid w:val="00F3438C"/>
    <w:rsid w:val="00F5470A"/>
    <w:rsid w:val="00F60C2F"/>
    <w:rsid w:val="00F74F87"/>
    <w:rsid w:val="00F77B93"/>
    <w:rsid w:val="00FC6ADE"/>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7A4A"/>
    <w:rPr>
      <w:color w:val="808080"/>
    </w:rPr>
  </w:style>
  <w:style w:type="paragraph" w:styleId="FootnoteText">
    <w:name w:val="footnote text"/>
    <w:basedOn w:val="Normal"/>
    <w:link w:val="FootnoteTextChar"/>
    <w:uiPriority w:val="99"/>
    <w:semiHidden/>
    <w:unhideWhenUsed/>
    <w:rsid w:val="00336DDF"/>
    <w:rPr>
      <w:sz w:val="20"/>
      <w:szCs w:val="20"/>
    </w:rPr>
  </w:style>
  <w:style w:type="character" w:customStyle="1" w:styleId="FootnoteTextChar">
    <w:name w:val="Footnote Text Char"/>
    <w:basedOn w:val="DefaultParagraphFont"/>
    <w:link w:val="FootnoteText"/>
    <w:uiPriority w:val="99"/>
    <w:semiHidden/>
    <w:rsid w:val="00336DDF"/>
    <w:rPr>
      <w:sz w:val="20"/>
      <w:szCs w:val="20"/>
    </w:rPr>
  </w:style>
  <w:style w:type="character" w:styleId="FootnoteReference">
    <w:name w:val="footnote reference"/>
    <w:basedOn w:val="DefaultParagraphFont"/>
    <w:uiPriority w:val="99"/>
    <w:semiHidden/>
    <w:unhideWhenUsed/>
    <w:rsid w:val="00336DDF"/>
    <w:rPr>
      <w:vertAlign w:val="superscript"/>
    </w:rPr>
  </w:style>
  <w:style w:type="paragraph" w:styleId="Header">
    <w:name w:val="header"/>
    <w:basedOn w:val="Normal"/>
    <w:link w:val="HeaderChar"/>
    <w:uiPriority w:val="99"/>
    <w:unhideWhenUsed/>
    <w:rsid w:val="006D7D47"/>
    <w:pPr>
      <w:tabs>
        <w:tab w:val="center" w:pos="4513"/>
        <w:tab w:val="right" w:pos="9026"/>
      </w:tabs>
    </w:pPr>
  </w:style>
  <w:style w:type="character" w:customStyle="1" w:styleId="HeaderChar">
    <w:name w:val="Header Char"/>
    <w:basedOn w:val="DefaultParagraphFont"/>
    <w:link w:val="Header"/>
    <w:uiPriority w:val="99"/>
    <w:rsid w:val="006D7D47"/>
  </w:style>
  <w:style w:type="paragraph" w:styleId="Footer">
    <w:name w:val="footer"/>
    <w:basedOn w:val="Normal"/>
    <w:link w:val="FooterChar"/>
    <w:uiPriority w:val="99"/>
    <w:unhideWhenUsed/>
    <w:rsid w:val="006D7D47"/>
    <w:pPr>
      <w:tabs>
        <w:tab w:val="center" w:pos="4513"/>
        <w:tab w:val="right" w:pos="9026"/>
      </w:tabs>
    </w:pPr>
  </w:style>
  <w:style w:type="character" w:customStyle="1" w:styleId="FooterChar">
    <w:name w:val="Footer Char"/>
    <w:basedOn w:val="DefaultParagraphFont"/>
    <w:link w:val="Footer"/>
    <w:uiPriority w:val="99"/>
    <w:rsid w:val="006D7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882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864130B14440CBB5D36DBB9AB5880D"/>
        <w:category>
          <w:name w:val="General"/>
          <w:gallery w:val="placeholder"/>
        </w:category>
        <w:types>
          <w:type w:val="bbPlcHdr"/>
        </w:types>
        <w:behaviors>
          <w:behavior w:val="content"/>
        </w:behaviors>
        <w:guid w:val="{5EDB8211-CE77-4DD1-A1C0-09887DE8795D}"/>
      </w:docPartPr>
      <w:docPartBody>
        <w:p w:rsidR="001007A8" w:rsidRDefault="00926F02" w:rsidP="00926F02">
          <w:pPr>
            <w:pStyle w:val="59864130B14440CBB5D36DBB9AB5880D"/>
          </w:pPr>
          <w:r>
            <w:rPr>
              <w:rFonts w:asciiTheme="majorHAnsi" w:eastAsiaTheme="majorEastAsia" w:hAnsiTheme="majorHAnsi" w:cstheme="majorBidi"/>
              <w:color w:val="4472C4" w:themeColor="accent1"/>
              <w:sz w:val="27"/>
              <w:szCs w:val="27"/>
            </w:rPr>
            <w:t>[Document title]</w:t>
          </w:r>
        </w:p>
      </w:docPartBody>
    </w:docPart>
    <w:docPart>
      <w:docPartPr>
        <w:name w:val="55E97C4210AE4BA4A08E3F24FB636D24"/>
        <w:category>
          <w:name w:val="General"/>
          <w:gallery w:val="placeholder"/>
        </w:category>
        <w:types>
          <w:type w:val="bbPlcHdr"/>
        </w:types>
        <w:behaviors>
          <w:behavior w:val="content"/>
        </w:behaviors>
        <w:guid w:val="{09755CB3-236A-4994-BB61-EB1761C2027C}"/>
      </w:docPartPr>
      <w:docPartBody>
        <w:p w:rsidR="001007A8" w:rsidRDefault="00926F02" w:rsidP="00926F02">
          <w:pPr>
            <w:pStyle w:val="55E97C4210AE4BA4A08E3F24FB636D24"/>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02"/>
    <w:rsid w:val="001007A8"/>
    <w:rsid w:val="001A2788"/>
    <w:rsid w:val="005130A6"/>
    <w:rsid w:val="00541AF6"/>
    <w:rsid w:val="00553AB7"/>
    <w:rsid w:val="005B06AE"/>
    <w:rsid w:val="00754BF0"/>
    <w:rsid w:val="00926F02"/>
    <w:rsid w:val="00936FD1"/>
    <w:rsid w:val="00C9431C"/>
    <w:rsid w:val="00E15762"/>
    <w:rsid w:val="00E61A74"/>
    <w:rsid w:val="00FB262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64130B14440CBB5D36DBB9AB5880D">
    <w:name w:val="59864130B14440CBB5D36DBB9AB5880D"/>
    <w:rsid w:val="00926F02"/>
  </w:style>
  <w:style w:type="paragraph" w:customStyle="1" w:styleId="55E97C4210AE4BA4A08E3F24FB636D24">
    <w:name w:val="55E97C4210AE4BA4A08E3F24FB636D24"/>
    <w:rsid w:val="00926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F3DA5B-776F-484F-8ED6-C31095C4C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3</Pages>
  <Words>466</Words>
  <Characters>2661</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JBA_v.1.0.0_TER_OQ</vt: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JBA_v.1.1.0_TER_OQ</dc:title>
  <dc:subject/>
  <dc:creator>Leuenberger Sabrina (s)</dc:creator>
  <cp:keywords/>
  <dc:description/>
  <cp:lastModifiedBy>Leuenberger Sabrina (s)</cp:lastModifiedBy>
  <cp:revision>109</cp:revision>
  <dcterms:created xsi:type="dcterms:W3CDTF">2020-04-26T01:08:00Z</dcterms:created>
  <dcterms:modified xsi:type="dcterms:W3CDTF">2020-06-18T11:55:00Z</dcterms:modified>
</cp:coreProperties>
</file>