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proofErr w:type="spellStart"/>
            <w:r>
              <w:rPr>
                <w:lang w:val="en-CH"/>
              </w:rPr>
              <w:t>T’Challa</w:t>
            </w:r>
            <w:proofErr w:type="spellEnd"/>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proofErr w:type="spellStart"/>
            <w:r>
              <w:rPr>
                <w:lang w:val="en-CH"/>
              </w:rPr>
              <w:t>T’Challa</w:t>
            </w:r>
            <w:proofErr w:type="spellEnd"/>
          </w:p>
        </w:tc>
        <w:tc>
          <w:tcPr>
            <w:tcW w:w="1708" w:type="dxa"/>
          </w:tcPr>
          <w:p w14:paraId="26930732" w14:textId="7C2B655F" w:rsidR="0036400E" w:rsidRDefault="0036400E" w:rsidP="00B51422">
            <w:pPr>
              <w:rPr>
                <w:lang w:val="en-GB"/>
              </w:rPr>
            </w:pPr>
          </w:p>
        </w:tc>
        <w:tc>
          <w:tcPr>
            <w:tcW w:w="2398" w:type="dxa"/>
          </w:tcPr>
          <w:p w14:paraId="7187D597" w14:textId="0387649C" w:rsidR="0036400E" w:rsidRPr="005E1557" w:rsidRDefault="0036400E" w:rsidP="00B51422">
            <w:pPr>
              <w:rPr>
                <w:i/>
                <w:iCs/>
                <w:lang w:val="en-CH"/>
              </w:rPr>
            </w:pP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0AC3CD24"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45C6C982" w:rsidR="003F1C35" w:rsidRPr="00DF5BD5" w:rsidRDefault="00DF5BD5" w:rsidP="008938E8">
      <w:pPr>
        <w:rPr>
          <w:lang w:val="en-CH"/>
        </w:rPr>
      </w:pPr>
      <w:r>
        <w:rPr>
          <w:lang w:val="en-CH"/>
        </w:rPr>
        <w:t>This document serves</w:t>
      </w:r>
      <w:r w:rsidR="005B28C5">
        <w:rPr>
          <w:lang w:val="en-CH"/>
        </w:rPr>
        <w:t xml:space="preserve"> to document the performed test review on the rest results and to evaluate the findings of the rest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r w:rsidR="00466EDE">
        <w:rPr>
          <w:lang w:val="en-CH"/>
        </w:rPr>
        <w:br/>
        <w:t xml:space="preserve">Feature Files with Full Test Review: </w:t>
      </w:r>
      <w:proofErr w:type="gramStart"/>
      <w:r w:rsidR="00466EDE">
        <w:rPr>
          <w:lang w:val="en-CH"/>
        </w:rPr>
        <w:t>.....</w:t>
      </w:r>
      <w:proofErr w:type="gramEnd"/>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75E70627"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test id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 xml:space="preserve">Review of the test results in </w:t>
      </w:r>
      <w:proofErr w:type="spellStart"/>
      <w:r>
        <w:rPr>
          <w:lang w:val="en-CH"/>
        </w:rPr>
        <w:t>Scenarioo</w:t>
      </w:r>
      <w:proofErr w:type="spellEnd"/>
      <w:r>
        <w:rPr>
          <w:lang w:val="en-CH"/>
        </w:rPr>
        <w:t xml:space="preserve">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proofErr w:type="gramStart"/>
      <w:r w:rsidR="003A3AE7">
        <w:rPr>
          <w:lang w:val="en-CH"/>
        </w:rPr>
        <w:t>.....</w:t>
      </w:r>
      <w:proofErr w:type="gramEnd"/>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proofErr w:type="gramStart"/>
      <w:r w:rsidR="003A3AE7">
        <w:rPr>
          <w:lang w:val="en-CH"/>
        </w:rPr>
        <w:t>.....</w:t>
      </w:r>
      <w:proofErr w:type="gramEnd"/>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w:t>
      </w:r>
      <w:proofErr w:type="spellStart"/>
      <w:r>
        <w:rPr>
          <w:lang w:val="en-CH"/>
        </w:rPr>
        <w:t>Scenarioo</w:t>
      </w:r>
      <w:proofErr w:type="spellEnd"/>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lastRenderedPageBreak/>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proofErr w:type="gramStart"/>
      <w:r w:rsidR="003A3AE7">
        <w:rPr>
          <w:lang w:val="en-CH"/>
        </w:rPr>
        <w:t>.....</w:t>
      </w:r>
      <w:proofErr w:type="gramEnd"/>
    </w:p>
    <w:p w14:paraId="11131298" w14:textId="6B87C646" w:rsidR="00A945A5" w:rsidRPr="00A945A5" w:rsidRDefault="00A945A5" w:rsidP="00E92386">
      <w:pPr>
        <w:pStyle w:val="ListParagraph"/>
        <w:numPr>
          <w:ilvl w:val="0"/>
          <w:numId w:val="17"/>
        </w:numPr>
        <w:rPr>
          <w:lang w:val="en-CH"/>
        </w:rPr>
      </w:pPr>
      <w:r>
        <w:rPr>
          <w:lang w:val="en-CH"/>
        </w:rPr>
        <w:t xml:space="preserve">For all steps: </w:t>
      </w:r>
      <w:proofErr w:type="spellStart"/>
      <w:r>
        <w:rPr>
          <w:lang w:val="en-CH"/>
        </w:rPr>
        <w:t>step_duration</w:t>
      </w:r>
      <w:proofErr w:type="spellEnd"/>
      <w:r>
        <w:rPr>
          <w:lang w:val="en-CH"/>
        </w:rPr>
        <w:t xml:space="preserve"> &gt; 0 s 0 </w:t>
      </w:r>
      <w:proofErr w:type="spellStart"/>
      <w:r>
        <w:rPr>
          <w:lang w:val="en-CH"/>
        </w:rPr>
        <w:t>ms</w:t>
      </w:r>
      <w:proofErr w:type="spellEnd"/>
      <w:r>
        <w:rPr>
          <w:lang w:val="en-CH"/>
        </w:rPr>
        <w:br/>
        <w:t xml:space="preserve">Description if not fulfilled: </w:t>
      </w:r>
      <w:proofErr w:type="gramStart"/>
      <w:r w:rsidR="003A3AE7">
        <w:rPr>
          <w:lang w:val="en-CH"/>
        </w:rPr>
        <w:t>.....</w:t>
      </w:r>
      <w:proofErr w:type="gramEnd"/>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proofErr w:type="gramStart"/>
      <w:r w:rsidR="003A3AE7">
        <w:rPr>
          <w:lang w:val="en-CH"/>
        </w:rPr>
        <w:t>.....</w:t>
      </w:r>
      <w:proofErr w:type="gramEnd"/>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roofErr w:type="gramStart"/>
      <w:r w:rsidR="00265EFE">
        <w:rPr>
          <w:lang w:val="en-CH"/>
        </w:rPr>
        <w:t>.....</w:t>
      </w:r>
      <w:proofErr w:type="gramEnd"/>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proofErr w:type="gramStart"/>
      <w:r w:rsidR="00265EFE">
        <w:rPr>
          <w:lang w:val="en-CH"/>
        </w:rPr>
        <w:t>.....</w:t>
      </w:r>
      <w:proofErr w:type="gramEnd"/>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p>
    <w:p w14:paraId="52251111" w14:textId="730CA059" w:rsidR="00466EDE" w:rsidRDefault="00466EDE" w:rsidP="00466EDE">
      <w:pPr>
        <w:rPr>
          <w:lang w:val="en-CH"/>
        </w:rPr>
      </w:pPr>
      <w:r>
        <w:rPr>
          <w:lang w:val="en-CH"/>
        </w:rPr>
        <w:t xml:space="preserve">Feature Files with Full Test Review: </w:t>
      </w:r>
      <w:proofErr w:type="gramStart"/>
      <w:r>
        <w:rPr>
          <w:lang w:val="en-CH"/>
        </w:rPr>
        <w:t>.....</w:t>
      </w:r>
      <w:proofErr w:type="gramEnd"/>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w:t>
      </w:r>
      <w:proofErr w:type="spellStart"/>
      <w:r>
        <w:rPr>
          <w:lang w:val="en-CH"/>
        </w:rPr>
        <w:t>Scenarioo</w:t>
      </w:r>
      <w:proofErr w:type="spellEnd"/>
      <w:r>
        <w:rPr>
          <w:lang w:val="en-CH"/>
        </w:rPr>
        <w:t xml:space="preserve">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w:t>
      </w:r>
      <w:proofErr w:type="spellStart"/>
      <w:r w:rsidR="00E700D6">
        <w:rPr>
          <w:lang w:val="en-CH"/>
        </w:rPr>
        <w:t>Scenarioo</w:t>
      </w:r>
      <w:proofErr w:type="spellEnd"/>
      <w:r w:rsidR="00E700D6">
        <w:rPr>
          <w:lang w:val="en-CH"/>
        </w:rPr>
        <w:t>)</w:t>
      </w:r>
      <w:r>
        <w:rPr>
          <w:lang w:val="en-CH"/>
        </w:rPr>
        <w:br/>
        <w:t xml:space="preserve">Description if review was not possible: </w:t>
      </w:r>
      <w:proofErr w:type="gramStart"/>
      <w:r>
        <w:rPr>
          <w:lang w:val="en-CH"/>
        </w:rPr>
        <w:t>.....</w:t>
      </w:r>
      <w:proofErr w:type="gramEnd"/>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 xml:space="preserve">Description if records are missing: </w:t>
      </w:r>
      <w:proofErr w:type="gramStart"/>
      <w:r>
        <w:rPr>
          <w:lang w:val="en-CH"/>
        </w:rPr>
        <w:t>.....</w:t>
      </w:r>
      <w:proofErr w:type="gramEnd"/>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 xml:space="preserve">Description if compliance issues found: </w:t>
      </w:r>
      <w:proofErr w:type="gramStart"/>
      <w:r w:rsidR="00466EDE">
        <w:rPr>
          <w:lang w:val="en-CH"/>
        </w:rPr>
        <w:t>.....</w:t>
      </w:r>
      <w:proofErr w:type="gramEnd"/>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7238DFDC" w14:textId="0AF0EAA5" w:rsidR="003E0B67" w:rsidRDefault="003E0B67"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274E80A" w14:textId="77777777" w:rsidR="00BB3CCA" w:rsidRDefault="00BB3CCA"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proofErr w:type="gramStart"/>
      <w:r w:rsidRPr="00AA5859">
        <w:rPr>
          <w:lang w:val="en-CH"/>
        </w:rPr>
        <w:t>results  .....</w:t>
      </w:r>
      <w:proofErr w:type="gramEnd"/>
      <w:r w:rsidRPr="00AA5859">
        <w:rPr>
          <w:lang w:val="en-CH"/>
        </w:rPr>
        <w:t xml:space="preserve"> (Test ID)</w:t>
      </w:r>
      <w:r>
        <w:rPr>
          <w:lang w:val="en-CH"/>
        </w:rPr>
        <w:t xml:space="preserve"> and the test review of previous chapter.</w:t>
      </w:r>
      <w:r w:rsidR="0035214F">
        <w:rPr>
          <w:lang w:val="en-CH"/>
        </w:rPr>
        <w:t xml:space="preserve"> </w:t>
      </w:r>
      <w:bookmarkStart w:id="0" w:name="_Hlk42759435"/>
      <w:r w:rsidR="0035214F">
        <w:rPr>
          <w:lang w:val="en-CH"/>
        </w:rPr>
        <w:t>In the test report, an evaluation of the severity of the failed steps and an overall evaluation of the OQ success is performed.</w:t>
      </w:r>
      <w:bookmarkEnd w:id="0"/>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proofErr w:type="spellStart"/>
            <w:r>
              <w:rPr>
                <w:sz w:val="18"/>
                <w:szCs w:val="18"/>
                <w:lang w:val="en-CH"/>
              </w:rPr>
              <w:t>A</w:t>
            </w:r>
            <w:r w:rsidRPr="00582D3E">
              <w:rPr>
                <w:sz w:val="18"/>
                <w:szCs w:val="18"/>
                <w:lang w:val="en-CH"/>
              </w:rPr>
              <w:t>application</w:t>
            </w:r>
            <w:proofErr w:type="spellEnd"/>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bookmarkStart w:id="1" w:name="_GoBack"/>
      <w:bookmarkEnd w:id="1"/>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964D" w14:textId="77777777" w:rsidR="00D524BC" w:rsidRDefault="00D524BC" w:rsidP="001A0961">
      <w:r>
        <w:separator/>
      </w:r>
    </w:p>
  </w:endnote>
  <w:endnote w:type="continuationSeparator" w:id="0">
    <w:p w14:paraId="6F35697F" w14:textId="77777777" w:rsidR="00D524BC" w:rsidRDefault="00D524BC"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4FA17" w14:textId="77777777" w:rsidR="00D524BC" w:rsidRDefault="00D524BC" w:rsidP="001A0961">
      <w:r>
        <w:separator/>
      </w:r>
    </w:p>
  </w:footnote>
  <w:footnote w:type="continuationSeparator" w:id="0">
    <w:p w14:paraId="02D33AE6" w14:textId="77777777" w:rsidR="00D524BC" w:rsidRDefault="00D524BC"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1ECA9F6E" w:rsidR="001A0961" w:rsidRPr="001A0961" w:rsidRDefault="00D524BC">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1T00:00:00Z">
          <w:dateFormat w:val="MMMM d, yyyy"/>
          <w:lid w:val="en-US"/>
          <w:storeMappedDataAs w:val="dateTime"/>
          <w:calendar w:val="gregorian"/>
        </w:date>
      </w:sdtPr>
      <w:sdtEndPr/>
      <w:sdtContent>
        <w:r w:rsidR="000F4855">
          <w:rPr>
            <w:rFonts w:asciiTheme="majorHAnsi" w:eastAsiaTheme="majorEastAsia" w:hAnsiTheme="majorHAnsi" w:cstheme="majorBidi"/>
            <w:color w:val="4472C4" w:themeColor="accent1"/>
            <w:lang w:val="en-US"/>
          </w:rPr>
          <w:t>June 11,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9590B"/>
    <w:rsid w:val="003A3AE7"/>
    <w:rsid w:val="003A411C"/>
    <w:rsid w:val="003B2DBB"/>
    <w:rsid w:val="003B5002"/>
    <w:rsid w:val="003B6CB2"/>
    <w:rsid w:val="003C7459"/>
    <w:rsid w:val="003E0B67"/>
    <w:rsid w:val="003F1C35"/>
    <w:rsid w:val="00403ACE"/>
    <w:rsid w:val="004357C3"/>
    <w:rsid w:val="00445DC0"/>
    <w:rsid w:val="00466EDE"/>
    <w:rsid w:val="004A3200"/>
    <w:rsid w:val="004F1A7C"/>
    <w:rsid w:val="00502E33"/>
    <w:rsid w:val="0053208A"/>
    <w:rsid w:val="00557858"/>
    <w:rsid w:val="00582D3E"/>
    <w:rsid w:val="005B0489"/>
    <w:rsid w:val="005B1FE5"/>
    <w:rsid w:val="005B28C5"/>
    <w:rsid w:val="005C56F7"/>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8131F0"/>
    <w:rsid w:val="008365C5"/>
    <w:rsid w:val="00880702"/>
    <w:rsid w:val="00881ED1"/>
    <w:rsid w:val="008938E8"/>
    <w:rsid w:val="008A2B19"/>
    <w:rsid w:val="008A604D"/>
    <w:rsid w:val="009054A6"/>
    <w:rsid w:val="00906E2B"/>
    <w:rsid w:val="009418BF"/>
    <w:rsid w:val="00943D40"/>
    <w:rsid w:val="00A03CF5"/>
    <w:rsid w:val="00A75368"/>
    <w:rsid w:val="00A754E2"/>
    <w:rsid w:val="00A945A5"/>
    <w:rsid w:val="00AA34F0"/>
    <w:rsid w:val="00AA5859"/>
    <w:rsid w:val="00AD1202"/>
    <w:rsid w:val="00AE48B1"/>
    <w:rsid w:val="00AF6219"/>
    <w:rsid w:val="00B03A26"/>
    <w:rsid w:val="00B05F2B"/>
    <w:rsid w:val="00B6250D"/>
    <w:rsid w:val="00B72B12"/>
    <w:rsid w:val="00BA7BA4"/>
    <w:rsid w:val="00BB3CCA"/>
    <w:rsid w:val="00BE66FD"/>
    <w:rsid w:val="00C830A2"/>
    <w:rsid w:val="00C84EEE"/>
    <w:rsid w:val="00C9342E"/>
    <w:rsid w:val="00CC4B85"/>
    <w:rsid w:val="00D00E80"/>
    <w:rsid w:val="00D01387"/>
    <w:rsid w:val="00D21F0A"/>
    <w:rsid w:val="00D23C13"/>
    <w:rsid w:val="00D5014B"/>
    <w:rsid w:val="00D524BC"/>
    <w:rsid w:val="00D91410"/>
    <w:rsid w:val="00DA3280"/>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764A"/>
    <w:rsid w:val="00316795"/>
    <w:rsid w:val="006B4674"/>
    <w:rsid w:val="00851915"/>
    <w:rsid w:val="00976DB7"/>
    <w:rsid w:val="00B53EED"/>
    <w:rsid w:val="00BC2C82"/>
    <w:rsid w:val="00BF35EB"/>
    <w:rsid w:val="00C31FDC"/>
    <w:rsid w:val="00C804F7"/>
    <w:rsid w:val="00CD5BD0"/>
    <w:rsid w:val="00CE00E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670</Words>
  <Characters>3820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Doc_JBA_v.1.0.0_TRep_OQ</vt: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84</cp:revision>
  <dcterms:created xsi:type="dcterms:W3CDTF">2020-04-26T01:08:00Z</dcterms:created>
  <dcterms:modified xsi:type="dcterms:W3CDTF">2020-06-11T14:21:00Z</dcterms:modified>
</cp:coreProperties>
</file>