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F0A1" w14:textId="218352DE" w:rsidR="00CF33DE" w:rsidRDefault="00CF33DE" w:rsidP="00CF33DE">
      <w:pPr>
        <w:pStyle w:val="1"/>
        <w:rPr>
          <w:lang w:val="ru-RU"/>
        </w:rPr>
      </w:pPr>
      <w:r>
        <w:rPr>
          <w:lang w:val="ru-RU"/>
        </w:rPr>
        <w:t>Практическая работа №</w:t>
      </w:r>
      <w:r w:rsidR="004C3641">
        <w:rPr>
          <w:lang w:val="ru-RU"/>
        </w:rPr>
        <w:t>4</w:t>
      </w:r>
    </w:p>
    <w:p w14:paraId="0296375E" w14:textId="77777777" w:rsidR="00CF33DE" w:rsidRDefault="00CF33DE" w:rsidP="00CF33DE">
      <w:pPr>
        <w:rPr>
          <w:lang w:val="ru-RU"/>
        </w:rPr>
      </w:pPr>
    </w:p>
    <w:p w14:paraId="57D6D3AF" w14:textId="77777777" w:rsidR="00CF33DE" w:rsidRPr="007C5D3C" w:rsidRDefault="00CF33DE" w:rsidP="00CF33DE">
      <w:pPr>
        <w:rPr>
          <w:b/>
          <w:bCs/>
          <w:color w:val="000000" w:themeColor="text1"/>
          <w:lang w:val="ru-RU"/>
        </w:rPr>
      </w:pPr>
      <w:r w:rsidRPr="007C5D3C">
        <w:rPr>
          <w:b/>
          <w:bCs/>
          <w:lang w:val="ru-RU"/>
        </w:rPr>
        <w:t xml:space="preserve">Формирование и использование онтологической модели </w:t>
      </w:r>
      <w:r w:rsidRPr="007C5D3C">
        <w:rPr>
          <w:b/>
          <w:bCs/>
          <w:color w:val="FF0000"/>
          <w:lang w:val="ru-RU"/>
        </w:rPr>
        <w:t xml:space="preserve">сценария оформления заказа в мобильном приложении «Лента» </w:t>
      </w:r>
      <w:r w:rsidRPr="006C5864">
        <w:rPr>
          <w:i/>
          <w:iCs/>
          <w:color w:val="000000" w:themeColor="text1"/>
          <w:lang w:val="ru-RU"/>
        </w:rPr>
        <w:t>(«</w:t>
      </w:r>
      <w:r w:rsidRPr="006C5864">
        <w:rPr>
          <w:i/>
          <w:iCs/>
          <w:lang w:val="ru-RU"/>
        </w:rPr>
        <w:t>сценарий оформления заказа в мобильном приложении «Лента» заменить на свой вариант)</w:t>
      </w:r>
    </w:p>
    <w:p w14:paraId="6783C5CD" w14:textId="77777777" w:rsidR="00CF33DE" w:rsidRDefault="00CF33DE" w:rsidP="00CF33DE">
      <w:pPr>
        <w:rPr>
          <w:lang w:val="ru-RU"/>
        </w:rPr>
      </w:pPr>
    </w:p>
    <w:p w14:paraId="62C93D65" w14:textId="6064B85D" w:rsidR="00CF33DE" w:rsidRDefault="00CF33DE" w:rsidP="00CF33D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Выбрать сервис из списка и соответствующий ему пользовательский сценарий </w:t>
      </w:r>
      <w:r w:rsidR="006C5864">
        <w:rPr>
          <w:lang w:val="ru-RU"/>
        </w:rPr>
        <w:t xml:space="preserve">в соответствии с вариантом в </w:t>
      </w:r>
      <w:r w:rsidR="006C5864" w:rsidRPr="001F2AC9">
        <w:rPr>
          <w:lang w:val="ru-RU"/>
        </w:rPr>
        <w:t>таблице</w:t>
      </w:r>
      <w:r w:rsidR="006C5864">
        <w:rPr>
          <w:lang w:val="ru-RU"/>
        </w:rPr>
        <w:t xml:space="preserve"> </w:t>
      </w:r>
      <w:r>
        <w:rPr>
          <w:lang w:val="ru-RU"/>
        </w:rPr>
        <w:t>(или любой другой существующий – по согласованию с преподавателем)</w:t>
      </w:r>
      <w:r w:rsidR="006C5864">
        <w:rPr>
          <w:lang w:val="ru-RU"/>
        </w:rPr>
        <w:t>.</w:t>
      </w:r>
    </w:p>
    <w:p w14:paraId="0709A135" w14:textId="77777777" w:rsidR="001F2AC9" w:rsidRDefault="001F2AC9" w:rsidP="001F2AC9">
      <w:pPr>
        <w:rPr>
          <w:lang w:val="ru-RU"/>
        </w:rPr>
      </w:pPr>
    </w:p>
    <w:tbl>
      <w:tblPr>
        <w:tblW w:w="89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5807"/>
      </w:tblGrid>
      <w:tr w:rsidR="001F2AC9" w:rsidRPr="001F2AC9" w14:paraId="61CE3F8F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DD588" w14:textId="77777777" w:rsidR="001F2AC9" w:rsidRPr="001F2AC9" w:rsidRDefault="001F2AC9" w:rsidP="001F2AC9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5B786" w14:textId="77777777" w:rsidR="001F2AC9" w:rsidRPr="001F2AC9" w:rsidRDefault="001F2AC9" w:rsidP="001F2AC9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Сценарий</w:t>
            </w:r>
          </w:p>
        </w:tc>
      </w:tr>
      <w:tr w:rsidR="001F2AC9" w:rsidRPr="001F2AC9" w14:paraId="02C739F3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92D6A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Delivery Club: Еда и продукты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00B89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Оформление заказа (универсально – для любого ресторана)</w:t>
            </w:r>
          </w:p>
        </w:tc>
      </w:tr>
      <w:tr w:rsidR="001F2AC9" w:rsidRPr="001F2AC9" w14:paraId="724E6D05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6D514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Кинопоиск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923C8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Выбор фильма или сериала для просмотра</w:t>
            </w:r>
          </w:p>
        </w:tc>
      </w:tr>
      <w:tr w:rsidR="001F2AC9" w:rsidRPr="001F2AC9" w14:paraId="4F8CD5C5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94FF4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Лента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D1649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Оформление заказа</w:t>
            </w:r>
          </w:p>
        </w:tc>
      </w:tr>
      <w:tr w:rsidR="001F2AC9" w:rsidRPr="001F2AC9" w14:paraId="7F31ED78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1CC18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Яндекс — с Алисой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F9348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Сканирование документа</w:t>
            </w:r>
          </w:p>
        </w:tc>
      </w:tr>
      <w:tr w:rsidR="001F2AC9" w:rsidRPr="001F2AC9" w14:paraId="5B783AB0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01D44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Яндекс — с Алисой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F792B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Подключение устройства умного дома</w:t>
            </w:r>
          </w:p>
        </w:tc>
      </w:tr>
      <w:tr w:rsidR="001F2AC9" w:rsidRPr="001F2AC9" w14:paraId="3D308E4B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06A80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Магнит: акции и скидки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26DF1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Регистрация в программе лояльности</w:t>
            </w:r>
          </w:p>
        </w:tc>
      </w:tr>
      <w:tr w:rsidR="001F2AC9" w:rsidRPr="001F2AC9" w14:paraId="4F0167E0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FA1A0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Литрес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82A73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Выбор книги для прочтения</w:t>
            </w:r>
          </w:p>
        </w:tc>
      </w:tr>
      <w:tr w:rsidR="001F2AC9" w:rsidRPr="001F2AC9" w14:paraId="58915DAF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ADE03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Магнит - доставка товаров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3C034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Оформление заказа</w:t>
            </w:r>
          </w:p>
        </w:tc>
      </w:tr>
      <w:tr w:rsidR="001F2AC9" w:rsidRPr="001F2AC9" w14:paraId="3BD1D831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3F7C3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Яндекс Go: Такси, Еда, Доставка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4D0FB" w14:textId="77777777" w:rsidR="001F2AC9" w:rsidRPr="001F2AC9" w:rsidRDefault="001F2AC9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Размещение заказа на подачу такси</w:t>
            </w:r>
          </w:p>
        </w:tc>
      </w:tr>
      <w:tr w:rsidR="00B27252" w:rsidRPr="001F2AC9" w14:paraId="1B663FFE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FB3AD" w14:textId="3F4891BA" w:rsidR="00B27252" w:rsidRPr="001F2AC9" w:rsidRDefault="00B27252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Островок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CF8EB" w14:textId="75C3A30E" w:rsidR="00B27252" w:rsidRPr="001F2AC9" w:rsidRDefault="00B27252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Выбор гостиницы</w:t>
            </w:r>
          </w:p>
        </w:tc>
      </w:tr>
      <w:tr w:rsidR="00B27252" w:rsidRPr="001F2AC9" w14:paraId="07C5E131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1A70D" w14:textId="3041B85F" w:rsidR="00B27252" w:rsidRPr="001F2AC9" w:rsidRDefault="00B27252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Kazan Express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264E9" w14:textId="29678737" w:rsidR="00B27252" w:rsidRPr="001F2AC9" w:rsidRDefault="00B27252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Регистрация аккаунта</w:t>
            </w:r>
          </w:p>
        </w:tc>
      </w:tr>
      <w:tr w:rsidR="00B27252" w:rsidRPr="001F2AC9" w14:paraId="3C616062" w14:textId="77777777" w:rsidTr="00B272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CBE29" w14:textId="39794EE6" w:rsidR="00B27252" w:rsidRPr="001F2AC9" w:rsidRDefault="00B27252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Kazan Express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80EEC" w14:textId="6026F662" w:rsidR="00B27252" w:rsidRPr="001F2AC9" w:rsidRDefault="00B27252" w:rsidP="001F2AC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F2AC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Оформление доставки</w:t>
            </w:r>
          </w:p>
        </w:tc>
      </w:tr>
    </w:tbl>
    <w:p w14:paraId="788BDB6D" w14:textId="77777777" w:rsidR="006C5864" w:rsidRDefault="006C5864" w:rsidP="006C5864">
      <w:pPr>
        <w:pStyle w:val="a3"/>
        <w:rPr>
          <w:lang w:val="ru-RU"/>
        </w:rPr>
      </w:pPr>
    </w:p>
    <w:p w14:paraId="1313EACA" w14:textId="763B78D0" w:rsidR="006C5864" w:rsidRPr="00BC6CAB" w:rsidRDefault="006C5864" w:rsidP="00BC6CAB">
      <w:pPr>
        <w:pStyle w:val="a3"/>
        <w:numPr>
          <w:ilvl w:val="0"/>
          <w:numId w:val="1"/>
        </w:numPr>
        <w:rPr>
          <w:rFonts w:eastAsia="Times New Roman" w:cstheme="minorHAnsi"/>
          <w:lang w:val="ru-RU" w:eastAsia="en-GB"/>
        </w:rPr>
      </w:pPr>
      <w:r w:rsidRPr="00BC6CAB">
        <w:rPr>
          <w:lang w:val="ru-RU"/>
        </w:rPr>
        <w:t>Разработать модель сервиса с заданной аксиоматикой</w:t>
      </w:r>
      <w:r w:rsidR="00BC6CAB" w:rsidRPr="00BC6CAB">
        <w:rPr>
          <w:lang w:val="ru-RU"/>
        </w:rPr>
        <w:t xml:space="preserve"> (модель может быть реализована в любом графическом редакторе – например, </w:t>
      </w:r>
      <w:hyperlink r:id="rId5" w:history="1">
        <w:r w:rsidR="00BC6CAB" w:rsidRPr="00BC6CAB">
          <w:rPr>
            <w:rStyle w:val="a4"/>
            <w:rFonts w:eastAsia="Times New Roman" w:cstheme="minorHAnsi"/>
            <w:lang w:val="en-US" w:eastAsia="en-GB"/>
          </w:rPr>
          <w:t>Miro</w:t>
        </w:r>
      </w:hyperlink>
      <w:r w:rsidR="00BC6CAB" w:rsidRPr="00BC6CAB">
        <w:rPr>
          <w:rFonts w:eastAsia="Times New Roman" w:cstheme="minorHAnsi"/>
          <w:lang w:val="ru-RU" w:eastAsia="en-GB"/>
        </w:rPr>
        <w:t xml:space="preserve"> или </w:t>
      </w:r>
      <w:hyperlink r:id="rId6" w:history="1">
        <w:proofErr w:type="spellStart"/>
        <w:r w:rsidR="00BC6CAB" w:rsidRPr="00BC6CAB">
          <w:rPr>
            <w:rStyle w:val="a4"/>
            <w:rFonts w:eastAsia="Times New Roman" w:cstheme="minorHAnsi"/>
            <w:lang w:val="en-US" w:eastAsia="en-GB"/>
          </w:rPr>
          <w:t>FigJam</w:t>
        </w:r>
        <w:proofErr w:type="spellEnd"/>
      </w:hyperlink>
      <w:r w:rsidR="00BC6CAB" w:rsidRPr="00BC6CAB">
        <w:rPr>
          <w:rFonts w:eastAsia="Times New Roman" w:cstheme="minorHAnsi"/>
          <w:lang w:val="ru-RU" w:eastAsia="en-GB"/>
        </w:rPr>
        <w:t>.</w:t>
      </w:r>
    </w:p>
    <w:p w14:paraId="43A78602" w14:textId="77777777" w:rsidR="001F2AC9" w:rsidRDefault="001F2AC9" w:rsidP="001F2AC9">
      <w:pPr>
        <w:ind w:left="360"/>
        <w:rPr>
          <w:lang w:val="ru-RU"/>
        </w:rPr>
      </w:pPr>
    </w:p>
    <w:p w14:paraId="037D4D12" w14:textId="7B29B43C" w:rsidR="001F2AC9" w:rsidRPr="001F2AC9" w:rsidRDefault="001F2AC9" w:rsidP="001F2AC9">
      <w:pPr>
        <w:ind w:left="360"/>
        <w:rPr>
          <w:lang w:val="ru-RU"/>
        </w:rPr>
      </w:pP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instrText xml:space="preserve"> INCLUDEPICTURE "https://lh4.googleusercontent.com/8gFAJ3fER25tRr47oeXgC6MmE6an_FJvGd40pVlzqpxDyCSKPxa3dWRsRb2OEsYYMwaUmplLyBkgiVnQIIS1NjJ1KIM_VbK4EN9FwUJG_LdyqmiJ74flrrZ8Z8owqN0fIF7f1F2eVXf3Zi5u2F9Pg4M" \* MERGEFORMATINET </w:instrText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2E7F424" wp14:editId="2AB4F50D">
            <wp:extent cx="5731510" cy="4420870"/>
            <wp:effectExtent l="0" t="0" r="0" b="0"/>
            <wp:docPr id="1275762585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62585" name="Picture 1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CEC32F5" w14:textId="77777777" w:rsidR="001F2AC9" w:rsidRPr="001F2AC9" w:rsidRDefault="001F2AC9" w:rsidP="001F2AC9">
      <w:pPr>
        <w:rPr>
          <w:rFonts w:ascii="Times New Roman" w:eastAsia="Times New Roman" w:hAnsi="Times New Roman" w:cs="Times New Roman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Допустимый набор </w:t>
      </w:r>
      <w:r w:rsidRPr="001F2AC9"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n-GB"/>
        </w:rPr>
        <w:t>классов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:</w:t>
      </w:r>
    </w:p>
    <w:p w14:paraId="0C6BDE96" w14:textId="77777777" w:rsidR="001F2AC9" w:rsidRPr="001F2AC9" w:rsidRDefault="001F2AC9" w:rsidP="001F2AC9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User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класс пользователей (сегмент пользователей, поведение которых внутри сервиса может различаться, так как различаются потребности, которые они закрывают с помощью сервиса);</w:t>
      </w:r>
    </w:p>
    <w:p w14:paraId="2146E474" w14:textId="77777777" w:rsidR="001F2AC9" w:rsidRPr="001F2AC9" w:rsidRDefault="001F2AC9" w:rsidP="001F2AC9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Reason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класс причин использования сервиса, или состояний, в котором находится пользователь и которое побуждает его воспользоваться сервисом;</w:t>
      </w:r>
    </w:p>
    <w:p w14:paraId="37B70651" w14:textId="77777777" w:rsidR="001F2AC9" w:rsidRPr="001F2AC9" w:rsidRDefault="001F2AC9" w:rsidP="001F2AC9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Step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шаг сценария использования сервиса без привязки к конкретной реализации данного шага внутри сервиса;</w:t>
      </w:r>
    </w:p>
    <w:p w14:paraId="037A128B" w14:textId="77777777" w:rsidR="001F2AC9" w:rsidRPr="001F2AC9" w:rsidRDefault="001F2AC9" w:rsidP="001F2AC9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Action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техническое действие (может быть действием пользователя или «реакцией» сервиса), в набор которых материализуется шаг сценария; возможно введение подтипов действий – такие как, например:</w:t>
      </w:r>
    </w:p>
    <w:p w14:paraId="7D260C0D" w14:textId="77777777" w:rsidR="001F2AC9" w:rsidRPr="001F2AC9" w:rsidRDefault="001F2AC9" w:rsidP="001F2AC9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View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просмотр или появление в поле видимости какого-либо интерфейсного элемента;</w:t>
      </w:r>
    </w:p>
    <w:p w14:paraId="37A93959" w14:textId="77777777" w:rsidR="001F2AC9" w:rsidRPr="001F2AC9" w:rsidRDefault="001F2AC9" w:rsidP="001F2AC9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Click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нажатие (например, на кнопку или баннер);</w:t>
      </w:r>
    </w:p>
    <w:p w14:paraId="7209D116" w14:textId="77777777" w:rsidR="001F2AC9" w:rsidRPr="001F2AC9" w:rsidRDefault="001F2AC9" w:rsidP="001F2AC9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Scroll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прокрутка (например, экрана или слайдера);</w:t>
      </w:r>
    </w:p>
    <w:p w14:paraId="7DA73D50" w14:textId="77777777" w:rsidR="001F2AC9" w:rsidRPr="001F2AC9" w:rsidRDefault="001F2AC9" w:rsidP="001F2AC9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Type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набор текста и др.</w:t>
      </w:r>
    </w:p>
    <w:p w14:paraId="13E81DE0" w14:textId="77777777" w:rsidR="001F2AC9" w:rsidRPr="001F2AC9" w:rsidRDefault="001F2AC9" w:rsidP="001F2AC9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Interface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элемент пользовательского интерфейса, с которым пользователь осуществляет взаимодействие, например (набор типов пользовательского интерфейса может быть расширен в зависимости от особенностей реализации выбранного сервиса):</w:t>
      </w:r>
    </w:p>
    <w:p w14:paraId="4ACEDEEF" w14:textId="77777777" w:rsidR="001F2AC9" w:rsidRPr="001F2AC9" w:rsidRDefault="001F2AC9" w:rsidP="001F2AC9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Button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кнопка;</w:t>
      </w:r>
    </w:p>
    <w:p w14:paraId="7D4B5861" w14:textId="77777777" w:rsidR="001F2AC9" w:rsidRPr="001F2AC9" w:rsidRDefault="001F2AC9" w:rsidP="001F2AC9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Screen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экран;</w:t>
      </w:r>
    </w:p>
    <w:p w14:paraId="4E8A6E1C" w14:textId="77777777" w:rsidR="001F2AC9" w:rsidRPr="001F2AC9" w:rsidRDefault="001F2AC9" w:rsidP="001F2AC9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Banner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баннер и т.п.;</w:t>
      </w:r>
    </w:p>
    <w:p w14:paraId="2FAEFF2A" w14:textId="77777777" w:rsidR="001F2AC9" w:rsidRPr="001F2AC9" w:rsidRDefault="001F2AC9" w:rsidP="001F2AC9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Event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событие (лог), которое вызывается в момент совершения действия для каждого уникального пользователя и в соответствии с которыми впоследствии можно осуществлять анализ поведения пользователя.</w:t>
      </w:r>
    </w:p>
    <w:p w14:paraId="677FC3AD" w14:textId="77777777" w:rsidR="001F2AC9" w:rsidRPr="001F2AC9" w:rsidRDefault="001F2AC9" w:rsidP="001F2AC9">
      <w:pPr>
        <w:rPr>
          <w:rFonts w:ascii="Times New Roman" w:eastAsia="Times New Roman" w:hAnsi="Times New Roman" w:cs="Times New Roman"/>
          <w:lang w:eastAsia="en-GB"/>
        </w:rPr>
      </w:pPr>
    </w:p>
    <w:p w14:paraId="2B82A063" w14:textId="77777777" w:rsidR="001F2AC9" w:rsidRPr="001F2AC9" w:rsidRDefault="001F2AC9" w:rsidP="001F2AC9">
      <w:pPr>
        <w:rPr>
          <w:rFonts w:ascii="Times New Roman" w:eastAsia="Times New Roman" w:hAnsi="Times New Roman" w:cs="Times New Roman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lastRenderedPageBreak/>
        <w:t xml:space="preserve">Допустимый набор </w:t>
      </w:r>
      <w:r w:rsidRPr="001F2AC9"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n-GB"/>
        </w:rPr>
        <w:t>отношений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между классами:</w:t>
      </w:r>
    </w:p>
    <w:p w14:paraId="4D4FB5F4" w14:textId="77777777" w:rsidR="001F2AC9" w:rsidRPr="001F2AC9" w:rsidRDefault="001F2AC9" w:rsidP="001F2AC9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иметь состояние ( User, Reason ),</w:t>
      </w:r>
    </w:p>
    <w:p w14:paraId="06043021" w14:textId="77777777" w:rsidR="001F2AC9" w:rsidRPr="001F2AC9" w:rsidRDefault="001F2AC9" w:rsidP="001F2AC9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быть причиной ( Reason, Step ),</w:t>
      </w:r>
    </w:p>
    <w:p w14:paraId="69B71756" w14:textId="77777777" w:rsidR="001F2AC9" w:rsidRPr="001F2AC9" w:rsidRDefault="001F2AC9" w:rsidP="001F2AC9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предшествовать ( Step, Step ), </w:t>
      </w:r>
    </w:p>
    <w:p w14:paraId="300724AC" w14:textId="77777777" w:rsidR="001F2AC9" w:rsidRPr="001F2AC9" w:rsidRDefault="001F2AC9" w:rsidP="001F2AC9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материализоваться в ( Step, Action ),</w:t>
      </w:r>
    </w:p>
    <w:p w14:paraId="1D169994" w14:textId="77777777" w:rsidR="001F2AC9" w:rsidRPr="001F2AC9" w:rsidRDefault="001F2AC9" w:rsidP="001F2AC9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предшествовать ( Action, Action ),</w:t>
      </w:r>
    </w:p>
    <w:p w14:paraId="070E73FF" w14:textId="77777777" w:rsidR="001F2AC9" w:rsidRPr="001F2AC9" w:rsidRDefault="001F2AC9" w:rsidP="001F2AC9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быть целевым действием для ( Step, Reason ),</w:t>
      </w:r>
    </w:p>
    <w:p w14:paraId="5084BE13" w14:textId="77777777" w:rsidR="001F2AC9" w:rsidRPr="001F2AC9" w:rsidRDefault="001F2AC9" w:rsidP="001F2AC9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предполагать взаимодействие с ( Action, Interface ),</w:t>
      </w:r>
    </w:p>
    <w:p w14:paraId="0F7CC0D6" w14:textId="77777777" w:rsidR="001F2AC9" w:rsidRPr="001F2AC9" w:rsidRDefault="001F2AC9" w:rsidP="001F2AC9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являться частью ( Interface, Interface ), </w:t>
      </w:r>
    </w:p>
    <w:p w14:paraId="3FFE94BA" w14:textId="77777777" w:rsidR="001F2AC9" w:rsidRPr="001F2AC9" w:rsidRDefault="001F2AC9" w:rsidP="001F2AC9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вызывать ( Action, Event ).</w:t>
      </w:r>
    </w:p>
    <w:p w14:paraId="249C8C3F" w14:textId="77777777" w:rsidR="001F2AC9" w:rsidRPr="001F2AC9" w:rsidRDefault="001F2AC9" w:rsidP="001F2AC9">
      <w:pPr>
        <w:rPr>
          <w:rFonts w:ascii="Times New Roman" w:eastAsia="Times New Roman" w:hAnsi="Times New Roman" w:cs="Times New Roman"/>
          <w:lang w:eastAsia="en-GB"/>
        </w:rPr>
      </w:pPr>
    </w:p>
    <w:p w14:paraId="24BD1D36" w14:textId="77777777" w:rsidR="001F2AC9" w:rsidRPr="001F2AC9" w:rsidRDefault="001F2AC9" w:rsidP="001F2AC9">
      <w:pPr>
        <w:rPr>
          <w:rFonts w:ascii="Times New Roman" w:eastAsia="Times New Roman" w:hAnsi="Times New Roman" w:cs="Times New Roman"/>
          <w:lang w:eastAsia="en-GB"/>
        </w:rPr>
      </w:pP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Допустимый набор </w:t>
      </w:r>
      <w:r w:rsidRPr="001F2AC9"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n-GB"/>
        </w:rPr>
        <w:t>свойств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-литералов:</w:t>
      </w:r>
    </w:p>
    <w:p w14:paraId="06166FAC" w14:textId="77777777" w:rsidR="001F2AC9" w:rsidRPr="001F2AC9" w:rsidRDefault="001F2AC9" w:rsidP="001F2AC9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name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– название (для всех классов);</w:t>
      </w:r>
    </w:p>
    <w:p w14:paraId="25C6BECD" w14:textId="77777777" w:rsidR="001F2AC9" w:rsidRPr="001F2AC9" w:rsidRDefault="001F2AC9" w:rsidP="001F2AC9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F2AC9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codename</w:t>
      </w:r>
      <w:r w:rsidRPr="001F2AC9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(для класса Interface) – формальное название элемента интерфейса, которое может быть использовано в исходном коде реализации сервиса.</w:t>
      </w:r>
    </w:p>
    <w:p w14:paraId="7AC85BD0" w14:textId="6944B14C" w:rsidR="00BC6CAB" w:rsidRPr="001F2AC9" w:rsidRDefault="00BC6CAB" w:rsidP="00BC6CAB">
      <w:pPr>
        <w:rPr>
          <w:rFonts w:eastAsia="Times New Roman" w:cstheme="minorHAnsi"/>
          <w:lang w:eastAsia="en-GB"/>
        </w:rPr>
      </w:pPr>
    </w:p>
    <w:p w14:paraId="0B528CDA" w14:textId="51394D0B" w:rsidR="00BC6CAB" w:rsidRDefault="00BC6CAB" w:rsidP="001F2AC9">
      <w:pPr>
        <w:rPr>
          <w:rFonts w:eastAsia="Times New Roman" w:cstheme="minorHAnsi"/>
          <w:lang w:val="ru-RU" w:eastAsia="en-GB"/>
        </w:rPr>
      </w:pPr>
      <w:r>
        <w:rPr>
          <w:rFonts w:eastAsia="Times New Roman" w:cstheme="minorHAnsi"/>
          <w:lang w:val="ru-RU" w:eastAsia="en-GB"/>
        </w:rPr>
        <w:t xml:space="preserve">Пример реализации </w:t>
      </w:r>
      <w:r w:rsidR="007619AD">
        <w:rPr>
          <w:rFonts w:eastAsia="Times New Roman" w:cstheme="minorHAnsi"/>
          <w:lang w:val="ru-RU" w:eastAsia="en-GB"/>
        </w:rPr>
        <w:t>фрагмента модели на примере мессенджера</w:t>
      </w:r>
      <w:r w:rsidR="00B27252">
        <w:rPr>
          <w:rFonts w:eastAsia="Times New Roman" w:cstheme="minorHAnsi"/>
          <w:lang w:val="ru-RU" w:eastAsia="en-GB"/>
        </w:rPr>
        <w:t xml:space="preserve"> (</w:t>
      </w:r>
      <w:r w:rsidR="00B27252" w:rsidRPr="00B27252">
        <w:rPr>
          <w:rFonts w:eastAsia="Times New Roman" w:cstheme="minorHAnsi"/>
          <w:lang w:val="ru-RU" w:eastAsia="en-GB"/>
        </w:rPr>
        <w:t>https://app.diagrams.net/</w:t>
      </w:r>
      <w:r w:rsidR="00B27252">
        <w:rPr>
          <w:rFonts w:eastAsia="Times New Roman" w:cstheme="minorHAnsi"/>
          <w:lang w:val="ru-RU" w:eastAsia="en-GB"/>
        </w:rPr>
        <w:t>)</w:t>
      </w:r>
      <w:r w:rsidR="001F2AC9">
        <w:rPr>
          <w:rFonts w:eastAsia="Times New Roman" w:cstheme="minorHAnsi"/>
          <w:lang w:val="ru-RU" w:eastAsia="en-GB"/>
        </w:rPr>
        <w:t>:</w:t>
      </w:r>
    </w:p>
    <w:p w14:paraId="03E8F4AA" w14:textId="77777777" w:rsidR="001F2AC9" w:rsidRDefault="001F2AC9" w:rsidP="001F2AC9">
      <w:pPr>
        <w:rPr>
          <w:rFonts w:eastAsia="Times New Roman" w:cstheme="minorHAnsi"/>
          <w:lang w:val="ru-RU" w:eastAsia="en-GB"/>
        </w:rPr>
      </w:pPr>
    </w:p>
    <w:p w14:paraId="3B2F6DAB" w14:textId="7FDF92C2" w:rsidR="001F2AC9" w:rsidRDefault="001F2AC9" w:rsidP="001F2AC9">
      <w:pPr>
        <w:rPr>
          <w:rFonts w:eastAsia="Times New Roman" w:cstheme="minorHAnsi"/>
          <w:lang w:val="ru-RU" w:eastAsia="en-GB"/>
        </w:rPr>
      </w:pP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instrText xml:space="preserve"> INCLUDEPICTURE "https://lh5.googleusercontent.com/s2EiwBqcdfaVc1zvucEg4GRGOFTtqqaakyRURBz-exzheOWIGUeNOvurEfFuNMb3qYgmjO1gPgaAq4dnkiv2FijUUjEpjF3UOve4RTC-XVu7EGEHBWHDiQwTwagzam1VntbRIlETODKJhfdB8FernsI" \* MERGEFORMATINET </w:instrText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9083887" wp14:editId="3D36F19B">
            <wp:extent cx="5731510" cy="3591560"/>
            <wp:effectExtent l="0" t="0" r="0" b="2540"/>
            <wp:docPr id="219855023" name="Picture 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5023" name="Picture 2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3A5FD5A1" w14:textId="2886B275" w:rsidR="007619AD" w:rsidRDefault="007619AD" w:rsidP="00BC6CAB">
      <w:pPr>
        <w:rPr>
          <w:rFonts w:eastAsia="Times New Roman" w:cstheme="minorHAnsi"/>
          <w:lang w:val="ru-RU" w:eastAsia="en-GB"/>
        </w:rPr>
      </w:pPr>
    </w:p>
    <w:p w14:paraId="7948B35B" w14:textId="6010AF40" w:rsidR="002566A2" w:rsidRDefault="002566A2" w:rsidP="002566A2">
      <w:pPr>
        <w:pStyle w:val="a3"/>
        <w:numPr>
          <w:ilvl w:val="0"/>
          <w:numId w:val="1"/>
        </w:numPr>
        <w:rPr>
          <w:rFonts w:eastAsia="Times New Roman" w:cstheme="minorHAnsi"/>
          <w:lang w:val="ru-RU" w:eastAsia="en-GB"/>
        </w:rPr>
      </w:pPr>
      <w:r>
        <w:rPr>
          <w:rFonts w:eastAsia="Times New Roman" w:cstheme="minorHAnsi"/>
          <w:lang w:val="ru-RU" w:eastAsia="en-GB"/>
        </w:rPr>
        <w:t>Реализовать разработанную модель в любом инструменте онтологического моделирования на выбор (</w:t>
      </w:r>
      <w:r>
        <w:rPr>
          <w:rFonts w:eastAsia="Times New Roman" w:cstheme="minorHAnsi"/>
          <w:lang w:val="en-US" w:eastAsia="en-GB"/>
        </w:rPr>
        <w:t>Prot</w:t>
      </w:r>
      <w:r w:rsidRPr="002566A2">
        <w:rPr>
          <w:rFonts w:eastAsia="Times New Roman" w:cstheme="minorHAnsi"/>
          <w:lang w:val="ru-RU" w:eastAsia="en-GB"/>
        </w:rPr>
        <w:t>é</w:t>
      </w:r>
      <w:r>
        <w:rPr>
          <w:rFonts w:eastAsia="Times New Roman" w:cstheme="minorHAnsi"/>
          <w:lang w:val="en-US" w:eastAsia="en-GB"/>
        </w:rPr>
        <w:t>g</w:t>
      </w:r>
      <w:r w:rsidRPr="002566A2">
        <w:rPr>
          <w:rFonts w:eastAsia="Times New Roman" w:cstheme="minorHAnsi"/>
          <w:lang w:val="ru-RU" w:eastAsia="en-GB"/>
        </w:rPr>
        <w:t xml:space="preserve">é </w:t>
      </w:r>
      <w:r>
        <w:rPr>
          <w:rFonts w:eastAsia="Times New Roman" w:cstheme="minorHAnsi"/>
          <w:lang w:val="ru-RU" w:eastAsia="en-GB"/>
        </w:rPr>
        <w:t xml:space="preserve">или </w:t>
      </w:r>
      <w:r>
        <w:rPr>
          <w:rFonts w:eastAsia="Times New Roman" w:cstheme="minorHAnsi"/>
          <w:lang w:val="en-US" w:eastAsia="en-GB"/>
        </w:rPr>
        <w:t>Neo</w:t>
      </w:r>
      <w:r w:rsidRPr="002566A2">
        <w:rPr>
          <w:rFonts w:eastAsia="Times New Roman" w:cstheme="minorHAnsi"/>
          <w:lang w:val="ru-RU" w:eastAsia="en-GB"/>
        </w:rPr>
        <w:t>4</w:t>
      </w:r>
      <w:r>
        <w:rPr>
          <w:rFonts w:eastAsia="Times New Roman" w:cstheme="minorHAnsi"/>
          <w:lang w:val="en-US" w:eastAsia="en-GB"/>
        </w:rPr>
        <w:t>j</w:t>
      </w:r>
      <w:r>
        <w:rPr>
          <w:rFonts w:eastAsia="Times New Roman" w:cstheme="minorHAnsi"/>
          <w:lang w:val="ru-RU" w:eastAsia="en-GB"/>
        </w:rPr>
        <w:t xml:space="preserve">) – </w:t>
      </w:r>
      <w:r w:rsidRPr="002566A2">
        <w:rPr>
          <w:rFonts w:eastAsia="Times New Roman" w:cstheme="minorHAnsi"/>
          <w:lang w:val="ru-RU" w:eastAsia="en-GB"/>
        </w:rPr>
        <w:t xml:space="preserve">занести все данные, кроме событий (экземпляров класса </w:t>
      </w:r>
      <w:r w:rsidRPr="002566A2">
        <w:rPr>
          <w:rFonts w:eastAsia="Times New Roman" w:cstheme="minorHAnsi"/>
          <w:lang w:val="en-US" w:eastAsia="en-GB"/>
        </w:rPr>
        <w:t>Event</w:t>
      </w:r>
      <w:r w:rsidRPr="002566A2">
        <w:rPr>
          <w:rFonts w:eastAsia="Times New Roman" w:cstheme="minorHAnsi"/>
          <w:lang w:val="ru-RU" w:eastAsia="en-GB"/>
        </w:rPr>
        <w:t>)</w:t>
      </w:r>
      <w:r>
        <w:rPr>
          <w:rFonts w:eastAsia="Times New Roman" w:cstheme="minorHAnsi"/>
          <w:lang w:val="ru-RU" w:eastAsia="en-GB"/>
        </w:rPr>
        <w:t>.</w:t>
      </w:r>
    </w:p>
    <w:p w14:paraId="3553465A" w14:textId="77777777" w:rsidR="002566A2" w:rsidRPr="002566A2" w:rsidRDefault="002566A2" w:rsidP="002566A2">
      <w:pPr>
        <w:pStyle w:val="a3"/>
        <w:rPr>
          <w:rFonts w:eastAsia="Times New Roman" w:cstheme="minorHAnsi"/>
          <w:lang w:val="ru-RU" w:eastAsia="en-GB"/>
        </w:rPr>
      </w:pPr>
    </w:p>
    <w:p w14:paraId="20CFB212" w14:textId="78DB803A" w:rsidR="002566A2" w:rsidRDefault="002566A2" w:rsidP="002566A2">
      <w:pPr>
        <w:pStyle w:val="a3"/>
        <w:numPr>
          <w:ilvl w:val="0"/>
          <w:numId w:val="1"/>
        </w:numPr>
        <w:rPr>
          <w:rFonts w:eastAsia="Times New Roman" w:cstheme="minorHAnsi"/>
          <w:lang w:val="ru-RU" w:eastAsia="en-GB"/>
        </w:rPr>
      </w:pPr>
      <w:r>
        <w:rPr>
          <w:rFonts w:eastAsia="Times New Roman" w:cstheme="minorHAnsi"/>
          <w:lang w:val="ru-RU" w:eastAsia="en-GB"/>
        </w:rPr>
        <w:t xml:space="preserve">С помощью правил логического вывода (на языке </w:t>
      </w:r>
      <w:r>
        <w:rPr>
          <w:rFonts w:eastAsia="Times New Roman" w:cstheme="minorHAnsi"/>
          <w:lang w:val="en-US" w:eastAsia="en-GB"/>
        </w:rPr>
        <w:t>SWRL</w:t>
      </w:r>
      <w:r w:rsidRPr="002566A2">
        <w:rPr>
          <w:rFonts w:eastAsia="Times New Roman" w:cstheme="minorHAnsi"/>
          <w:lang w:val="ru-RU" w:eastAsia="en-GB"/>
        </w:rPr>
        <w:t xml:space="preserve"> – </w:t>
      </w:r>
      <w:r>
        <w:rPr>
          <w:rFonts w:eastAsia="Times New Roman" w:cstheme="minorHAnsi"/>
          <w:lang w:val="ru-RU" w:eastAsia="en-GB"/>
        </w:rPr>
        <w:t xml:space="preserve">для </w:t>
      </w:r>
      <w:r>
        <w:rPr>
          <w:rFonts w:eastAsia="Times New Roman" w:cstheme="minorHAnsi"/>
          <w:lang w:val="en-US" w:eastAsia="en-GB"/>
        </w:rPr>
        <w:t>Prot</w:t>
      </w:r>
      <w:r w:rsidRPr="002566A2">
        <w:rPr>
          <w:rFonts w:eastAsia="Times New Roman" w:cstheme="minorHAnsi"/>
          <w:lang w:val="ru-RU" w:eastAsia="en-GB"/>
        </w:rPr>
        <w:t>é</w:t>
      </w:r>
      <w:r>
        <w:rPr>
          <w:rFonts w:eastAsia="Times New Roman" w:cstheme="minorHAnsi"/>
          <w:lang w:val="en-US" w:eastAsia="en-GB"/>
        </w:rPr>
        <w:t>g</w:t>
      </w:r>
      <w:r w:rsidRPr="002566A2">
        <w:rPr>
          <w:rFonts w:eastAsia="Times New Roman" w:cstheme="minorHAnsi"/>
          <w:lang w:val="ru-RU" w:eastAsia="en-GB"/>
        </w:rPr>
        <w:t xml:space="preserve">é </w:t>
      </w:r>
      <w:r>
        <w:rPr>
          <w:rFonts w:eastAsia="Times New Roman" w:cstheme="minorHAnsi"/>
          <w:lang w:val="ru-RU" w:eastAsia="en-GB"/>
        </w:rPr>
        <w:t xml:space="preserve">или на языке запросов </w:t>
      </w:r>
      <w:r>
        <w:rPr>
          <w:rFonts w:eastAsia="Times New Roman" w:cstheme="minorHAnsi"/>
          <w:lang w:val="en-US" w:eastAsia="en-GB"/>
        </w:rPr>
        <w:t>Cypher</w:t>
      </w:r>
      <w:r w:rsidRPr="002566A2">
        <w:rPr>
          <w:rFonts w:eastAsia="Times New Roman" w:cstheme="minorHAnsi"/>
          <w:lang w:val="ru-RU" w:eastAsia="en-GB"/>
        </w:rPr>
        <w:t xml:space="preserve"> – </w:t>
      </w:r>
      <w:r>
        <w:rPr>
          <w:rFonts w:eastAsia="Times New Roman" w:cstheme="minorHAnsi"/>
          <w:lang w:val="ru-RU" w:eastAsia="en-GB"/>
        </w:rPr>
        <w:t xml:space="preserve">для </w:t>
      </w:r>
      <w:r>
        <w:rPr>
          <w:rFonts w:eastAsia="Times New Roman" w:cstheme="minorHAnsi"/>
          <w:lang w:val="en-US" w:eastAsia="en-GB"/>
        </w:rPr>
        <w:t>Neo</w:t>
      </w:r>
      <w:r w:rsidRPr="002566A2">
        <w:rPr>
          <w:rFonts w:eastAsia="Times New Roman" w:cstheme="minorHAnsi"/>
          <w:lang w:val="ru-RU" w:eastAsia="en-GB"/>
        </w:rPr>
        <w:t>4</w:t>
      </w:r>
      <w:r>
        <w:rPr>
          <w:rFonts w:eastAsia="Times New Roman" w:cstheme="minorHAnsi"/>
          <w:lang w:val="en-US" w:eastAsia="en-GB"/>
        </w:rPr>
        <w:t>j</w:t>
      </w:r>
      <w:r w:rsidRPr="002566A2">
        <w:rPr>
          <w:rFonts w:eastAsia="Times New Roman" w:cstheme="minorHAnsi"/>
          <w:lang w:val="ru-RU" w:eastAsia="en-GB"/>
        </w:rPr>
        <w:t xml:space="preserve">) </w:t>
      </w:r>
      <w:r>
        <w:rPr>
          <w:rFonts w:eastAsia="Times New Roman" w:cstheme="minorHAnsi"/>
          <w:lang w:val="ru-RU" w:eastAsia="en-GB"/>
        </w:rPr>
        <w:t>реализовать автоматическое наполнение базы данных информацией о событиях (и связях с ними):</w:t>
      </w:r>
    </w:p>
    <w:p w14:paraId="0CB53353" w14:textId="3E698452" w:rsidR="002566A2" w:rsidRDefault="002566A2" w:rsidP="002566A2">
      <w:pPr>
        <w:pStyle w:val="a3"/>
        <w:numPr>
          <w:ilvl w:val="0"/>
          <w:numId w:val="6"/>
        </w:numPr>
        <w:rPr>
          <w:rFonts w:eastAsia="Times New Roman" w:cstheme="minorHAnsi"/>
          <w:lang w:val="ru-RU" w:eastAsia="en-GB"/>
        </w:rPr>
      </w:pPr>
      <w:r>
        <w:rPr>
          <w:rFonts w:eastAsia="Times New Roman" w:cstheme="minorHAnsi"/>
          <w:lang w:val="ru-RU" w:eastAsia="en-GB"/>
        </w:rPr>
        <w:t>с каждым действием должно быть связано одно событие;</w:t>
      </w:r>
    </w:p>
    <w:p w14:paraId="134C3B93" w14:textId="7BDA3196" w:rsidR="002566A2" w:rsidRDefault="002566A2" w:rsidP="002566A2">
      <w:pPr>
        <w:pStyle w:val="a3"/>
        <w:numPr>
          <w:ilvl w:val="0"/>
          <w:numId w:val="6"/>
        </w:numPr>
        <w:rPr>
          <w:rFonts w:eastAsia="Times New Roman" w:cstheme="minorHAnsi"/>
          <w:lang w:val="ru-RU" w:eastAsia="en-GB"/>
        </w:rPr>
      </w:pPr>
      <w:r>
        <w:rPr>
          <w:rFonts w:eastAsia="Times New Roman" w:cstheme="minorHAnsi"/>
          <w:lang w:val="ru-RU" w:eastAsia="en-GB"/>
        </w:rPr>
        <w:lastRenderedPageBreak/>
        <w:t>с каждым интерфейсным элементом должно быть связано хотя бы одно событие;</w:t>
      </w:r>
    </w:p>
    <w:p w14:paraId="6253F380" w14:textId="77777777" w:rsidR="002566A2" w:rsidRPr="002566A2" w:rsidRDefault="002566A2" w:rsidP="002566A2">
      <w:pPr>
        <w:pStyle w:val="a3"/>
        <w:numPr>
          <w:ilvl w:val="0"/>
          <w:numId w:val="6"/>
        </w:numPr>
        <w:rPr>
          <w:rFonts w:eastAsia="Times New Roman" w:cstheme="minorHAnsi"/>
          <w:i/>
          <w:iCs/>
          <w:lang w:val="ru-RU" w:eastAsia="en-GB"/>
        </w:rPr>
      </w:pPr>
      <w:r>
        <w:rPr>
          <w:rFonts w:eastAsia="Times New Roman" w:cstheme="minorHAnsi"/>
          <w:lang w:val="ru-RU" w:eastAsia="en-GB"/>
        </w:rPr>
        <w:t>название событие формируется автоматически на основе формального названия интерфейсного элемента (</w:t>
      </w:r>
      <w:r>
        <w:rPr>
          <w:rFonts w:eastAsia="Times New Roman" w:cstheme="minorHAnsi"/>
          <w:lang w:val="en-US" w:eastAsia="en-GB"/>
        </w:rPr>
        <w:t>codename</w:t>
      </w:r>
      <w:r w:rsidRPr="002566A2">
        <w:rPr>
          <w:rFonts w:eastAsia="Times New Roman" w:cstheme="minorHAnsi"/>
          <w:lang w:val="ru-RU" w:eastAsia="en-GB"/>
        </w:rPr>
        <w:t xml:space="preserve">) </w:t>
      </w:r>
      <w:r>
        <w:rPr>
          <w:rFonts w:eastAsia="Times New Roman" w:cstheme="minorHAnsi"/>
          <w:lang w:val="ru-RU" w:eastAsia="en-GB"/>
        </w:rPr>
        <w:t xml:space="preserve">и типа действия. </w:t>
      </w:r>
    </w:p>
    <w:p w14:paraId="6F81C455" w14:textId="49B1552F" w:rsidR="002566A2" w:rsidRDefault="002566A2" w:rsidP="002566A2">
      <w:pPr>
        <w:pStyle w:val="a3"/>
        <w:ind w:left="1440"/>
        <w:rPr>
          <w:rFonts w:eastAsia="Times New Roman" w:cstheme="minorHAnsi"/>
          <w:i/>
          <w:iCs/>
          <w:lang w:val="ru-RU" w:eastAsia="en-GB"/>
        </w:rPr>
      </w:pPr>
      <w:r w:rsidRPr="002566A2">
        <w:rPr>
          <w:rFonts w:eastAsia="Times New Roman" w:cstheme="minorHAnsi"/>
          <w:i/>
          <w:iCs/>
          <w:lang w:val="ru-RU" w:eastAsia="en-GB"/>
        </w:rPr>
        <w:t xml:space="preserve">Например, если у нас есть действие «Отображение экрана поисковой выдачи» (тип – </w:t>
      </w:r>
      <w:r w:rsidRPr="002566A2">
        <w:rPr>
          <w:rFonts w:eastAsia="Times New Roman" w:cstheme="minorHAnsi"/>
          <w:i/>
          <w:iCs/>
          <w:lang w:val="en-US" w:eastAsia="en-GB"/>
        </w:rPr>
        <w:t>Action</w:t>
      </w:r>
      <w:r w:rsidRPr="002566A2">
        <w:rPr>
          <w:rFonts w:eastAsia="Times New Roman" w:cstheme="minorHAnsi"/>
          <w:i/>
          <w:iCs/>
          <w:lang w:val="ru-RU" w:eastAsia="en-GB"/>
        </w:rPr>
        <w:t xml:space="preserve">, подтип – </w:t>
      </w:r>
      <w:r w:rsidRPr="002566A2">
        <w:rPr>
          <w:rFonts w:eastAsia="Times New Roman" w:cstheme="minorHAnsi"/>
          <w:i/>
          <w:iCs/>
          <w:lang w:val="en-US" w:eastAsia="en-GB"/>
        </w:rPr>
        <w:t>View</w:t>
      </w:r>
      <w:r w:rsidRPr="002566A2">
        <w:rPr>
          <w:rFonts w:eastAsia="Times New Roman" w:cstheme="minorHAnsi"/>
          <w:i/>
          <w:iCs/>
          <w:lang w:val="ru-RU" w:eastAsia="en-GB"/>
        </w:rPr>
        <w:t xml:space="preserve">), которое осуществляется на экране «Экран поисковой выдачи» (тип – </w:t>
      </w:r>
      <w:r w:rsidRPr="002566A2">
        <w:rPr>
          <w:rFonts w:eastAsia="Times New Roman" w:cstheme="minorHAnsi"/>
          <w:i/>
          <w:iCs/>
          <w:lang w:val="en-US" w:eastAsia="en-GB"/>
        </w:rPr>
        <w:t>Interface</w:t>
      </w:r>
      <w:r w:rsidRPr="002566A2">
        <w:rPr>
          <w:rFonts w:eastAsia="Times New Roman" w:cstheme="minorHAnsi"/>
          <w:i/>
          <w:iCs/>
          <w:lang w:val="ru-RU" w:eastAsia="en-GB"/>
        </w:rPr>
        <w:t xml:space="preserve">, подтип – </w:t>
      </w:r>
      <w:r w:rsidRPr="002566A2">
        <w:rPr>
          <w:rFonts w:eastAsia="Times New Roman" w:cstheme="minorHAnsi"/>
          <w:i/>
          <w:iCs/>
          <w:lang w:val="en-US" w:eastAsia="en-GB"/>
        </w:rPr>
        <w:t>Screen</w:t>
      </w:r>
      <w:r w:rsidRPr="002566A2">
        <w:rPr>
          <w:rFonts w:eastAsia="Times New Roman" w:cstheme="minorHAnsi"/>
          <w:i/>
          <w:iCs/>
          <w:lang w:val="ru-RU" w:eastAsia="en-GB"/>
        </w:rPr>
        <w:t xml:space="preserve">, </w:t>
      </w:r>
      <w:r w:rsidRPr="002566A2">
        <w:rPr>
          <w:rFonts w:eastAsia="Times New Roman" w:cstheme="minorHAnsi"/>
          <w:i/>
          <w:iCs/>
          <w:lang w:val="en-US" w:eastAsia="en-GB"/>
        </w:rPr>
        <w:t>codename</w:t>
      </w:r>
      <w:r w:rsidRPr="002566A2">
        <w:rPr>
          <w:rFonts w:eastAsia="Times New Roman" w:cstheme="minorHAnsi"/>
          <w:i/>
          <w:iCs/>
          <w:lang w:val="ru-RU" w:eastAsia="en-GB"/>
        </w:rPr>
        <w:t xml:space="preserve"> = “</w:t>
      </w:r>
      <w:proofErr w:type="spellStart"/>
      <w:r w:rsidRPr="002566A2">
        <w:rPr>
          <w:rFonts w:eastAsia="Times New Roman" w:cstheme="minorHAnsi"/>
          <w:i/>
          <w:iCs/>
          <w:lang w:val="en-US" w:eastAsia="en-GB"/>
        </w:rPr>
        <w:t>searchScreen</w:t>
      </w:r>
      <w:proofErr w:type="spellEnd"/>
      <w:r w:rsidRPr="002566A2">
        <w:rPr>
          <w:rFonts w:eastAsia="Times New Roman" w:cstheme="minorHAnsi"/>
          <w:i/>
          <w:iCs/>
          <w:lang w:val="ru-RU" w:eastAsia="en-GB"/>
        </w:rPr>
        <w:t xml:space="preserve">”), то создается связанное событие </w:t>
      </w:r>
      <w:proofErr w:type="spellStart"/>
      <w:r w:rsidRPr="002566A2">
        <w:rPr>
          <w:rFonts w:eastAsia="Times New Roman" w:cstheme="minorHAnsi"/>
          <w:i/>
          <w:iCs/>
          <w:lang w:val="en-US" w:eastAsia="en-GB"/>
        </w:rPr>
        <w:t>searchScreen</w:t>
      </w:r>
      <w:proofErr w:type="spellEnd"/>
      <w:r w:rsidRPr="002566A2">
        <w:rPr>
          <w:rFonts w:eastAsia="Times New Roman" w:cstheme="minorHAnsi"/>
          <w:i/>
          <w:iCs/>
          <w:lang w:val="ru-RU" w:eastAsia="en-GB"/>
        </w:rPr>
        <w:t>_</w:t>
      </w:r>
      <w:r w:rsidRPr="002566A2">
        <w:rPr>
          <w:rFonts w:eastAsia="Times New Roman" w:cstheme="minorHAnsi"/>
          <w:i/>
          <w:iCs/>
          <w:lang w:val="en-US" w:eastAsia="en-GB"/>
        </w:rPr>
        <w:t>view</w:t>
      </w:r>
      <w:r w:rsidRPr="002566A2">
        <w:rPr>
          <w:rFonts w:eastAsia="Times New Roman" w:cstheme="minorHAnsi"/>
          <w:i/>
          <w:iCs/>
          <w:lang w:val="ru-RU" w:eastAsia="en-GB"/>
        </w:rPr>
        <w:t xml:space="preserve"> (префикс формируется на основе названия интерфейсного элемента, постфикс – на основе типа действия).</w:t>
      </w:r>
    </w:p>
    <w:p w14:paraId="68C39EA0" w14:textId="77777777" w:rsidR="002566A2" w:rsidRPr="001F2AC9" w:rsidRDefault="002566A2" w:rsidP="001F2AC9">
      <w:pPr>
        <w:rPr>
          <w:rFonts w:eastAsia="Times New Roman" w:cstheme="minorHAnsi"/>
          <w:lang w:val="ru-RU" w:eastAsia="en-GB"/>
        </w:rPr>
      </w:pPr>
    </w:p>
    <w:p w14:paraId="0A2F01F3" w14:textId="13D21010" w:rsidR="001F2AC9" w:rsidRPr="001F2AC9" w:rsidRDefault="002566A2" w:rsidP="001F2AC9">
      <w:pPr>
        <w:pStyle w:val="a3"/>
        <w:numPr>
          <w:ilvl w:val="0"/>
          <w:numId w:val="1"/>
        </w:numPr>
        <w:rPr>
          <w:rFonts w:eastAsia="Times New Roman" w:cstheme="minorHAnsi"/>
          <w:lang w:val="ru-RU" w:eastAsia="en-GB"/>
        </w:rPr>
      </w:pPr>
      <w:r>
        <w:rPr>
          <w:rFonts w:eastAsia="Times New Roman" w:cstheme="minorHAnsi"/>
          <w:lang w:val="ru-RU" w:eastAsia="en-GB"/>
        </w:rPr>
        <w:t>Сформировать отчет по лабораторной работе</w:t>
      </w:r>
      <w:r w:rsidR="0015031E">
        <w:rPr>
          <w:rFonts w:eastAsia="Times New Roman" w:cstheme="minorHAnsi"/>
          <w:lang w:val="ru-RU" w:eastAsia="en-GB"/>
        </w:rPr>
        <w:t xml:space="preserve">, в котором подробно описать каждый шаг работы, а также приложить код правил. К отчету приложить выгрузку базы из </w:t>
      </w:r>
      <w:r w:rsidR="0015031E">
        <w:rPr>
          <w:rFonts w:eastAsia="Times New Roman" w:cstheme="minorHAnsi"/>
          <w:lang w:val="en-US" w:eastAsia="en-GB"/>
        </w:rPr>
        <w:t>Neo</w:t>
      </w:r>
      <w:r w:rsidR="0015031E" w:rsidRPr="0015031E">
        <w:rPr>
          <w:rFonts w:eastAsia="Times New Roman" w:cstheme="minorHAnsi"/>
          <w:lang w:val="ru-RU" w:eastAsia="en-GB"/>
        </w:rPr>
        <w:t>4</w:t>
      </w:r>
      <w:r w:rsidR="0015031E">
        <w:rPr>
          <w:rFonts w:eastAsia="Times New Roman" w:cstheme="minorHAnsi"/>
          <w:lang w:val="en-US" w:eastAsia="en-GB"/>
        </w:rPr>
        <w:t>j</w:t>
      </w:r>
      <w:r w:rsidR="0015031E" w:rsidRPr="0015031E">
        <w:rPr>
          <w:rFonts w:eastAsia="Times New Roman" w:cstheme="minorHAnsi"/>
          <w:lang w:val="ru-RU" w:eastAsia="en-GB"/>
        </w:rPr>
        <w:t xml:space="preserve"> (</w:t>
      </w:r>
      <w:r w:rsidR="0015031E">
        <w:rPr>
          <w:rFonts w:eastAsia="Times New Roman" w:cstheme="minorHAnsi"/>
          <w:lang w:val="en-US" w:eastAsia="en-GB"/>
        </w:rPr>
        <w:t>dump</w:t>
      </w:r>
      <w:r w:rsidR="0015031E" w:rsidRPr="0015031E">
        <w:rPr>
          <w:rFonts w:eastAsia="Times New Roman" w:cstheme="minorHAnsi"/>
          <w:lang w:val="ru-RU" w:eastAsia="en-GB"/>
        </w:rPr>
        <w:t>-</w:t>
      </w:r>
      <w:r w:rsidR="0015031E">
        <w:rPr>
          <w:rFonts w:eastAsia="Times New Roman" w:cstheme="minorHAnsi"/>
          <w:lang w:val="ru-RU" w:eastAsia="en-GB"/>
        </w:rPr>
        <w:t xml:space="preserve">файл) или </w:t>
      </w:r>
      <w:r w:rsidR="0015031E">
        <w:rPr>
          <w:rFonts w:eastAsia="Times New Roman" w:cstheme="minorHAnsi"/>
          <w:lang w:val="en-US" w:eastAsia="en-GB"/>
        </w:rPr>
        <w:t>OWL</w:t>
      </w:r>
      <w:r w:rsidR="0015031E" w:rsidRPr="0015031E">
        <w:rPr>
          <w:rFonts w:eastAsia="Times New Roman" w:cstheme="minorHAnsi"/>
          <w:lang w:val="ru-RU" w:eastAsia="en-GB"/>
        </w:rPr>
        <w:t>-</w:t>
      </w:r>
      <w:r w:rsidR="0015031E">
        <w:rPr>
          <w:rFonts w:eastAsia="Times New Roman" w:cstheme="minorHAnsi"/>
          <w:lang w:val="ru-RU" w:eastAsia="en-GB"/>
        </w:rPr>
        <w:t>файл</w:t>
      </w:r>
      <w:r w:rsidR="0015031E" w:rsidRPr="0015031E">
        <w:rPr>
          <w:rFonts w:eastAsia="Times New Roman" w:cstheme="minorHAnsi"/>
          <w:lang w:val="ru-RU" w:eastAsia="en-GB"/>
        </w:rPr>
        <w:t xml:space="preserve">, </w:t>
      </w:r>
      <w:r w:rsidR="0015031E">
        <w:rPr>
          <w:rFonts w:eastAsia="Times New Roman" w:cstheme="minorHAnsi"/>
          <w:lang w:val="ru-RU" w:eastAsia="en-GB"/>
        </w:rPr>
        <w:t xml:space="preserve">сформированный в </w:t>
      </w:r>
      <w:r w:rsidR="0015031E">
        <w:rPr>
          <w:rFonts w:eastAsia="Times New Roman" w:cstheme="minorHAnsi"/>
          <w:lang w:val="en-US" w:eastAsia="en-GB"/>
        </w:rPr>
        <w:t>Prot</w:t>
      </w:r>
      <w:r w:rsidR="0015031E" w:rsidRPr="002566A2">
        <w:rPr>
          <w:rFonts w:eastAsia="Times New Roman" w:cstheme="minorHAnsi"/>
          <w:lang w:val="ru-RU" w:eastAsia="en-GB"/>
        </w:rPr>
        <w:t>é</w:t>
      </w:r>
      <w:r w:rsidR="0015031E">
        <w:rPr>
          <w:rFonts w:eastAsia="Times New Roman" w:cstheme="minorHAnsi"/>
          <w:lang w:val="en-US" w:eastAsia="en-GB"/>
        </w:rPr>
        <w:t>g</w:t>
      </w:r>
      <w:r w:rsidR="0015031E" w:rsidRPr="002566A2">
        <w:rPr>
          <w:rFonts w:eastAsia="Times New Roman" w:cstheme="minorHAnsi"/>
          <w:lang w:val="ru-RU" w:eastAsia="en-GB"/>
        </w:rPr>
        <w:t>é</w:t>
      </w:r>
      <w:r w:rsidR="0015031E" w:rsidRPr="0015031E">
        <w:rPr>
          <w:rFonts w:eastAsia="Times New Roman" w:cstheme="minorHAnsi"/>
          <w:lang w:val="ru-RU" w:eastAsia="en-GB"/>
        </w:rPr>
        <w:t>.</w:t>
      </w:r>
      <w:r w:rsidR="001F2AC9">
        <w:rPr>
          <w:rFonts w:eastAsia="Times New Roman" w:cstheme="minorHAnsi"/>
          <w:lang w:val="ru-RU" w:eastAsia="en-GB"/>
        </w:rPr>
        <w:t xml:space="preserve"> Отчет должен </w:t>
      </w:r>
      <w:r w:rsidR="001F2AC9" w:rsidRPr="001F2AC9">
        <w:rPr>
          <w:rFonts w:ascii="Arial" w:hAnsi="Arial" w:cs="Arial"/>
          <w:color w:val="000000"/>
          <w:sz w:val="22"/>
          <w:szCs w:val="22"/>
        </w:rPr>
        <w:t>включа</w:t>
      </w:r>
      <w:r w:rsidR="001F2AC9">
        <w:rPr>
          <w:rFonts w:ascii="Arial" w:hAnsi="Arial" w:cs="Arial"/>
          <w:color w:val="000000"/>
          <w:sz w:val="22"/>
          <w:szCs w:val="22"/>
          <w:lang w:val="ru-RU"/>
        </w:rPr>
        <w:t>ть</w:t>
      </w:r>
      <w:r w:rsidR="001F2AC9" w:rsidRPr="001F2AC9">
        <w:rPr>
          <w:rFonts w:ascii="Arial" w:hAnsi="Arial" w:cs="Arial"/>
          <w:color w:val="000000"/>
          <w:sz w:val="22"/>
          <w:szCs w:val="22"/>
        </w:rPr>
        <w:t xml:space="preserve"> в себя следующие компоненты:</w:t>
      </w:r>
    </w:p>
    <w:p w14:paraId="486A7056" w14:textId="77777777" w:rsidR="001F2AC9" w:rsidRDefault="001F2AC9" w:rsidP="001F2AC9">
      <w:pPr>
        <w:pStyle w:val="a8"/>
        <w:numPr>
          <w:ilvl w:val="1"/>
          <w:numId w:val="1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титульный лист;</w:t>
      </w:r>
    </w:p>
    <w:p w14:paraId="366481C3" w14:textId="77777777" w:rsidR="001F2AC9" w:rsidRDefault="001F2AC9" w:rsidP="001F2AC9">
      <w:pPr>
        <w:pStyle w:val="a8"/>
        <w:numPr>
          <w:ilvl w:val="1"/>
          <w:numId w:val="1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рисунок фрагмента модели, подготовленный в графическом редакторе;</w:t>
      </w:r>
    </w:p>
    <w:p w14:paraId="48D2EC9B" w14:textId="77777777" w:rsidR="001F2AC9" w:rsidRDefault="001F2AC9" w:rsidP="001F2AC9">
      <w:pPr>
        <w:pStyle w:val="a8"/>
        <w:numPr>
          <w:ilvl w:val="1"/>
          <w:numId w:val="14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описание модели, а также всех задействованных правил;</w:t>
      </w:r>
    </w:p>
    <w:p w14:paraId="5ECBDD2F" w14:textId="77777777" w:rsidR="001F2AC9" w:rsidRDefault="001F2AC9" w:rsidP="001F2AC9">
      <w:pPr>
        <w:pStyle w:val="a8"/>
        <w:numPr>
          <w:ilvl w:val="1"/>
          <w:numId w:val="15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скриншоты модели, реализованной в инструменте онтологического моделирования.</w:t>
      </w:r>
    </w:p>
    <w:p w14:paraId="6503C09B" w14:textId="3A2074D6" w:rsidR="00094FAD" w:rsidRPr="001F2AC9" w:rsidRDefault="00094FAD" w:rsidP="001F2AC9">
      <w:pPr>
        <w:pStyle w:val="a3"/>
        <w:rPr>
          <w:rFonts w:eastAsia="Times New Roman" w:cstheme="minorHAnsi"/>
          <w:lang w:eastAsia="en-GB"/>
        </w:rPr>
      </w:pPr>
    </w:p>
    <w:sectPr w:rsidR="00094FAD" w:rsidRPr="001F2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3978"/>
    <w:multiLevelType w:val="hybridMultilevel"/>
    <w:tmpl w:val="E39EAC5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CB4DCA"/>
    <w:multiLevelType w:val="hybridMultilevel"/>
    <w:tmpl w:val="FE580B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E85765"/>
    <w:multiLevelType w:val="hybridMultilevel"/>
    <w:tmpl w:val="EA1849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E30770"/>
    <w:multiLevelType w:val="hybridMultilevel"/>
    <w:tmpl w:val="15D0161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8438CD"/>
    <w:multiLevelType w:val="multilevel"/>
    <w:tmpl w:val="8DC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A3833"/>
    <w:multiLevelType w:val="multilevel"/>
    <w:tmpl w:val="7A5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D1F59"/>
    <w:multiLevelType w:val="hybridMultilevel"/>
    <w:tmpl w:val="B316D6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595665"/>
    <w:multiLevelType w:val="multilevel"/>
    <w:tmpl w:val="7034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76D5E"/>
    <w:multiLevelType w:val="hybridMultilevel"/>
    <w:tmpl w:val="1674C3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D5C40C5"/>
    <w:multiLevelType w:val="multilevel"/>
    <w:tmpl w:val="235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55430"/>
    <w:multiLevelType w:val="hybridMultilevel"/>
    <w:tmpl w:val="53DA6A0A"/>
    <w:lvl w:ilvl="0" w:tplc="66204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754882">
    <w:abstractNumId w:val="10"/>
  </w:num>
  <w:num w:numId="2" w16cid:durableId="1849177448">
    <w:abstractNumId w:val="2"/>
  </w:num>
  <w:num w:numId="3" w16cid:durableId="1126199059">
    <w:abstractNumId w:val="0"/>
  </w:num>
  <w:num w:numId="4" w16cid:durableId="361438973">
    <w:abstractNumId w:val="3"/>
  </w:num>
  <w:num w:numId="5" w16cid:durableId="681205598">
    <w:abstractNumId w:val="8"/>
  </w:num>
  <w:num w:numId="6" w16cid:durableId="231813499">
    <w:abstractNumId w:val="1"/>
  </w:num>
  <w:num w:numId="7" w16cid:durableId="1914468382">
    <w:abstractNumId w:val="6"/>
  </w:num>
  <w:num w:numId="8" w16cid:durableId="547029235">
    <w:abstractNumId w:val="4"/>
  </w:num>
  <w:num w:numId="9" w16cid:durableId="725222214">
    <w:abstractNumId w:val="9"/>
  </w:num>
  <w:num w:numId="10" w16cid:durableId="986203435">
    <w:abstractNumId w:val="5"/>
  </w:num>
  <w:num w:numId="11" w16cid:durableId="147090022">
    <w:abstractNumId w:val="7"/>
  </w:num>
  <w:num w:numId="12" w16cid:durableId="192691642">
    <w:abstractNumId w:val="7"/>
    <w:lvlOverride w:ilvl="1">
      <w:lvl w:ilvl="1">
        <w:numFmt w:val="lowerLetter"/>
        <w:lvlText w:val="%2."/>
        <w:lvlJc w:val="left"/>
      </w:lvl>
    </w:lvlOverride>
  </w:num>
  <w:num w:numId="13" w16cid:durableId="2059277123">
    <w:abstractNumId w:val="7"/>
    <w:lvlOverride w:ilvl="1">
      <w:lvl w:ilvl="1">
        <w:numFmt w:val="lowerLetter"/>
        <w:lvlText w:val="%2."/>
        <w:lvlJc w:val="left"/>
      </w:lvl>
    </w:lvlOverride>
  </w:num>
  <w:num w:numId="14" w16cid:durableId="188110617">
    <w:abstractNumId w:val="7"/>
    <w:lvlOverride w:ilvl="1">
      <w:lvl w:ilvl="1">
        <w:numFmt w:val="lowerLetter"/>
        <w:lvlText w:val="%2."/>
        <w:lvlJc w:val="left"/>
      </w:lvl>
    </w:lvlOverride>
  </w:num>
  <w:num w:numId="15" w16cid:durableId="1660649317">
    <w:abstractNumId w:val="7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DE"/>
    <w:rsid w:val="00094FAD"/>
    <w:rsid w:val="0015031E"/>
    <w:rsid w:val="00184A10"/>
    <w:rsid w:val="001F2AC9"/>
    <w:rsid w:val="002566A2"/>
    <w:rsid w:val="0046680A"/>
    <w:rsid w:val="004C3641"/>
    <w:rsid w:val="00504710"/>
    <w:rsid w:val="006C5864"/>
    <w:rsid w:val="007619AD"/>
    <w:rsid w:val="00833222"/>
    <w:rsid w:val="00A03EA7"/>
    <w:rsid w:val="00B27252"/>
    <w:rsid w:val="00BC6CAB"/>
    <w:rsid w:val="00C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233C4"/>
  <w15:chartTrackingRefBased/>
  <w15:docId w15:val="{81569290-56C6-D040-A1C6-019219A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3DE"/>
  </w:style>
  <w:style w:type="paragraph" w:styleId="1">
    <w:name w:val="heading 1"/>
    <w:basedOn w:val="a"/>
    <w:next w:val="a"/>
    <w:link w:val="10"/>
    <w:uiPriority w:val="9"/>
    <w:qFormat/>
    <w:rsid w:val="00CF33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F33D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C586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C5864"/>
    <w:rPr>
      <w:color w:val="605E5C"/>
      <w:shd w:val="clear" w:color="auto" w:fill="E1DFDD"/>
    </w:rPr>
  </w:style>
  <w:style w:type="character" w:styleId="a6">
    <w:name w:val="Emphasis"/>
    <w:basedOn w:val="a0"/>
    <w:uiPriority w:val="20"/>
    <w:qFormat/>
    <w:rsid w:val="00BC6CAB"/>
    <w:rPr>
      <w:i/>
      <w:iCs/>
    </w:rPr>
  </w:style>
  <w:style w:type="character" w:styleId="a7">
    <w:name w:val="FollowedHyperlink"/>
    <w:basedOn w:val="a0"/>
    <w:uiPriority w:val="99"/>
    <w:semiHidden/>
    <w:unhideWhenUsed/>
    <w:rsid w:val="00BC6CAB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1F2A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3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1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9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1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24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5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figjam/" TargetMode="External"/><Relationship Id="rId5" Type="http://schemas.openxmlformats.org/officeDocument/2006/relationships/hyperlink" Target="https://miro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Пушкарева</dc:creator>
  <cp:keywords/>
  <dc:description/>
  <cp:lastModifiedBy>Imil</cp:lastModifiedBy>
  <cp:revision>6</cp:revision>
  <dcterms:created xsi:type="dcterms:W3CDTF">2022-11-26T09:14:00Z</dcterms:created>
  <dcterms:modified xsi:type="dcterms:W3CDTF">2025-11-05T13:15:00Z</dcterms:modified>
</cp:coreProperties>
</file>