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Модель данных.</w:t>
      </w:r>
    </w:p>
    <w:p w14:paraId="02000000">
      <w:pPr>
        <w:pStyle w:val="Style_1"/>
      </w:pPr>
    </w:p>
    <w:p w14:paraId="03000000">
      <w:pPr>
        <w:pStyle w:val="Style_1"/>
      </w:pPr>
      <w:r>
        <w:t>Для хранения данных слоев будем использовать map, один слой – один map.</w:t>
      </w:r>
    </w:p>
    <w:p w14:paraId="04000000">
      <w:pPr>
        <w:pStyle w:val="Style_1"/>
      </w:pPr>
    </w:p>
    <w:p w14:paraId="05000000">
      <w:pPr>
        <w:pStyle w:val="Style_1"/>
      </w:pPr>
      <w:r>
        <w:t xml:space="preserve">Для </w:t>
      </w:r>
      <w:r>
        <w:rPr>
          <w:b w:val="1"/>
        </w:rPr>
        <w:t>входного слоя</w:t>
      </w:r>
      <w:r>
        <w:t xml:space="preserve"> ключом будет являться разряд входных данных, значение – мини-колонка, тоже map. В map мини-колонки ключом является guid клетки, а значение – map дендритов. Дендриты, в свою очередь, представляют из себя тоже map, где ключ – номер разряда латерального сигнала, а значение – синапс.</w:t>
      </w:r>
    </w:p>
    <w:p w14:paraId="06000000">
      <w:pPr>
        <w:pStyle w:val="Style_1"/>
      </w:pPr>
      <w:r>
        <w:t xml:space="preserve"> </w:t>
      </w:r>
    </w:p>
    <w:p w14:paraId="07000000">
      <w:pPr>
        <w:pStyle w:val="Style_1"/>
      </w:pPr>
      <w:r>
        <w:t>Синапс – структура из guid синапса, значения постоянства и веса.</w:t>
      </w:r>
    </w:p>
    <w:p w14:paraId="08000000">
      <w:pPr>
        <w:pStyle w:val="Style_1"/>
      </w:pPr>
    </w:p>
    <w:p w14:paraId="09000000">
      <w:pPr>
        <w:pStyle w:val="Style_1"/>
      </w:pPr>
      <w:r>
        <w:rPr>
          <w:b w:val="1"/>
        </w:rPr>
        <w:t>Выходной слой</w:t>
      </w:r>
      <w:r>
        <w:t xml:space="preserve"> – map, ключ – номер разряда, значение – пара, состоящая из guid клетки и map</w:t>
      </w:r>
      <w:r>
        <w:t xml:space="preserve"> дендритных ветвей. Структура дендрита выходного слоя аналогична структуре дендрита входного слоя.</w:t>
      </w:r>
    </w:p>
    <w:p w14:paraId="0A000000">
      <w:pPr>
        <w:pStyle w:val="Style_1"/>
      </w:pPr>
    </w:p>
    <w:p w14:paraId="0B000000">
      <w:pPr>
        <w:pStyle w:val="Style_1"/>
      </w:pPr>
      <w:r>
        <w:t>Дендритная ветвь выходного слоя имеет размер выходного слоя. Потому что латеральная поддержка в этом слое ссылается сама на себя.</w:t>
      </w:r>
    </w:p>
    <w:p w14:paraId="0C000000">
      <w:pPr>
        <w:pStyle w:val="Style_1"/>
      </w:pPr>
    </w:p>
    <w:p w14:paraId="0D000000">
      <w:pPr>
        <w:pStyle w:val="Style_1"/>
      </w:pPr>
      <w:r>
        <w:t xml:space="preserve">В отдельной map </w:t>
      </w:r>
      <w:r>
        <w:rPr>
          <w:b w:val="1"/>
        </w:rPr>
        <w:t>FeedForward</w:t>
      </w:r>
      <w:r>
        <w:t xml:space="preserve"> по guid клеток хранятся синапсы между клетками входного слоя и выходного. При этом, для удобства хранится номер разряда внешнего map. </w:t>
      </w:r>
    </w:p>
    <w:p w14:paraId="0E000000">
      <w:pPr>
        <w:pStyle w:val="Style_1"/>
      </w:pPr>
      <w:r>
        <w:t>map &lt;{{range, id_in}, {range, id_out}}, permanence value&gt;.</w:t>
      </w:r>
    </w:p>
    <w:p w14:paraId="0F000000">
      <w:pPr>
        <w:pStyle w:val="Style_1"/>
      </w:pPr>
    </w:p>
    <w:p w14:paraId="10000000">
      <w:pPr>
        <w:pStyle w:val="Style_1"/>
      </w:pPr>
      <w:r>
        <w:t xml:space="preserve">Так же есть похожая map, но работающая в обратную сторону – </w:t>
      </w:r>
      <w:r>
        <w:rPr>
          <w:b w:val="1"/>
        </w:rPr>
        <w:t>FeedBack.</w:t>
      </w:r>
    </w:p>
    <w:p w14:paraId="11000000">
      <w:pPr>
        <w:pStyle w:val="Style_1"/>
      </w:pPr>
      <w:r>
        <w:t xml:space="preserve">По сути, в ней хранится аксон - </w:t>
      </w:r>
      <w:r>
        <w:t>map &lt;{{range, id_out}, {range, id_in}}, permanence value&gt;.</w:t>
      </w:r>
    </w:p>
    <w:p w14:paraId="12000000">
      <w:pPr>
        <w:pStyle w:val="Style_1"/>
      </w:pPr>
    </w:p>
    <w:p w14:paraId="13000000">
      <w:pPr>
        <w:pStyle w:val="Style_1"/>
      </w:pPr>
      <w:r>
        <w:t>Для отображения состояния предсказания клеток на текущей итерации будем использовать аналогичную по структуре схему данных. Но хранить в ней будем те данные, которые имеют отношение к предсказанным клеткам.  А именно мини-колонки, в которых предсказанные клетки, сами предсказанные клетки и дендриты, которые привели к активации. Но дополнительно для каждой клетки будем хранить признак активного апикального дендрита (guid самого дендрита, если он есть).</w:t>
      </w:r>
    </w:p>
    <w:p w14:paraId="14000000">
      <w:pPr>
        <w:pStyle w:val="Style_1"/>
      </w:pPr>
    </w:p>
    <w:p w14:paraId="15000000">
      <w:pPr>
        <w:pStyle w:val="Style_1"/>
      </w:pPr>
      <w:r>
        <w:t>Для отображения состояния активности клеток на текущей итерации будем использовать следующую структуру – map по мини-колонкам, где в значении хранится список guid активных клеток. При этом не нужно хранить дендриты, потому что они уже хранятся в map с предсказанными клетками. Следует заметить, что если клетка активная, но ее нет в map с предсказанными клетками, значит она была активирована в следствие того, что в мини-колонке не оказалось предсказанных клеток и был активирован весь столбец.</w:t>
      </w:r>
    </w:p>
    <w:p w14:paraId="16000000">
      <w:pPr>
        <w:pStyle w:val="Style_1"/>
      </w:pPr>
    </w:p>
    <w:p w14:paraId="17000000">
      <w:pPr>
        <w:pStyle w:val="Style_1"/>
      </w:pPr>
      <w:r>
        <w:t xml:space="preserve">Для активации выходного слоя нам понадобится map </w:t>
      </w:r>
      <w:r>
        <w:rPr>
          <w:b w:val="1"/>
        </w:rPr>
        <w:t>WinOut</w:t>
      </w:r>
      <w:r>
        <w:t xml:space="preserve">, которая содержит клетки выходного слоя, у которых есть достаточное количество синапсов с активными клетками входного слоя (Эти синапсы хранятся в FeedForward). </w:t>
      </w:r>
      <w:r>
        <w:t>К</w:t>
      </w:r>
      <w:r>
        <w:t xml:space="preserve">лючом будет номер клетки выходного слоя, а в значении будем хранить список, состоящий из ключей </w:t>
      </w:r>
      <w:r>
        <w:t>FeedForward, чтобы потом можно было легче получить синапсы для их вознаграждения.</w:t>
      </w:r>
    </w:p>
    <w:p w14:paraId="18000000">
      <w:pPr>
        <w:pStyle w:val="Style_1"/>
      </w:pPr>
    </w:p>
    <w:p w14:paraId="19000000">
      <w:pPr>
        <w:pStyle w:val="Style_1"/>
      </w:pPr>
    </w:p>
    <w:p w14:paraId="1A000000">
      <w:pPr>
        <w:pStyle w:val="Style_1"/>
      </w:pPr>
    </w:p>
    <w:p w14:paraId="1B000000">
      <w:pPr>
        <w:pStyle w:val="Style_1"/>
      </w:pPr>
      <w:r>
        <w:t>Алгоритм работы.</w:t>
      </w:r>
    </w:p>
    <w:p w14:paraId="1C000000">
      <w:pPr>
        <w:pStyle w:val="Style_1"/>
      </w:pPr>
      <w:r>
        <w:t xml:space="preserve">На вход поступает сигнал местоположения и сенсорный сигнал. По сенсорному сигналу выбираем выигрышные мини-колонки. Для каждой мини-колонки перебираем составляющие их клетки, чтобы определить, могли ли какие-нибудь из них быть предсказанными. </w:t>
      </w:r>
    </w:p>
    <w:p w14:paraId="1D000000">
      <w:pPr>
        <w:pStyle w:val="Style_1"/>
      </w:pPr>
      <w:r>
        <w:t>Для каждой клетки перебираем дендритные ветви – ищем те, у которых количество синапсов с активным входом местоположения больше границы.</w:t>
      </w:r>
    </w:p>
    <w:p w14:paraId="1E000000">
      <w:pPr>
        <w:pStyle w:val="Style_1"/>
      </w:pPr>
    </w:p>
    <w:p w14:paraId="1F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2024-05-24T18:21:58Z</dcterms:modified>
</cp:coreProperties>
</file>