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CC1336" w14:textId="77777777" w:rsidR="00F30A0A" w:rsidRDefault="00220DE3">
      <w:pPr>
        <w:spacing w:before="1500"/>
        <w:jc w:val="center"/>
      </w:pPr>
      <w:r>
        <w:rPr>
          <w:b/>
          <w:color w:val="17365D"/>
          <w:sz w:val="60"/>
        </w:rPr>
        <w:t>SKINSIGHT AI</w:t>
      </w:r>
    </w:p>
    <w:p w14:paraId="47099E03" w14:textId="77777777" w:rsidR="00F30A0A" w:rsidRDefault="00220DE3">
      <w:pPr>
        <w:jc w:val="center"/>
      </w:pPr>
      <w:r>
        <w:rPr>
          <w:color w:val="365F91"/>
          <w:sz w:val="32"/>
        </w:rPr>
        <w:t>Deep Learning-Based Skin Lesion Image Classification</w:t>
      </w:r>
    </w:p>
    <w:p w14:paraId="56FFB70D" w14:textId="77777777" w:rsidR="00F30A0A" w:rsidRDefault="00220DE3">
      <w:pPr>
        <w:spacing w:before="500"/>
        <w:jc w:val="center"/>
      </w:pPr>
      <w:r>
        <w:rPr>
          <w:b/>
        </w:rPr>
        <w:t>PROJECT REPORT</w:t>
      </w:r>
    </w:p>
    <w:p w14:paraId="2B1E3F05" w14:textId="77777777" w:rsidR="00F30A0A" w:rsidRDefault="00220DE3">
      <w:r>
        <w:br/>
      </w:r>
    </w:p>
    <w:tbl>
      <w:tblPr>
        <w:tblStyle w:val="TableGrid"/>
        <w:tblW w:w="0" w:type="auto"/>
        <w:jc w:val="center"/>
        <w:tblLook w:val="04A0" w:firstRow="1" w:lastRow="0" w:firstColumn="1" w:lastColumn="0" w:noHBand="0" w:noVBand="1"/>
      </w:tblPr>
      <w:tblGrid>
        <w:gridCol w:w="3168"/>
        <w:gridCol w:w="6192"/>
      </w:tblGrid>
      <w:tr w:rsidR="00F30A0A" w14:paraId="19616A4D" w14:textId="77777777">
        <w:trPr>
          <w:jc w:val="center"/>
        </w:trPr>
        <w:tc>
          <w:tcPr>
            <w:tcW w:w="3168" w:type="dxa"/>
            <w:shd w:val="clear" w:color="auto" w:fill="17365D"/>
            <w:vAlign w:val="center"/>
          </w:tcPr>
          <w:p w14:paraId="42647FBA" w14:textId="77777777" w:rsidR="00F30A0A" w:rsidRDefault="00220DE3">
            <w:r>
              <w:rPr>
                <w:b/>
                <w:color w:val="FFFFFF"/>
                <w:sz w:val="18"/>
              </w:rPr>
              <w:t>Particular</w:t>
            </w:r>
          </w:p>
        </w:tc>
        <w:tc>
          <w:tcPr>
            <w:tcW w:w="6192" w:type="dxa"/>
            <w:shd w:val="clear" w:color="auto" w:fill="17365D"/>
            <w:vAlign w:val="center"/>
          </w:tcPr>
          <w:p w14:paraId="2484E567" w14:textId="77777777" w:rsidR="00F30A0A" w:rsidRDefault="00220DE3">
            <w:r>
              <w:rPr>
                <w:b/>
                <w:color w:val="FFFFFF"/>
                <w:sz w:val="18"/>
              </w:rPr>
              <w:t>Details</w:t>
            </w:r>
          </w:p>
        </w:tc>
      </w:tr>
      <w:tr w:rsidR="00F30A0A" w14:paraId="1A7F73B4" w14:textId="77777777">
        <w:trPr>
          <w:jc w:val="center"/>
        </w:trPr>
        <w:tc>
          <w:tcPr>
            <w:tcW w:w="3168" w:type="dxa"/>
            <w:vAlign w:val="center"/>
          </w:tcPr>
          <w:p w14:paraId="4937C332" w14:textId="77777777" w:rsidR="00F30A0A" w:rsidRDefault="00220DE3">
            <w:r>
              <w:rPr>
                <w:sz w:val="18"/>
              </w:rPr>
              <w:t>Student Name</w:t>
            </w:r>
          </w:p>
        </w:tc>
        <w:tc>
          <w:tcPr>
            <w:tcW w:w="6192" w:type="dxa"/>
            <w:vAlign w:val="center"/>
          </w:tcPr>
          <w:p w14:paraId="7B4829FB" w14:textId="7BF2938A" w:rsidR="00F30A0A" w:rsidRDefault="00683781">
            <w:r>
              <w:rPr>
                <w:sz w:val="18"/>
              </w:rPr>
              <w:t>Abdul Saboor</w:t>
            </w:r>
          </w:p>
        </w:tc>
      </w:tr>
      <w:tr w:rsidR="00F30A0A" w14:paraId="7BFA21AE" w14:textId="77777777">
        <w:trPr>
          <w:jc w:val="center"/>
        </w:trPr>
        <w:tc>
          <w:tcPr>
            <w:tcW w:w="3168" w:type="dxa"/>
            <w:vAlign w:val="center"/>
          </w:tcPr>
          <w:p w14:paraId="26867B10" w14:textId="731E29EF" w:rsidR="00F30A0A" w:rsidRDefault="00220DE3">
            <w:r>
              <w:rPr>
                <w:sz w:val="18"/>
              </w:rPr>
              <w:t>R</w:t>
            </w:r>
            <w:r w:rsidR="00683781">
              <w:rPr>
                <w:sz w:val="18"/>
              </w:rPr>
              <w:t xml:space="preserve">oll </w:t>
            </w:r>
            <w:r>
              <w:rPr>
                <w:sz w:val="18"/>
              </w:rPr>
              <w:t>Number</w:t>
            </w:r>
          </w:p>
        </w:tc>
        <w:tc>
          <w:tcPr>
            <w:tcW w:w="6192" w:type="dxa"/>
            <w:vAlign w:val="center"/>
          </w:tcPr>
          <w:p w14:paraId="102BD0E9" w14:textId="3EE96B89" w:rsidR="00F30A0A" w:rsidRDefault="00683781">
            <w:r>
              <w:rPr>
                <w:sz w:val="18"/>
              </w:rPr>
              <w:t>SU92-BSCSM-F23-216</w:t>
            </w:r>
          </w:p>
        </w:tc>
      </w:tr>
      <w:tr w:rsidR="00F30A0A" w14:paraId="0A29588D" w14:textId="77777777">
        <w:trPr>
          <w:jc w:val="center"/>
        </w:trPr>
        <w:tc>
          <w:tcPr>
            <w:tcW w:w="3168" w:type="dxa"/>
            <w:vAlign w:val="center"/>
          </w:tcPr>
          <w:p w14:paraId="45EB0267" w14:textId="77777777" w:rsidR="00F30A0A" w:rsidRDefault="00220DE3">
            <w:r>
              <w:rPr>
                <w:sz w:val="18"/>
              </w:rPr>
              <w:t>Degree / Semester</w:t>
            </w:r>
          </w:p>
        </w:tc>
        <w:tc>
          <w:tcPr>
            <w:tcW w:w="6192" w:type="dxa"/>
            <w:vAlign w:val="center"/>
          </w:tcPr>
          <w:p w14:paraId="63C7FC5D" w14:textId="3F63FD78" w:rsidR="00F30A0A" w:rsidRDefault="00220DE3">
            <w:r>
              <w:rPr>
                <w:sz w:val="18"/>
              </w:rPr>
              <w:t xml:space="preserve">BS Computer Science / </w:t>
            </w:r>
            <w:r w:rsidR="00683781">
              <w:rPr>
                <w:sz w:val="18"/>
              </w:rPr>
              <w:t>7th</w:t>
            </w:r>
          </w:p>
        </w:tc>
      </w:tr>
      <w:tr w:rsidR="00F30A0A" w14:paraId="67611FA2" w14:textId="77777777">
        <w:trPr>
          <w:jc w:val="center"/>
        </w:trPr>
        <w:tc>
          <w:tcPr>
            <w:tcW w:w="3168" w:type="dxa"/>
            <w:vAlign w:val="center"/>
          </w:tcPr>
          <w:p w14:paraId="6F36C7C0" w14:textId="77777777" w:rsidR="00F30A0A" w:rsidRDefault="00220DE3">
            <w:r>
              <w:rPr>
                <w:sz w:val="18"/>
              </w:rPr>
              <w:t>Course</w:t>
            </w:r>
          </w:p>
        </w:tc>
        <w:tc>
          <w:tcPr>
            <w:tcW w:w="6192" w:type="dxa"/>
            <w:vAlign w:val="center"/>
          </w:tcPr>
          <w:p w14:paraId="239A093D" w14:textId="77777777" w:rsidR="00F30A0A" w:rsidRDefault="00220DE3">
            <w:r>
              <w:rPr>
                <w:sz w:val="18"/>
              </w:rPr>
              <w:t>Deep Learning</w:t>
            </w:r>
          </w:p>
        </w:tc>
      </w:tr>
      <w:tr w:rsidR="00F30A0A" w14:paraId="7BB7AAE4" w14:textId="77777777">
        <w:trPr>
          <w:jc w:val="center"/>
        </w:trPr>
        <w:tc>
          <w:tcPr>
            <w:tcW w:w="3168" w:type="dxa"/>
            <w:vAlign w:val="center"/>
          </w:tcPr>
          <w:p w14:paraId="140765B7" w14:textId="77777777" w:rsidR="00F30A0A" w:rsidRDefault="00220DE3">
            <w:r>
              <w:rPr>
                <w:sz w:val="18"/>
              </w:rPr>
              <w:t>Instructor</w:t>
            </w:r>
          </w:p>
        </w:tc>
        <w:tc>
          <w:tcPr>
            <w:tcW w:w="6192" w:type="dxa"/>
            <w:vAlign w:val="center"/>
          </w:tcPr>
          <w:p w14:paraId="7AD5EB7A" w14:textId="0833DE50" w:rsidR="00F30A0A" w:rsidRDefault="00683781">
            <w:r>
              <w:t>Dr Munir Ahmad</w:t>
            </w:r>
          </w:p>
        </w:tc>
      </w:tr>
      <w:tr w:rsidR="00F30A0A" w14:paraId="2B832A37" w14:textId="77777777">
        <w:trPr>
          <w:jc w:val="center"/>
        </w:trPr>
        <w:tc>
          <w:tcPr>
            <w:tcW w:w="3168" w:type="dxa"/>
            <w:vAlign w:val="center"/>
          </w:tcPr>
          <w:p w14:paraId="5023EB88" w14:textId="77777777" w:rsidR="00F30A0A" w:rsidRDefault="00220DE3">
            <w:r>
              <w:rPr>
                <w:sz w:val="18"/>
              </w:rPr>
              <w:t>Department / Institution</w:t>
            </w:r>
          </w:p>
        </w:tc>
        <w:tc>
          <w:tcPr>
            <w:tcW w:w="6192" w:type="dxa"/>
            <w:vAlign w:val="center"/>
          </w:tcPr>
          <w:p w14:paraId="0D0FA03E" w14:textId="6469984F" w:rsidR="00F30A0A" w:rsidRDefault="00683781">
            <w:r>
              <w:t>Computer Science / Superior University</w:t>
            </w:r>
          </w:p>
        </w:tc>
      </w:tr>
    </w:tbl>
    <w:p w14:paraId="5FDAEDD8" w14:textId="77777777" w:rsidR="00F30A0A" w:rsidRDefault="00F30A0A"/>
    <w:p w14:paraId="6CE354E7" w14:textId="77777777" w:rsidR="00F30A0A" w:rsidRDefault="00220DE3">
      <w:pPr>
        <w:spacing w:before="400"/>
        <w:jc w:val="center"/>
      </w:pPr>
      <w:r>
        <w:rPr>
          <w:b/>
          <w:color w:val="C00000"/>
        </w:rPr>
        <w:t>Academic and educational research prototype — not for medical diagnosis.</w:t>
      </w:r>
    </w:p>
    <w:p w14:paraId="683D0F29" w14:textId="77777777" w:rsidR="00F30A0A" w:rsidRDefault="00220DE3">
      <w:r>
        <w:br w:type="page"/>
      </w:r>
    </w:p>
    <w:p w14:paraId="097B91CE" w14:textId="77777777" w:rsidR="00F30A0A" w:rsidRDefault="00220DE3">
      <w:pPr>
        <w:pStyle w:val="Heading1"/>
      </w:pPr>
      <w:r>
        <w:lastRenderedPageBreak/>
        <w:t>Abstract</w:t>
      </w:r>
    </w:p>
    <w:p w14:paraId="6495539E" w14:textId="77777777" w:rsidR="00F30A0A" w:rsidRDefault="00220DE3">
      <w:r>
        <w:t>SkinSight AI is an acad</w:t>
      </w:r>
      <w:r>
        <w:t>emic deep learning project that explores multi-class image classification of dermatoscopic skin-lesion images. The system uses transfer learning with MobileNetV2, a convolutional neural network pretrained on ImageNet, and fine-tunes a lightweight classific</w:t>
      </w:r>
      <w:r>
        <w:t>ation head to predict one of seven labels in the HAM10000 dataset. The training workflow is implemented in TensorFlow/Keras using Google Colab, with a Streamlit interface for demonstrating image upload, model predictions, and evaluation visualizations. The</w:t>
      </w:r>
      <w:r>
        <w:t xml:space="preserve"> project reports validation accuracy, macro precision, macro recall, macro F1-score, and a confusion matrix. Actual experimental values must be inserted after running the training notebook. This prototype is intended solely for learning and research; it is</w:t>
      </w:r>
      <w:r>
        <w:t xml:space="preserve"> not a clinically validated diagnostic system.</w:t>
      </w:r>
    </w:p>
    <w:p w14:paraId="4FB5AEB0" w14:textId="77777777" w:rsidR="00F30A0A" w:rsidRDefault="00220DE3">
      <w:pPr>
        <w:pStyle w:val="Heading1"/>
      </w:pPr>
      <w:r>
        <w:t>1. Introduction</w:t>
      </w:r>
    </w:p>
    <w:p w14:paraId="07FB6B0F" w14:textId="77777777" w:rsidR="00F30A0A" w:rsidRDefault="00220DE3">
      <w:r>
        <w:t>Deep learning has become an important approach for visual pattern recognition. Convolutional neural networks can learn image features such as edges, textures, shapes, and higher-level visual pa</w:t>
      </w:r>
      <w:r>
        <w:t>tterns. In medical-image research, these techniques are investigated to support image analysis, but performance on a dataset does not automatically establish clinical reliability.</w:t>
      </w:r>
    </w:p>
    <w:p w14:paraId="5346DF1D" w14:textId="77777777" w:rsidR="00F30A0A" w:rsidRDefault="00220DE3">
      <w:r>
        <w:t>SkinSight AI applies transfer learning to a publicly available dermatoscopic</w:t>
      </w:r>
      <w:r>
        <w:t xml:space="preserve"> image dataset. Instead of training a large neural network from random initialization, the project reuses MobileNetV2 feature representations and adds a task-specific classification layer.</w:t>
      </w:r>
    </w:p>
    <w:p w14:paraId="60EA2C02" w14:textId="77777777" w:rsidR="00F30A0A" w:rsidRDefault="00220DE3">
      <w:pPr>
        <w:pStyle w:val="Heading1"/>
      </w:pPr>
      <w:r>
        <w:t>2. Problem Statement</w:t>
      </w:r>
    </w:p>
    <w:p w14:paraId="12A725B7" w14:textId="77777777" w:rsidR="00F30A0A" w:rsidRDefault="00220DE3">
      <w:r>
        <w:t xml:space="preserve">Manual interpretation of </w:t>
      </w:r>
      <w:r>
        <w:t>skin-lesion images requires specialist knowledge. This project studies whether a transfer-learning image classifier can learn to distinguish seven labelled categories within the HAM10000 dataset. The goal is to build and evaluate an educational image-class</w:t>
      </w:r>
      <w:r>
        <w:t>ification prototype, not to replace a clinician or provide individual medical advice.</w:t>
      </w:r>
    </w:p>
    <w:p w14:paraId="315EA0EB" w14:textId="77777777" w:rsidR="00F30A0A" w:rsidRDefault="00220DE3">
      <w:pPr>
        <w:pStyle w:val="Heading1"/>
      </w:pPr>
      <w:r>
        <w:t>3. Aim and Objectives</w:t>
      </w:r>
    </w:p>
    <w:p w14:paraId="16501D22" w14:textId="77777777" w:rsidR="00F30A0A" w:rsidRDefault="00220DE3">
      <w:pPr>
        <w:pStyle w:val="ListBullet"/>
      </w:pPr>
      <w:r>
        <w:t>Develop a multi-class image-classification model for the seven HAM10000 labels.</w:t>
      </w:r>
    </w:p>
    <w:p w14:paraId="1A7A58F3" w14:textId="77777777" w:rsidR="00F30A0A" w:rsidRDefault="00220DE3">
      <w:pPr>
        <w:pStyle w:val="ListBullet"/>
      </w:pPr>
      <w:r>
        <w:t>Apply MobileNetV2 transfer learning to reduce training time and comp</w:t>
      </w:r>
      <w:r>
        <w:t>utational requirements.</w:t>
      </w:r>
    </w:p>
    <w:p w14:paraId="62B33393" w14:textId="77777777" w:rsidR="00F30A0A" w:rsidRDefault="00220DE3">
      <w:pPr>
        <w:pStyle w:val="ListBullet"/>
      </w:pPr>
      <w:r>
        <w:t>Prepare image data, labels, and metadata for supervised learning.</w:t>
      </w:r>
    </w:p>
    <w:p w14:paraId="0FCE6B51" w14:textId="77777777" w:rsidR="00F30A0A" w:rsidRDefault="00220DE3">
      <w:pPr>
        <w:pStyle w:val="ListBullet"/>
      </w:pPr>
      <w:r>
        <w:t>Reduce lesion-level data leakage by keeping images from the same lesion in a single split.</w:t>
      </w:r>
    </w:p>
    <w:p w14:paraId="7CF7BEE4" w14:textId="77777777" w:rsidR="00F30A0A" w:rsidRDefault="00220DE3">
      <w:pPr>
        <w:pStyle w:val="ListBullet"/>
      </w:pPr>
      <w:r>
        <w:t>Evaluate the model with accuracy, macro precision, macro recall, macro F1-s</w:t>
      </w:r>
      <w:r>
        <w:t>core, and a confusion matrix.</w:t>
      </w:r>
    </w:p>
    <w:p w14:paraId="47632112" w14:textId="77777777" w:rsidR="00F30A0A" w:rsidRDefault="00220DE3">
      <w:pPr>
        <w:pStyle w:val="ListBullet"/>
      </w:pPr>
      <w:r>
        <w:t>Build a Streamlit interface to demonstrate image upload and model output.</w:t>
      </w:r>
    </w:p>
    <w:p w14:paraId="40F88D46" w14:textId="77777777" w:rsidR="00F30A0A" w:rsidRDefault="00220DE3">
      <w:pPr>
        <w:pStyle w:val="ListBullet"/>
      </w:pPr>
      <w:r>
        <w:t>Document limitations and communicate that the system is not intended for diagnosis.</w:t>
      </w:r>
    </w:p>
    <w:p w14:paraId="1A509930" w14:textId="77777777" w:rsidR="00F30A0A" w:rsidRDefault="00220DE3">
      <w:pPr>
        <w:pStyle w:val="Heading1"/>
      </w:pPr>
      <w:r>
        <w:t>4. Dataset Description</w:t>
      </w:r>
    </w:p>
    <w:p w14:paraId="2111895A" w14:textId="77777777" w:rsidR="00F30A0A" w:rsidRDefault="00220DE3">
      <w:r>
        <w:t>The project uses HAM10000 (Human Against Mach</w:t>
      </w:r>
      <w:r>
        <w:t xml:space="preserve">ine with 10,000 training images), a dataset of dermatoscopic images with metadata and seven diagnostic labels. The dataset is available through Kaggle. The images are dermatoscopic photographs; they are not equivalent to ordinary photographs captured with </w:t>
      </w:r>
      <w:r>
        <w:t>a mobile phone.</w:t>
      </w:r>
    </w:p>
    <w:tbl>
      <w:tblPr>
        <w:tblStyle w:val="TableGrid"/>
        <w:tblW w:w="0" w:type="auto"/>
        <w:jc w:val="center"/>
        <w:tblLook w:val="04A0" w:firstRow="1" w:lastRow="0" w:firstColumn="1" w:lastColumn="0" w:noHBand="0" w:noVBand="1"/>
      </w:tblPr>
      <w:tblGrid>
        <w:gridCol w:w="1728"/>
        <w:gridCol w:w="7632"/>
      </w:tblGrid>
      <w:tr w:rsidR="00F30A0A" w14:paraId="3E09F6F1" w14:textId="77777777">
        <w:trPr>
          <w:jc w:val="center"/>
        </w:trPr>
        <w:tc>
          <w:tcPr>
            <w:tcW w:w="1728" w:type="dxa"/>
            <w:shd w:val="clear" w:color="auto" w:fill="17365D"/>
            <w:vAlign w:val="center"/>
          </w:tcPr>
          <w:p w14:paraId="38CEFD0A" w14:textId="77777777" w:rsidR="00F30A0A" w:rsidRDefault="00220DE3">
            <w:r>
              <w:rPr>
                <w:b/>
                <w:color w:val="FFFFFF"/>
                <w:sz w:val="18"/>
              </w:rPr>
              <w:t>Label</w:t>
            </w:r>
          </w:p>
        </w:tc>
        <w:tc>
          <w:tcPr>
            <w:tcW w:w="7632" w:type="dxa"/>
            <w:shd w:val="clear" w:color="auto" w:fill="17365D"/>
            <w:vAlign w:val="center"/>
          </w:tcPr>
          <w:p w14:paraId="77CE3D13" w14:textId="77777777" w:rsidR="00F30A0A" w:rsidRDefault="00220DE3">
            <w:r>
              <w:rPr>
                <w:b/>
                <w:color w:val="FFFFFF"/>
                <w:sz w:val="18"/>
              </w:rPr>
              <w:t>Category description</w:t>
            </w:r>
          </w:p>
        </w:tc>
      </w:tr>
      <w:tr w:rsidR="00F30A0A" w14:paraId="4F6783B2" w14:textId="77777777">
        <w:trPr>
          <w:jc w:val="center"/>
        </w:trPr>
        <w:tc>
          <w:tcPr>
            <w:tcW w:w="1728" w:type="dxa"/>
            <w:vAlign w:val="center"/>
          </w:tcPr>
          <w:p w14:paraId="1F534AE7" w14:textId="77777777" w:rsidR="00F30A0A" w:rsidRDefault="00220DE3">
            <w:r>
              <w:rPr>
                <w:sz w:val="18"/>
              </w:rPr>
              <w:t>akiec</w:t>
            </w:r>
          </w:p>
        </w:tc>
        <w:tc>
          <w:tcPr>
            <w:tcW w:w="7632" w:type="dxa"/>
            <w:vAlign w:val="center"/>
          </w:tcPr>
          <w:p w14:paraId="596D411B" w14:textId="77777777" w:rsidR="00F30A0A" w:rsidRDefault="00220DE3">
            <w:r>
              <w:rPr>
                <w:sz w:val="18"/>
              </w:rPr>
              <w:t>Actinic keratoses and intraepithelial carcinoma</w:t>
            </w:r>
          </w:p>
        </w:tc>
      </w:tr>
      <w:tr w:rsidR="00F30A0A" w14:paraId="6642DBAE" w14:textId="77777777">
        <w:trPr>
          <w:jc w:val="center"/>
        </w:trPr>
        <w:tc>
          <w:tcPr>
            <w:tcW w:w="1728" w:type="dxa"/>
            <w:vAlign w:val="center"/>
          </w:tcPr>
          <w:p w14:paraId="51342A2A" w14:textId="77777777" w:rsidR="00F30A0A" w:rsidRDefault="00220DE3">
            <w:r>
              <w:rPr>
                <w:sz w:val="18"/>
              </w:rPr>
              <w:t>bcc</w:t>
            </w:r>
          </w:p>
        </w:tc>
        <w:tc>
          <w:tcPr>
            <w:tcW w:w="7632" w:type="dxa"/>
            <w:vAlign w:val="center"/>
          </w:tcPr>
          <w:p w14:paraId="594279AE" w14:textId="77777777" w:rsidR="00F30A0A" w:rsidRDefault="00220DE3">
            <w:r>
              <w:rPr>
                <w:sz w:val="18"/>
              </w:rPr>
              <w:t>Basal cell carcinoma</w:t>
            </w:r>
          </w:p>
        </w:tc>
      </w:tr>
      <w:tr w:rsidR="00F30A0A" w14:paraId="6A762C9E" w14:textId="77777777">
        <w:trPr>
          <w:jc w:val="center"/>
        </w:trPr>
        <w:tc>
          <w:tcPr>
            <w:tcW w:w="1728" w:type="dxa"/>
            <w:vAlign w:val="center"/>
          </w:tcPr>
          <w:p w14:paraId="2DF28963" w14:textId="77777777" w:rsidR="00F30A0A" w:rsidRDefault="00220DE3">
            <w:r>
              <w:rPr>
                <w:sz w:val="18"/>
              </w:rPr>
              <w:lastRenderedPageBreak/>
              <w:t>bkl</w:t>
            </w:r>
          </w:p>
        </w:tc>
        <w:tc>
          <w:tcPr>
            <w:tcW w:w="7632" w:type="dxa"/>
            <w:vAlign w:val="center"/>
          </w:tcPr>
          <w:p w14:paraId="4C8D7960" w14:textId="77777777" w:rsidR="00F30A0A" w:rsidRDefault="00220DE3">
            <w:r>
              <w:rPr>
                <w:sz w:val="18"/>
              </w:rPr>
              <w:t>Benign keratosis-like lesions</w:t>
            </w:r>
          </w:p>
        </w:tc>
      </w:tr>
      <w:tr w:rsidR="00F30A0A" w14:paraId="6EE2DE62" w14:textId="77777777">
        <w:trPr>
          <w:jc w:val="center"/>
        </w:trPr>
        <w:tc>
          <w:tcPr>
            <w:tcW w:w="1728" w:type="dxa"/>
            <w:vAlign w:val="center"/>
          </w:tcPr>
          <w:p w14:paraId="529A93F2" w14:textId="77777777" w:rsidR="00F30A0A" w:rsidRDefault="00220DE3">
            <w:r>
              <w:rPr>
                <w:sz w:val="18"/>
              </w:rPr>
              <w:t>df</w:t>
            </w:r>
          </w:p>
        </w:tc>
        <w:tc>
          <w:tcPr>
            <w:tcW w:w="7632" w:type="dxa"/>
            <w:vAlign w:val="center"/>
          </w:tcPr>
          <w:p w14:paraId="0F2A8FFF" w14:textId="77777777" w:rsidR="00F30A0A" w:rsidRDefault="00220DE3">
            <w:r>
              <w:rPr>
                <w:sz w:val="18"/>
              </w:rPr>
              <w:t>Dermatofibroma</w:t>
            </w:r>
          </w:p>
        </w:tc>
      </w:tr>
      <w:tr w:rsidR="00F30A0A" w14:paraId="1055687D" w14:textId="77777777">
        <w:trPr>
          <w:jc w:val="center"/>
        </w:trPr>
        <w:tc>
          <w:tcPr>
            <w:tcW w:w="1728" w:type="dxa"/>
            <w:vAlign w:val="center"/>
          </w:tcPr>
          <w:p w14:paraId="107A5103" w14:textId="77777777" w:rsidR="00F30A0A" w:rsidRDefault="00220DE3">
            <w:r>
              <w:rPr>
                <w:sz w:val="18"/>
              </w:rPr>
              <w:t>mel</w:t>
            </w:r>
          </w:p>
        </w:tc>
        <w:tc>
          <w:tcPr>
            <w:tcW w:w="7632" w:type="dxa"/>
            <w:vAlign w:val="center"/>
          </w:tcPr>
          <w:p w14:paraId="3F8299DC" w14:textId="77777777" w:rsidR="00F30A0A" w:rsidRDefault="00220DE3">
            <w:r>
              <w:rPr>
                <w:sz w:val="18"/>
              </w:rPr>
              <w:t>Melanoma</w:t>
            </w:r>
          </w:p>
        </w:tc>
      </w:tr>
      <w:tr w:rsidR="00F30A0A" w14:paraId="02B4CA14" w14:textId="77777777">
        <w:trPr>
          <w:jc w:val="center"/>
        </w:trPr>
        <w:tc>
          <w:tcPr>
            <w:tcW w:w="1728" w:type="dxa"/>
            <w:vAlign w:val="center"/>
          </w:tcPr>
          <w:p w14:paraId="3796358A" w14:textId="77777777" w:rsidR="00F30A0A" w:rsidRDefault="00220DE3">
            <w:r>
              <w:rPr>
                <w:sz w:val="18"/>
              </w:rPr>
              <w:t>nv</w:t>
            </w:r>
          </w:p>
        </w:tc>
        <w:tc>
          <w:tcPr>
            <w:tcW w:w="7632" w:type="dxa"/>
            <w:vAlign w:val="center"/>
          </w:tcPr>
          <w:p w14:paraId="1890B678" w14:textId="77777777" w:rsidR="00F30A0A" w:rsidRDefault="00220DE3">
            <w:r>
              <w:rPr>
                <w:sz w:val="18"/>
              </w:rPr>
              <w:t>Melanocytic nevi</w:t>
            </w:r>
          </w:p>
        </w:tc>
      </w:tr>
      <w:tr w:rsidR="00F30A0A" w14:paraId="7DD4DBD7" w14:textId="77777777">
        <w:trPr>
          <w:jc w:val="center"/>
        </w:trPr>
        <w:tc>
          <w:tcPr>
            <w:tcW w:w="1728" w:type="dxa"/>
            <w:vAlign w:val="center"/>
          </w:tcPr>
          <w:p w14:paraId="6CB90262" w14:textId="77777777" w:rsidR="00F30A0A" w:rsidRDefault="00220DE3">
            <w:r>
              <w:rPr>
                <w:sz w:val="18"/>
              </w:rPr>
              <w:t>vasc</w:t>
            </w:r>
          </w:p>
        </w:tc>
        <w:tc>
          <w:tcPr>
            <w:tcW w:w="7632" w:type="dxa"/>
            <w:vAlign w:val="center"/>
          </w:tcPr>
          <w:p w14:paraId="109D4E63" w14:textId="77777777" w:rsidR="00F30A0A" w:rsidRDefault="00220DE3">
            <w:r>
              <w:rPr>
                <w:sz w:val="18"/>
              </w:rPr>
              <w:t>Vascular lesions</w:t>
            </w:r>
          </w:p>
        </w:tc>
      </w:tr>
    </w:tbl>
    <w:p w14:paraId="6A02C9EE" w14:textId="77777777" w:rsidR="00F30A0A" w:rsidRDefault="00F30A0A"/>
    <w:p w14:paraId="08098F00" w14:textId="77777777" w:rsidR="00F30A0A" w:rsidRDefault="00220DE3">
      <w:r>
        <w:t xml:space="preserve">Dataset </w:t>
      </w:r>
      <w:r>
        <w:t>source: https://www.kaggle.com/datasets/kmader/skin-cancer-mnist-ham10000</w:t>
      </w:r>
    </w:p>
    <w:p w14:paraId="71BF96D0" w14:textId="77777777" w:rsidR="00F30A0A" w:rsidRDefault="00220DE3">
      <w:r>
        <w:t>The metadata CSV provides image identifiers, labels, and lesion identifiers. Image identifiers are matched to image files. The lesion identifier is used as the grouping variable duri</w:t>
      </w:r>
      <w:r>
        <w:t>ng the train/validation split so that images associated with the same lesion are not distributed across both subsets.</w:t>
      </w:r>
    </w:p>
    <w:p w14:paraId="5E09A305" w14:textId="77777777" w:rsidR="00F30A0A" w:rsidRDefault="00220DE3">
      <w:pPr>
        <w:pStyle w:val="Heading1"/>
      </w:pPr>
      <w:r>
        <w:t>5. Tools and Technologies</w:t>
      </w:r>
    </w:p>
    <w:tbl>
      <w:tblPr>
        <w:tblStyle w:val="TableGrid"/>
        <w:tblW w:w="0" w:type="auto"/>
        <w:jc w:val="center"/>
        <w:tblLook w:val="04A0" w:firstRow="1" w:lastRow="0" w:firstColumn="1" w:lastColumn="0" w:noHBand="0" w:noVBand="1"/>
      </w:tblPr>
      <w:tblGrid>
        <w:gridCol w:w="3168"/>
        <w:gridCol w:w="6192"/>
      </w:tblGrid>
      <w:tr w:rsidR="00F30A0A" w14:paraId="1AFCE413" w14:textId="77777777">
        <w:trPr>
          <w:jc w:val="center"/>
        </w:trPr>
        <w:tc>
          <w:tcPr>
            <w:tcW w:w="3168" w:type="dxa"/>
            <w:shd w:val="clear" w:color="auto" w:fill="17365D"/>
            <w:vAlign w:val="center"/>
          </w:tcPr>
          <w:p w14:paraId="32BFE197" w14:textId="77777777" w:rsidR="00F30A0A" w:rsidRDefault="00220DE3">
            <w:r>
              <w:rPr>
                <w:b/>
                <w:color w:val="FFFFFF"/>
                <w:sz w:val="18"/>
              </w:rPr>
              <w:t>Technology</w:t>
            </w:r>
          </w:p>
        </w:tc>
        <w:tc>
          <w:tcPr>
            <w:tcW w:w="6192" w:type="dxa"/>
            <w:shd w:val="clear" w:color="auto" w:fill="17365D"/>
            <w:vAlign w:val="center"/>
          </w:tcPr>
          <w:p w14:paraId="063E317B" w14:textId="77777777" w:rsidR="00F30A0A" w:rsidRDefault="00220DE3">
            <w:r>
              <w:rPr>
                <w:b/>
                <w:color w:val="FFFFFF"/>
                <w:sz w:val="18"/>
              </w:rPr>
              <w:t>Purpose</w:t>
            </w:r>
          </w:p>
        </w:tc>
      </w:tr>
      <w:tr w:rsidR="00F30A0A" w14:paraId="1AA29178" w14:textId="77777777">
        <w:trPr>
          <w:jc w:val="center"/>
        </w:trPr>
        <w:tc>
          <w:tcPr>
            <w:tcW w:w="3168" w:type="dxa"/>
            <w:vAlign w:val="center"/>
          </w:tcPr>
          <w:p w14:paraId="72C65CB4" w14:textId="77777777" w:rsidR="00F30A0A" w:rsidRDefault="00220DE3">
            <w:r>
              <w:rPr>
                <w:sz w:val="18"/>
              </w:rPr>
              <w:t>Python</w:t>
            </w:r>
          </w:p>
        </w:tc>
        <w:tc>
          <w:tcPr>
            <w:tcW w:w="6192" w:type="dxa"/>
            <w:vAlign w:val="center"/>
          </w:tcPr>
          <w:p w14:paraId="3EDF613F" w14:textId="77777777" w:rsidR="00F30A0A" w:rsidRDefault="00220DE3">
            <w:r>
              <w:rPr>
                <w:sz w:val="18"/>
              </w:rPr>
              <w:t>Core programming language</w:t>
            </w:r>
          </w:p>
        </w:tc>
      </w:tr>
      <w:tr w:rsidR="00F30A0A" w14:paraId="1871EC98" w14:textId="77777777">
        <w:trPr>
          <w:jc w:val="center"/>
        </w:trPr>
        <w:tc>
          <w:tcPr>
            <w:tcW w:w="3168" w:type="dxa"/>
            <w:vAlign w:val="center"/>
          </w:tcPr>
          <w:p w14:paraId="69B36B6D" w14:textId="77777777" w:rsidR="00F30A0A" w:rsidRDefault="00220DE3">
            <w:r>
              <w:rPr>
                <w:sz w:val="18"/>
              </w:rPr>
              <w:t>Google Colab / NVIDIA T4 GPU</w:t>
            </w:r>
          </w:p>
        </w:tc>
        <w:tc>
          <w:tcPr>
            <w:tcW w:w="6192" w:type="dxa"/>
            <w:vAlign w:val="center"/>
          </w:tcPr>
          <w:p w14:paraId="232D35B4" w14:textId="77777777" w:rsidR="00F30A0A" w:rsidRDefault="00220DE3">
            <w:r>
              <w:rPr>
                <w:sz w:val="18"/>
              </w:rPr>
              <w:t xml:space="preserve">Cloud notebook </w:t>
            </w:r>
            <w:r>
              <w:rPr>
                <w:sz w:val="18"/>
              </w:rPr>
              <w:t>environment and accelerated training, when available</w:t>
            </w:r>
          </w:p>
        </w:tc>
      </w:tr>
      <w:tr w:rsidR="00F30A0A" w14:paraId="1024FD7E" w14:textId="77777777">
        <w:trPr>
          <w:jc w:val="center"/>
        </w:trPr>
        <w:tc>
          <w:tcPr>
            <w:tcW w:w="3168" w:type="dxa"/>
            <w:vAlign w:val="center"/>
          </w:tcPr>
          <w:p w14:paraId="658E5184" w14:textId="77777777" w:rsidR="00F30A0A" w:rsidRDefault="00220DE3">
            <w:r>
              <w:rPr>
                <w:sz w:val="18"/>
              </w:rPr>
              <w:t>TensorFlow / Keras</w:t>
            </w:r>
          </w:p>
        </w:tc>
        <w:tc>
          <w:tcPr>
            <w:tcW w:w="6192" w:type="dxa"/>
            <w:vAlign w:val="center"/>
          </w:tcPr>
          <w:p w14:paraId="1FDA2E0A" w14:textId="77777777" w:rsidR="00F30A0A" w:rsidRDefault="00220DE3">
            <w:r>
              <w:rPr>
                <w:sz w:val="18"/>
              </w:rPr>
              <w:t>Model construction, training, and inference</w:t>
            </w:r>
          </w:p>
        </w:tc>
      </w:tr>
      <w:tr w:rsidR="00F30A0A" w14:paraId="702CE05F" w14:textId="77777777">
        <w:trPr>
          <w:jc w:val="center"/>
        </w:trPr>
        <w:tc>
          <w:tcPr>
            <w:tcW w:w="3168" w:type="dxa"/>
            <w:vAlign w:val="center"/>
          </w:tcPr>
          <w:p w14:paraId="761D85AA" w14:textId="77777777" w:rsidR="00F30A0A" w:rsidRDefault="00220DE3">
            <w:r>
              <w:rPr>
                <w:sz w:val="18"/>
              </w:rPr>
              <w:t>MobileNetV2</w:t>
            </w:r>
          </w:p>
        </w:tc>
        <w:tc>
          <w:tcPr>
            <w:tcW w:w="6192" w:type="dxa"/>
            <w:vAlign w:val="center"/>
          </w:tcPr>
          <w:p w14:paraId="659DC21E" w14:textId="77777777" w:rsidR="00F30A0A" w:rsidRDefault="00220DE3">
            <w:r>
              <w:rPr>
                <w:sz w:val="18"/>
              </w:rPr>
              <w:t>Pretrained convolutional feature extractor</w:t>
            </w:r>
          </w:p>
        </w:tc>
      </w:tr>
      <w:tr w:rsidR="00F30A0A" w14:paraId="71B90631" w14:textId="77777777">
        <w:trPr>
          <w:jc w:val="center"/>
        </w:trPr>
        <w:tc>
          <w:tcPr>
            <w:tcW w:w="3168" w:type="dxa"/>
            <w:vAlign w:val="center"/>
          </w:tcPr>
          <w:p w14:paraId="04A896CC" w14:textId="77777777" w:rsidR="00F30A0A" w:rsidRDefault="00220DE3">
            <w:r>
              <w:rPr>
                <w:sz w:val="18"/>
              </w:rPr>
              <w:t>Pandas / NumPy</w:t>
            </w:r>
          </w:p>
        </w:tc>
        <w:tc>
          <w:tcPr>
            <w:tcW w:w="6192" w:type="dxa"/>
            <w:vAlign w:val="center"/>
          </w:tcPr>
          <w:p w14:paraId="52ADD45E" w14:textId="77777777" w:rsidR="00F30A0A" w:rsidRDefault="00220DE3">
            <w:r>
              <w:rPr>
                <w:sz w:val="18"/>
              </w:rPr>
              <w:t>Metadata handling and numerical operations</w:t>
            </w:r>
          </w:p>
        </w:tc>
      </w:tr>
      <w:tr w:rsidR="00F30A0A" w14:paraId="2461A8B0" w14:textId="77777777">
        <w:trPr>
          <w:jc w:val="center"/>
        </w:trPr>
        <w:tc>
          <w:tcPr>
            <w:tcW w:w="3168" w:type="dxa"/>
            <w:vAlign w:val="center"/>
          </w:tcPr>
          <w:p w14:paraId="622F8327" w14:textId="77777777" w:rsidR="00F30A0A" w:rsidRDefault="00220DE3">
            <w:r>
              <w:rPr>
                <w:sz w:val="18"/>
              </w:rPr>
              <w:t>scikit-learn</w:t>
            </w:r>
          </w:p>
        </w:tc>
        <w:tc>
          <w:tcPr>
            <w:tcW w:w="6192" w:type="dxa"/>
            <w:vAlign w:val="center"/>
          </w:tcPr>
          <w:p w14:paraId="53C76B06" w14:textId="77777777" w:rsidR="00F30A0A" w:rsidRDefault="00220DE3">
            <w:r>
              <w:rPr>
                <w:sz w:val="18"/>
              </w:rPr>
              <w:t>Data splitting, class weights, and evaluation metrics</w:t>
            </w:r>
          </w:p>
        </w:tc>
      </w:tr>
      <w:tr w:rsidR="00F30A0A" w14:paraId="46E4A8DB" w14:textId="77777777">
        <w:trPr>
          <w:jc w:val="center"/>
        </w:trPr>
        <w:tc>
          <w:tcPr>
            <w:tcW w:w="3168" w:type="dxa"/>
            <w:vAlign w:val="center"/>
          </w:tcPr>
          <w:p w14:paraId="519123CE" w14:textId="77777777" w:rsidR="00F30A0A" w:rsidRDefault="00220DE3">
            <w:r>
              <w:rPr>
                <w:sz w:val="18"/>
              </w:rPr>
              <w:t>Matplotlib / Seaborn</w:t>
            </w:r>
          </w:p>
        </w:tc>
        <w:tc>
          <w:tcPr>
            <w:tcW w:w="6192" w:type="dxa"/>
            <w:vAlign w:val="center"/>
          </w:tcPr>
          <w:p w14:paraId="481774B2" w14:textId="77777777" w:rsidR="00F30A0A" w:rsidRDefault="00220DE3">
            <w:r>
              <w:rPr>
                <w:sz w:val="18"/>
              </w:rPr>
              <w:t>Training curves and confusion-matrix visualization</w:t>
            </w:r>
          </w:p>
        </w:tc>
      </w:tr>
      <w:tr w:rsidR="00F30A0A" w14:paraId="299D73A9" w14:textId="77777777">
        <w:trPr>
          <w:jc w:val="center"/>
        </w:trPr>
        <w:tc>
          <w:tcPr>
            <w:tcW w:w="3168" w:type="dxa"/>
            <w:vAlign w:val="center"/>
          </w:tcPr>
          <w:p w14:paraId="4D2EAB61" w14:textId="77777777" w:rsidR="00F30A0A" w:rsidRDefault="00220DE3">
            <w:r>
              <w:rPr>
                <w:sz w:val="18"/>
              </w:rPr>
              <w:t>Streamlit</w:t>
            </w:r>
          </w:p>
        </w:tc>
        <w:tc>
          <w:tcPr>
            <w:tcW w:w="6192" w:type="dxa"/>
            <w:vAlign w:val="center"/>
          </w:tcPr>
          <w:p w14:paraId="12718F91" w14:textId="77777777" w:rsidR="00F30A0A" w:rsidRDefault="00220DE3">
            <w:r>
              <w:rPr>
                <w:sz w:val="18"/>
              </w:rPr>
              <w:t>Interactive web application</w:t>
            </w:r>
          </w:p>
        </w:tc>
      </w:tr>
      <w:tr w:rsidR="00F30A0A" w14:paraId="2FECFB72" w14:textId="77777777">
        <w:trPr>
          <w:jc w:val="center"/>
        </w:trPr>
        <w:tc>
          <w:tcPr>
            <w:tcW w:w="3168" w:type="dxa"/>
            <w:vAlign w:val="center"/>
          </w:tcPr>
          <w:p w14:paraId="186AE6E6" w14:textId="77777777" w:rsidR="00F30A0A" w:rsidRDefault="00220DE3">
            <w:r>
              <w:rPr>
                <w:sz w:val="18"/>
              </w:rPr>
              <w:t>Pillow</w:t>
            </w:r>
          </w:p>
        </w:tc>
        <w:tc>
          <w:tcPr>
            <w:tcW w:w="6192" w:type="dxa"/>
            <w:vAlign w:val="center"/>
          </w:tcPr>
          <w:p w14:paraId="5828CA7D" w14:textId="77777777" w:rsidR="00F30A0A" w:rsidRDefault="00220DE3">
            <w:r>
              <w:rPr>
                <w:sz w:val="18"/>
              </w:rPr>
              <w:t>Image loading and resizing</w:t>
            </w:r>
          </w:p>
        </w:tc>
      </w:tr>
    </w:tbl>
    <w:p w14:paraId="31771CAE" w14:textId="77777777" w:rsidR="00F30A0A" w:rsidRDefault="00F30A0A"/>
    <w:p w14:paraId="41941800" w14:textId="77777777" w:rsidR="00F30A0A" w:rsidRDefault="00220DE3">
      <w:pPr>
        <w:pStyle w:val="Heading1"/>
      </w:pPr>
      <w:r>
        <w:t>6. Methodology</w:t>
      </w:r>
    </w:p>
    <w:p w14:paraId="69699B34" w14:textId="77777777" w:rsidR="00F30A0A" w:rsidRDefault="00220DE3">
      <w:pPr>
        <w:pStyle w:val="Heading2"/>
      </w:pPr>
      <w:r>
        <w:t xml:space="preserve">6.1 Data acquisition and </w:t>
      </w:r>
      <w:r>
        <w:t>preparation</w:t>
      </w:r>
    </w:p>
    <w:p w14:paraId="1374069D" w14:textId="77777777" w:rsidR="00F30A0A" w:rsidRDefault="00220DE3">
      <w:r>
        <w:t>The HAM10000 dataset is downloaded from Kaggle after configuring API authentication in the Colab environment. The metadata CSV is loaded with Pandas. Image files are indexed by image identifier and matched to metadata records. Records without a</w:t>
      </w:r>
      <w:r>
        <w:t xml:space="preserve"> matching image file are excluded.</w:t>
      </w:r>
    </w:p>
    <w:p w14:paraId="652E7E03" w14:textId="77777777" w:rsidR="00F30A0A" w:rsidRDefault="00220DE3">
      <w:pPr>
        <w:pStyle w:val="Heading2"/>
      </w:pPr>
      <w:r>
        <w:t>6.2 Label encoding and split strategy</w:t>
      </w:r>
    </w:p>
    <w:p w14:paraId="43A53625" w14:textId="77777777" w:rsidR="00F30A0A" w:rsidRDefault="00220DE3">
      <w:r>
        <w:t>The seven string labels are encoded as integer class IDs. StratifiedGroupKFold is used to create a training and validation split while grouping by lesion_id. This reduces the risk tha</w:t>
      </w:r>
      <w:r>
        <w:t>t multiple images of the same lesion appear in both subsets. The resulting class distribution should be checked because grouping constraints can make class proportions imperfect.</w:t>
      </w:r>
    </w:p>
    <w:p w14:paraId="341B095A" w14:textId="77777777" w:rsidR="00F30A0A" w:rsidRDefault="00220DE3">
      <w:pPr>
        <w:pStyle w:val="Heading2"/>
      </w:pPr>
      <w:r>
        <w:t>6.3 Image preprocessing</w:t>
      </w:r>
    </w:p>
    <w:p w14:paraId="0C42885B" w14:textId="77777777" w:rsidR="00F30A0A" w:rsidRDefault="00220DE3">
      <w:pPr>
        <w:pStyle w:val="ListBullet"/>
      </w:pPr>
      <w:r>
        <w:t>Decode each image as a three-channel RGB image.</w:t>
      </w:r>
    </w:p>
    <w:p w14:paraId="6F75C98C" w14:textId="77777777" w:rsidR="00F30A0A" w:rsidRDefault="00220DE3">
      <w:pPr>
        <w:pStyle w:val="ListBullet"/>
      </w:pPr>
      <w:r>
        <w:t>Resiz</w:t>
      </w:r>
      <w:r>
        <w:t>e each image to 160 × 160 pixels.</w:t>
      </w:r>
    </w:p>
    <w:p w14:paraId="14C1EC6F" w14:textId="77777777" w:rsidR="00F30A0A" w:rsidRDefault="00220DE3">
      <w:pPr>
        <w:pStyle w:val="ListBullet"/>
      </w:pPr>
      <w:r>
        <w:t>Apply the MobileNetV2 preprocessing function, which scales pixel values to the expected input range.</w:t>
      </w:r>
    </w:p>
    <w:p w14:paraId="6E981971" w14:textId="77777777" w:rsidR="00F30A0A" w:rsidRDefault="00220DE3">
      <w:pPr>
        <w:pStyle w:val="ListBullet"/>
      </w:pPr>
      <w:r>
        <w:t>Batch the images and prefetch data to improve input-pipeline efficiency.</w:t>
      </w:r>
    </w:p>
    <w:p w14:paraId="5C14E9F4" w14:textId="77777777" w:rsidR="00F30A0A" w:rsidRDefault="00220DE3">
      <w:pPr>
        <w:pStyle w:val="Heading2"/>
      </w:pPr>
      <w:r>
        <w:lastRenderedPageBreak/>
        <w:t>6.4 Data augmentation</w:t>
      </w:r>
    </w:p>
    <w:p w14:paraId="296010AE" w14:textId="77777777" w:rsidR="00F30A0A" w:rsidRDefault="00220DE3">
      <w:r>
        <w:t xml:space="preserve">During training, </w:t>
      </w:r>
      <w:r>
        <w:t>light random horizontal flipping, rotation, and zoom are applied. Augmentation can help the model become less sensitive to small image variations. It does not create new independent clinical examples and cannot remove dataset bias.</w:t>
      </w:r>
    </w:p>
    <w:p w14:paraId="656CB149" w14:textId="77777777" w:rsidR="00F30A0A" w:rsidRDefault="00220DE3">
      <w:pPr>
        <w:pStyle w:val="Heading2"/>
      </w:pPr>
      <w:r>
        <w:t>6.5 Model architecture</w:t>
      </w:r>
    </w:p>
    <w:p w14:paraId="15DA21B4" w14:textId="77777777" w:rsidR="00F30A0A" w:rsidRDefault="00220DE3">
      <w:r>
        <w:t>M</w:t>
      </w:r>
      <w:r>
        <w:t>obileNetV2 is loaded with ImageNet pretrained weights and include_top=False. Its convolutional base is initially frozen. The classification head consists of GlobalAveragePooling2D, Dropout with a rate of 0.3, and a Dense output layer with seven units and s</w:t>
      </w:r>
      <w:r>
        <w:t>oftmax activation. The output represents a distribution across the seven dataset classes.</w:t>
      </w:r>
    </w:p>
    <w:tbl>
      <w:tblPr>
        <w:tblStyle w:val="TableGrid"/>
        <w:tblW w:w="0" w:type="auto"/>
        <w:jc w:val="center"/>
        <w:tblLook w:val="04A0" w:firstRow="1" w:lastRow="0" w:firstColumn="1" w:lastColumn="0" w:noHBand="0" w:noVBand="1"/>
      </w:tblPr>
      <w:tblGrid>
        <w:gridCol w:w="3168"/>
        <w:gridCol w:w="6192"/>
      </w:tblGrid>
      <w:tr w:rsidR="00F30A0A" w14:paraId="7DA6CC73" w14:textId="77777777">
        <w:trPr>
          <w:jc w:val="center"/>
        </w:trPr>
        <w:tc>
          <w:tcPr>
            <w:tcW w:w="3168" w:type="dxa"/>
            <w:shd w:val="clear" w:color="auto" w:fill="17365D"/>
            <w:vAlign w:val="center"/>
          </w:tcPr>
          <w:p w14:paraId="6C4BA43F" w14:textId="77777777" w:rsidR="00F30A0A" w:rsidRDefault="00220DE3">
            <w:r>
              <w:rPr>
                <w:b/>
                <w:color w:val="FFFFFF"/>
                <w:sz w:val="18"/>
              </w:rPr>
              <w:t>Layer / component</w:t>
            </w:r>
          </w:p>
        </w:tc>
        <w:tc>
          <w:tcPr>
            <w:tcW w:w="6192" w:type="dxa"/>
            <w:shd w:val="clear" w:color="auto" w:fill="17365D"/>
            <w:vAlign w:val="center"/>
          </w:tcPr>
          <w:p w14:paraId="2CE8E505" w14:textId="77777777" w:rsidR="00F30A0A" w:rsidRDefault="00220DE3">
            <w:r>
              <w:rPr>
                <w:b/>
                <w:color w:val="FFFFFF"/>
                <w:sz w:val="18"/>
              </w:rPr>
              <w:t>Role</w:t>
            </w:r>
          </w:p>
        </w:tc>
      </w:tr>
      <w:tr w:rsidR="00F30A0A" w14:paraId="5067B57E" w14:textId="77777777">
        <w:trPr>
          <w:jc w:val="center"/>
        </w:trPr>
        <w:tc>
          <w:tcPr>
            <w:tcW w:w="3168" w:type="dxa"/>
            <w:vAlign w:val="center"/>
          </w:tcPr>
          <w:p w14:paraId="02FE5D9A" w14:textId="77777777" w:rsidR="00F30A0A" w:rsidRDefault="00220DE3">
            <w:r>
              <w:rPr>
                <w:sz w:val="18"/>
              </w:rPr>
              <w:t>Input: 160 × 160 × 3</w:t>
            </w:r>
          </w:p>
        </w:tc>
        <w:tc>
          <w:tcPr>
            <w:tcW w:w="6192" w:type="dxa"/>
            <w:vAlign w:val="center"/>
          </w:tcPr>
          <w:p w14:paraId="7359A04E" w14:textId="77777777" w:rsidR="00F30A0A" w:rsidRDefault="00220DE3">
            <w:r>
              <w:rPr>
                <w:sz w:val="18"/>
              </w:rPr>
              <w:t>Receives resized RGB images</w:t>
            </w:r>
          </w:p>
        </w:tc>
      </w:tr>
      <w:tr w:rsidR="00F30A0A" w14:paraId="62F86B6B" w14:textId="77777777">
        <w:trPr>
          <w:jc w:val="center"/>
        </w:trPr>
        <w:tc>
          <w:tcPr>
            <w:tcW w:w="3168" w:type="dxa"/>
            <w:vAlign w:val="center"/>
          </w:tcPr>
          <w:p w14:paraId="35AA7592" w14:textId="77777777" w:rsidR="00F30A0A" w:rsidRDefault="00220DE3">
            <w:r>
              <w:rPr>
                <w:sz w:val="18"/>
              </w:rPr>
              <w:t>Data augmentation</w:t>
            </w:r>
          </w:p>
        </w:tc>
        <w:tc>
          <w:tcPr>
            <w:tcW w:w="6192" w:type="dxa"/>
            <w:vAlign w:val="center"/>
          </w:tcPr>
          <w:p w14:paraId="676D30DD" w14:textId="77777777" w:rsidR="00F30A0A" w:rsidRDefault="00220DE3">
            <w:r>
              <w:rPr>
                <w:sz w:val="18"/>
              </w:rPr>
              <w:t>Applies random transformations during training</w:t>
            </w:r>
          </w:p>
        </w:tc>
      </w:tr>
      <w:tr w:rsidR="00F30A0A" w14:paraId="39DE0D39" w14:textId="77777777">
        <w:trPr>
          <w:jc w:val="center"/>
        </w:trPr>
        <w:tc>
          <w:tcPr>
            <w:tcW w:w="3168" w:type="dxa"/>
            <w:vAlign w:val="center"/>
          </w:tcPr>
          <w:p w14:paraId="6F3DDF9B" w14:textId="77777777" w:rsidR="00F30A0A" w:rsidRDefault="00220DE3">
            <w:r>
              <w:rPr>
                <w:sz w:val="18"/>
              </w:rPr>
              <w:t>MobileNetV2 base</w:t>
            </w:r>
          </w:p>
        </w:tc>
        <w:tc>
          <w:tcPr>
            <w:tcW w:w="6192" w:type="dxa"/>
            <w:vAlign w:val="center"/>
          </w:tcPr>
          <w:p w14:paraId="33B82130" w14:textId="77777777" w:rsidR="00F30A0A" w:rsidRDefault="00220DE3">
            <w:r>
              <w:rPr>
                <w:sz w:val="18"/>
              </w:rPr>
              <w:t xml:space="preserve">Extracts </w:t>
            </w:r>
            <w:r>
              <w:rPr>
                <w:sz w:val="18"/>
              </w:rPr>
              <w:t>pretrained visual features</w:t>
            </w:r>
          </w:p>
        </w:tc>
      </w:tr>
      <w:tr w:rsidR="00F30A0A" w14:paraId="6E2C8A5E" w14:textId="77777777">
        <w:trPr>
          <w:jc w:val="center"/>
        </w:trPr>
        <w:tc>
          <w:tcPr>
            <w:tcW w:w="3168" w:type="dxa"/>
            <w:vAlign w:val="center"/>
          </w:tcPr>
          <w:p w14:paraId="16AE14EF" w14:textId="77777777" w:rsidR="00F30A0A" w:rsidRDefault="00220DE3">
            <w:r>
              <w:rPr>
                <w:sz w:val="18"/>
              </w:rPr>
              <w:t>GlobalAveragePooling2D</w:t>
            </w:r>
          </w:p>
        </w:tc>
        <w:tc>
          <w:tcPr>
            <w:tcW w:w="6192" w:type="dxa"/>
            <w:vAlign w:val="center"/>
          </w:tcPr>
          <w:p w14:paraId="2F65C468" w14:textId="77777777" w:rsidR="00F30A0A" w:rsidRDefault="00220DE3">
            <w:r>
              <w:rPr>
                <w:sz w:val="18"/>
              </w:rPr>
              <w:t>Reduces spatial feature maps to a feature vector</w:t>
            </w:r>
          </w:p>
        </w:tc>
      </w:tr>
      <w:tr w:rsidR="00F30A0A" w14:paraId="557AF13E" w14:textId="77777777">
        <w:trPr>
          <w:jc w:val="center"/>
        </w:trPr>
        <w:tc>
          <w:tcPr>
            <w:tcW w:w="3168" w:type="dxa"/>
            <w:vAlign w:val="center"/>
          </w:tcPr>
          <w:p w14:paraId="3DC52804" w14:textId="77777777" w:rsidR="00F30A0A" w:rsidRDefault="00220DE3">
            <w:r>
              <w:rPr>
                <w:sz w:val="18"/>
              </w:rPr>
              <w:t>Dropout (0.3)</w:t>
            </w:r>
          </w:p>
        </w:tc>
        <w:tc>
          <w:tcPr>
            <w:tcW w:w="6192" w:type="dxa"/>
            <w:vAlign w:val="center"/>
          </w:tcPr>
          <w:p w14:paraId="4F9D02A2" w14:textId="77777777" w:rsidR="00F30A0A" w:rsidRDefault="00220DE3">
            <w:r>
              <w:rPr>
                <w:sz w:val="18"/>
              </w:rPr>
              <w:t>Regularization during training</w:t>
            </w:r>
          </w:p>
        </w:tc>
      </w:tr>
      <w:tr w:rsidR="00F30A0A" w14:paraId="690B1616" w14:textId="77777777">
        <w:trPr>
          <w:jc w:val="center"/>
        </w:trPr>
        <w:tc>
          <w:tcPr>
            <w:tcW w:w="3168" w:type="dxa"/>
            <w:vAlign w:val="center"/>
          </w:tcPr>
          <w:p w14:paraId="6885C30B" w14:textId="77777777" w:rsidR="00F30A0A" w:rsidRDefault="00220DE3">
            <w:r>
              <w:rPr>
                <w:sz w:val="18"/>
              </w:rPr>
              <w:t>Dense (7, softmax)</w:t>
            </w:r>
          </w:p>
        </w:tc>
        <w:tc>
          <w:tcPr>
            <w:tcW w:w="6192" w:type="dxa"/>
            <w:vAlign w:val="center"/>
          </w:tcPr>
          <w:p w14:paraId="6E986FEF" w14:textId="77777777" w:rsidR="00F30A0A" w:rsidRDefault="00220DE3">
            <w:r>
              <w:rPr>
                <w:sz w:val="18"/>
              </w:rPr>
              <w:t>Produces scores for the seven classes</w:t>
            </w:r>
          </w:p>
        </w:tc>
      </w:tr>
    </w:tbl>
    <w:p w14:paraId="695B4A58" w14:textId="77777777" w:rsidR="00F30A0A" w:rsidRDefault="00F30A0A"/>
    <w:p w14:paraId="6E3FF193" w14:textId="77777777" w:rsidR="00F30A0A" w:rsidRDefault="00220DE3">
      <w:pPr>
        <w:pStyle w:val="Heading2"/>
      </w:pPr>
      <w:r>
        <w:t>6.6 Training configuration</w:t>
      </w:r>
    </w:p>
    <w:tbl>
      <w:tblPr>
        <w:tblStyle w:val="TableGrid"/>
        <w:tblW w:w="0" w:type="auto"/>
        <w:jc w:val="center"/>
        <w:tblLook w:val="04A0" w:firstRow="1" w:lastRow="0" w:firstColumn="1" w:lastColumn="0" w:noHBand="0" w:noVBand="1"/>
      </w:tblPr>
      <w:tblGrid>
        <w:gridCol w:w="3168"/>
        <w:gridCol w:w="6192"/>
      </w:tblGrid>
      <w:tr w:rsidR="00F30A0A" w14:paraId="7B3A8E20" w14:textId="77777777">
        <w:trPr>
          <w:jc w:val="center"/>
        </w:trPr>
        <w:tc>
          <w:tcPr>
            <w:tcW w:w="3168" w:type="dxa"/>
            <w:shd w:val="clear" w:color="auto" w:fill="17365D"/>
            <w:vAlign w:val="center"/>
          </w:tcPr>
          <w:p w14:paraId="26238BEA" w14:textId="77777777" w:rsidR="00F30A0A" w:rsidRDefault="00220DE3">
            <w:r>
              <w:rPr>
                <w:b/>
                <w:color w:val="FFFFFF"/>
                <w:sz w:val="18"/>
              </w:rPr>
              <w:t>Parameter</w:t>
            </w:r>
          </w:p>
        </w:tc>
        <w:tc>
          <w:tcPr>
            <w:tcW w:w="6192" w:type="dxa"/>
            <w:shd w:val="clear" w:color="auto" w:fill="17365D"/>
            <w:vAlign w:val="center"/>
          </w:tcPr>
          <w:p w14:paraId="3CBB5F0F" w14:textId="77777777" w:rsidR="00F30A0A" w:rsidRDefault="00220DE3">
            <w:r>
              <w:rPr>
                <w:b/>
                <w:color w:val="FFFFFF"/>
                <w:sz w:val="18"/>
              </w:rPr>
              <w:t>Configuration</w:t>
            </w:r>
          </w:p>
        </w:tc>
      </w:tr>
      <w:tr w:rsidR="00F30A0A" w14:paraId="6215C297" w14:textId="77777777">
        <w:trPr>
          <w:jc w:val="center"/>
        </w:trPr>
        <w:tc>
          <w:tcPr>
            <w:tcW w:w="3168" w:type="dxa"/>
            <w:vAlign w:val="center"/>
          </w:tcPr>
          <w:p w14:paraId="106B4D00" w14:textId="77777777" w:rsidR="00F30A0A" w:rsidRDefault="00220DE3">
            <w:r>
              <w:rPr>
                <w:sz w:val="18"/>
              </w:rPr>
              <w:t>Image dimensions</w:t>
            </w:r>
          </w:p>
        </w:tc>
        <w:tc>
          <w:tcPr>
            <w:tcW w:w="6192" w:type="dxa"/>
            <w:vAlign w:val="center"/>
          </w:tcPr>
          <w:p w14:paraId="7F75B7B6" w14:textId="77777777" w:rsidR="00F30A0A" w:rsidRDefault="00220DE3">
            <w:r>
              <w:rPr>
                <w:sz w:val="18"/>
              </w:rPr>
              <w:t>160 × 160</w:t>
            </w:r>
          </w:p>
        </w:tc>
      </w:tr>
      <w:tr w:rsidR="00F30A0A" w14:paraId="264965CD" w14:textId="77777777">
        <w:trPr>
          <w:jc w:val="center"/>
        </w:trPr>
        <w:tc>
          <w:tcPr>
            <w:tcW w:w="3168" w:type="dxa"/>
            <w:vAlign w:val="center"/>
          </w:tcPr>
          <w:p w14:paraId="77D71642" w14:textId="77777777" w:rsidR="00F30A0A" w:rsidRDefault="00220DE3">
            <w:r>
              <w:rPr>
                <w:sz w:val="18"/>
              </w:rPr>
              <w:t>Batch size</w:t>
            </w:r>
          </w:p>
        </w:tc>
        <w:tc>
          <w:tcPr>
            <w:tcW w:w="6192" w:type="dxa"/>
            <w:vAlign w:val="center"/>
          </w:tcPr>
          <w:p w14:paraId="117DE867" w14:textId="77777777" w:rsidR="00F30A0A" w:rsidRDefault="00220DE3">
            <w:r>
              <w:rPr>
                <w:sz w:val="18"/>
              </w:rPr>
              <w:t>32</w:t>
            </w:r>
          </w:p>
        </w:tc>
      </w:tr>
      <w:tr w:rsidR="00F30A0A" w14:paraId="6798EC48" w14:textId="77777777">
        <w:trPr>
          <w:jc w:val="center"/>
        </w:trPr>
        <w:tc>
          <w:tcPr>
            <w:tcW w:w="3168" w:type="dxa"/>
            <w:vAlign w:val="center"/>
          </w:tcPr>
          <w:p w14:paraId="68D32DA8" w14:textId="77777777" w:rsidR="00F30A0A" w:rsidRDefault="00220DE3">
            <w:r>
              <w:rPr>
                <w:sz w:val="18"/>
              </w:rPr>
              <w:t>Maximum epochs</w:t>
            </w:r>
          </w:p>
        </w:tc>
        <w:tc>
          <w:tcPr>
            <w:tcW w:w="6192" w:type="dxa"/>
            <w:vAlign w:val="center"/>
          </w:tcPr>
          <w:p w14:paraId="088B6B1D" w14:textId="77777777" w:rsidR="00F30A0A" w:rsidRDefault="00220DE3">
            <w:r>
              <w:rPr>
                <w:sz w:val="18"/>
              </w:rPr>
              <w:t>8 (early stopping may stop sooner)</w:t>
            </w:r>
          </w:p>
        </w:tc>
      </w:tr>
      <w:tr w:rsidR="00F30A0A" w14:paraId="634E7E41" w14:textId="77777777">
        <w:trPr>
          <w:jc w:val="center"/>
        </w:trPr>
        <w:tc>
          <w:tcPr>
            <w:tcW w:w="3168" w:type="dxa"/>
            <w:vAlign w:val="center"/>
          </w:tcPr>
          <w:p w14:paraId="70AD818F" w14:textId="77777777" w:rsidR="00F30A0A" w:rsidRDefault="00220DE3">
            <w:r>
              <w:rPr>
                <w:sz w:val="18"/>
              </w:rPr>
              <w:t>Optimizer</w:t>
            </w:r>
          </w:p>
        </w:tc>
        <w:tc>
          <w:tcPr>
            <w:tcW w:w="6192" w:type="dxa"/>
            <w:vAlign w:val="center"/>
          </w:tcPr>
          <w:p w14:paraId="4B50515F" w14:textId="77777777" w:rsidR="00F30A0A" w:rsidRDefault="00220DE3">
            <w:r>
              <w:rPr>
                <w:sz w:val="18"/>
              </w:rPr>
              <w:t>Adam</w:t>
            </w:r>
          </w:p>
        </w:tc>
      </w:tr>
      <w:tr w:rsidR="00F30A0A" w14:paraId="383CCE92" w14:textId="77777777">
        <w:trPr>
          <w:jc w:val="center"/>
        </w:trPr>
        <w:tc>
          <w:tcPr>
            <w:tcW w:w="3168" w:type="dxa"/>
            <w:vAlign w:val="center"/>
          </w:tcPr>
          <w:p w14:paraId="554E6E29" w14:textId="77777777" w:rsidR="00F30A0A" w:rsidRDefault="00220DE3">
            <w:r>
              <w:rPr>
                <w:sz w:val="18"/>
              </w:rPr>
              <w:t>Initial learning rate</w:t>
            </w:r>
          </w:p>
        </w:tc>
        <w:tc>
          <w:tcPr>
            <w:tcW w:w="6192" w:type="dxa"/>
            <w:vAlign w:val="center"/>
          </w:tcPr>
          <w:p w14:paraId="3CE4FFF9" w14:textId="77777777" w:rsidR="00F30A0A" w:rsidRDefault="00220DE3">
            <w:r>
              <w:rPr>
                <w:sz w:val="18"/>
              </w:rPr>
              <w:t>0.001</w:t>
            </w:r>
          </w:p>
        </w:tc>
      </w:tr>
      <w:tr w:rsidR="00F30A0A" w14:paraId="6D75F187" w14:textId="77777777">
        <w:trPr>
          <w:jc w:val="center"/>
        </w:trPr>
        <w:tc>
          <w:tcPr>
            <w:tcW w:w="3168" w:type="dxa"/>
            <w:vAlign w:val="center"/>
          </w:tcPr>
          <w:p w14:paraId="0FCD8C16" w14:textId="77777777" w:rsidR="00F30A0A" w:rsidRDefault="00220DE3">
            <w:r>
              <w:rPr>
                <w:sz w:val="18"/>
              </w:rPr>
              <w:t>Loss function</w:t>
            </w:r>
          </w:p>
        </w:tc>
        <w:tc>
          <w:tcPr>
            <w:tcW w:w="6192" w:type="dxa"/>
            <w:vAlign w:val="center"/>
          </w:tcPr>
          <w:p w14:paraId="5B83E1B0" w14:textId="77777777" w:rsidR="00F30A0A" w:rsidRDefault="00220DE3">
            <w:r>
              <w:rPr>
                <w:sz w:val="18"/>
              </w:rPr>
              <w:t>Sparse categorical cross-entropy</w:t>
            </w:r>
          </w:p>
        </w:tc>
      </w:tr>
      <w:tr w:rsidR="00F30A0A" w14:paraId="756D974A" w14:textId="77777777">
        <w:trPr>
          <w:jc w:val="center"/>
        </w:trPr>
        <w:tc>
          <w:tcPr>
            <w:tcW w:w="3168" w:type="dxa"/>
            <w:vAlign w:val="center"/>
          </w:tcPr>
          <w:p w14:paraId="60BFCB04" w14:textId="77777777" w:rsidR="00F30A0A" w:rsidRDefault="00220DE3">
            <w:r>
              <w:rPr>
                <w:sz w:val="18"/>
              </w:rPr>
              <w:t>Primary metric</w:t>
            </w:r>
          </w:p>
        </w:tc>
        <w:tc>
          <w:tcPr>
            <w:tcW w:w="6192" w:type="dxa"/>
            <w:vAlign w:val="center"/>
          </w:tcPr>
          <w:p w14:paraId="38DC45C6" w14:textId="77777777" w:rsidR="00F30A0A" w:rsidRDefault="00220DE3">
            <w:r>
              <w:rPr>
                <w:sz w:val="18"/>
              </w:rPr>
              <w:t>Accuracy</w:t>
            </w:r>
          </w:p>
        </w:tc>
      </w:tr>
      <w:tr w:rsidR="00F30A0A" w14:paraId="569326BD" w14:textId="77777777">
        <w:trPr>
          <w:jc w:val="center"/>
        </w:trPr>
        <w:tc>
          <w:tcPr>
            <w:tcW w:w="3168" w:type="dxa"/>
            <w:vAlign w:val="center"/>
          </w:tcPr>
          <w:p w14:paraId="0851F456" w14:textId="77777777" w:rsidR="00F30A0A" w:rsidRDefault="00220DE3">
            <w:r>
              <w:rPr>
                <w:sz w:val="18"/>
              </w:rPr>
              <w:t xml:space="preserve">Class imbalance </w:t>
            </w:r>
            <w:r>
              <w:rPr>
                <w:sz w:val="18"/>
              </w:rPr>
              <w:t>handling</w:t>
            </w:r>
          </w:p>
        </w:tc>
        <w:tc>
          <w:tcPr>
            <w:tcW w:w="6192" w:type="dxa"/>
            <w:vAlign w:val="center"/>
          </w:tcPr>
          <w:p w14:paraId="4B1743DC" w14:textId="77777777" w:rsidR="00F30A0A" w:rsidRDefault="00220DE3">
            <w:r>
              <w:rPr>
                <w:sz w:val="18"/>
              </w:rPr>
              <w:t>Balanced class weights</w:t>
            </w:r>
          </w:p>
        </w:tc>
      </w:tr>
      <w:tr w:rsidR="00F30A0A" w14:paraId="6291E9EF" w14:textId="77777777">
        <w:trPr>
          <w:jc w:val="center"/>
        </w:trPr>
        <w:tc>
          <w:tcPr>
            <w:tcW w:w="3168" w:type="dxa"/>
            <w:vAlign w:val="center"/>
          </w:tcPr>
          <w:p w14:paraId="6641F600" w14:textId="77777777" w:rsidR="00F30A0A" w:rsidRDefault="00220DE3">
            <w:r>
              <w:rPr>
                <w:sz w:val="18"/>
              </w:rPr>
              <w:t>Callbacks</w:t>
            </w:r>
          </w:p>
        </w:tc>
        <w:tc>
          <w:tcPr>
            <w:tcW w:w="6192" w:type="dxa"/>
            <w:vAlign w:val="center"/>
          </w:tcPr>
          <w:p w14:paraId="0B8759EF" w14:textId="77777777" w:rsidR="00F30A0A" w:rsidRDefault="00220DE3">
            <w:r>
              <w:rPr>
                <w:sz w:val="18"/>
              </w:rPr>
              <w:t>EarlyStopping and ReduceLROnPlateau</w:t>
            </w:r>
          </w:p>
        </w:tc>
      </w:tr>
    </w:tbl>
    <w:p w14:paraId="12C853F0" w14:textId="77777777" w:rsidR="00F30A0A" w:rsidRDefault="00F30A0A"/>
    <w:p w14:paraId="2A48D70F" w14:textId="77777777" w:rsidR="00F30A0A" w:rsidRDefault="00220DE3">
      <w:r>
        <w:t xml:space="preserve">The model is trained on the training subset and monitored on the validation subset. EarlyStopping monitors validation loss, restores the best weights, and can stop </w:t>
      </w:r>
      <w:r>
        <w:t>training when improvement stalls. ReduceLROnPlateau lowers the learning rate when validation loss stops improving.</w:t>
      </w:r>
    </w:p>
    <w:p w14:paraId="476F2F1E" w14:textId="77777777" w:rsidR="00F30A0A" w:rsidRDefault="00220DE3">
      <w:pPr>
        <w:pStyle w:val="Heading1"/>
      </w:pPr>
      <w:r>
        <w:t>7. Evaluation Strategy</w:t>
      </w:r>
    </w:p>
    <w:p w14:paraId="0F6F757B" w14:textId="77777777" w:rsidR="00F30A0A" w:rsidRDefault="00220DE3">
      <w:r>
        <w:t>After training, predictions are generated for the validation dataset. Accuracy measures the overall fraction of correc</w:t>
      </w:r>
      <w:r>
        <w:t>t predictions. Macro precision, macro recall, and macro F1 calculate the metric for each class and average the class results equally, which is useful when class counts are imbalanced. The confusion matrix shows how often each actual class is assigned to ea</w:t>
      </w:r>
      <w:r>
        <w:t>ch predicted class. The classification report provides per-class precision, recall, F1-score, and support.</w:t>
      </w:r>
    </w:p>
    <w:p w14:paraId="41FAB285" w14:textId="77777777" w:rsidR="00F30A0A" w:rsidRDefault="00220DE3">
      <w:r>
        <w:t xml:space="preserve">The validation subset is used for model monitoring and reporting in this notebook. It is not an independent external clinical test set. Results must </w:t>
      </w:r>
      <w:r>
        <w:t>be described as validation results, not as proof of diagnostic performance.</w:t>
      </w:r>
    </w:p>
    <w:p w14:paraId="499F730E" w14:textId="77777777" w:rsidR="00F30A0A" w:rsidRDefault="00220DE3">
      <w:pPr>
        <w:pStyle w:val="Heading1"/>
      </w:pPr>
      <w:r>
        <w:lastRenderedPageBreak/>
        <w:t>8. Results</w:t>
      </w:r>
    </w:p>
    <w:p w14:paraId="050DB8A8" w14:textId="77777777" w:rsidR="00F30A0A" w:rsidRDefault="00220DE3">
      <w:r>
        <w:t>Complete this section only after running the notebook. Copy the actual values from the generated metrics.json file. Do not enter guessed or illustrative values.</w:t>
      </w:r>
    </w:p>
    <w:tbl>
      <w:tblPr>
        <w:tblStyle w:val="TableGrid"/>
        <w:tblW w:w="0" w:type="auto"/>
        <w:jc w:val="center"/>
        <w:tblLook w:val="04A0" w:firstRow="1" w:lastRow="0" w:firstColumn="1" w:lastColumn="0" w:noHBand="0" w:noVBand="1"/>
      </w:tblPr>
      <w:tblGrid>
        <w:gridCol w:w="3600"/>
        <w:gridCol w:w="5760"/>
      </w:tblGrid>
      <w:tr w:rsidR="00F30A0A" w14:paraId="4AF8B1C8" w14:textId="77777777">
        <w:trPr>
          <w:jc w:val="center"/>
        </w:trPr>
        <w:tc>
          <w:tcPr>
            <w:tcW w:w="3600" w:type="dxa"/>
            <w:shd w:val="clear" w:color="auto" w:fill="17365D"/>
            <w:vAlign w:val="center"/>
          </w:tcPr>
          <w:p w14:paraId="7A71ACF7" w14:textId="77777777" w:rsidR="00F30A0A" w:rsidRDefault="00220DE3">
            <w:r>
              <w:rPr>
                <w:b/>
                <w:color w:val="FFFFFF"/>
                <w:sz w:val="18"/>
              </w:rPr>
              <w:t>Evaluation metric</w:t>
            </w:r>
          </w:p>
        </w:tc>
        <w:tc>
          <w:tcPr>
            <w:tcW w:w="5760" w:type="dxa"/>
            <w:shd w:val="clear" w:color="auto" w:fill="17365D"/>
            <w:vAlign w:val="center"/>
          </w:tcPr>
          <w:p w14:paraId="760578D0" w14:textId="77777777" w:rsidR="00F30A0A" w:rsidRDefault="00220DE3">
            <w:r>
              <w:rPr>
                <w:b/>
                <w:color w:val="FFFFFF"/>
                <w:sz w:val="18"/>
              </w:rPr>
              <w:t>Observed result</w:t>
            </w:r>
          </w:p>
        </w:tc>
      </w:tr>
      <w:tr w:rsidR="00F30A0A" w14:paraId="074167A9" w14:textId="77777777">
        <w:trPr>
          <w:jc w:val="center"/>
        </w:trPr>
        <w:tc>
          <w:tcPr>
            <w:tcW w:w="3600" w:type="dxa"/>
            <w:vAlign w:val="center"/>
          </w:tcPr>
          <w:p w14:paraId="41C926FD" w14:textId="77777777" w:rsidR="00F30A0A" w:rsidRDefault="00220DE3">
            <w:r>
              <w:rPr>
                <w:sz w:val="18"/>
              </w:rPr>
              <w:t>Validation accuracy</w:t>
            </w:r>
          </w:p>
        </w:tc>
        <w:tc>
          <w:tcPr>
            <w:tcW w:w="5760" w:type="dxa"/>
            <w:vAlign w:val="center"/>
          </w:tcPr>
          <w:p w14:paraId="5CE98FE0" w14:textId="77777777" w:rsidR="00F30A0A" w:rsidRDefault="00220DE3">
            <w:r>
              <w:rPr>
                <w:sz w:val="18"/>
              </w:rPr>
              <w:t>[Insert actual value from metrics.json]</w:t>
            </w:r>
          </w:p>
        </w:tc>
      </w:tr>
      <w:tr w:rsidR="00F30A0A" w14:paraId="66F3844C" w14:textId="77777777">
        <w:trPr>
          <w:jc w:val="center"/>
        </w:trPr>
        <w:tc>
          <w:tcPr>
            <w:tcW w:w="3600" w:type="dxa"/>
            <w:vAlign w:val="center"/>
          </w:tcPr>
          <w:p w14:paraId="7332655B" w14:textId="77777777" w:rsidR="00F30A0A" w:rsidRDefault="00220DE3">
            <w:r>
              <w:rPr>
                <w:sz w:val="18"/>
              </w:rPr>
              <w:t>Validation loss</w:t>
            </w:r>
          </w:p>
        </w:tc>
        <w:tc>
          <w:tcPr>
            <w:tcW w:w="5760" w:type="dxa"/>
            <w:vAlign w:val="center"/>
          </w:tcPr>
          <w:p w14:paraId="6F673F47" w14:textId="77777777" w:rsidR="00F30A0A" w:rsidRDefault="00220DE3">
            <w:r>
              <w:rPr>
                <w:sz w:val="18"/>
              </w:rPr>
              <w:t>[Insert actual value from metrics.json]</w:t>
            </w:r>
          </w:p>
        </w:tc>
      </w:tr>
      <w:tr w:rsidR="00F30A0A" w14:paraId="4A1E392C" w14:textId="77777777">
        <w:trPr>
          <w:jc w:val="center"/>
        </w:trPr>
        <w:tc>
          <w:tcPr>
            <w:tcW w:w="3600" w:type="dxa"/>
            <w:vAlign w:val="center"/>
          </w:tcPr>
          <w:p w14:paraId="27273B0B" w14:textId="77777777" w:rsidR="00F30A0A" w:rsidRDefault="00220DE3">
            <w:r>
              <w:rPr>
                <w:sz w:val="18"/>
              </w:rPr>
              <w:t>Macro precision</w:t>
            </w:r>
          </w:p>
        </w:tc>
        <w:tc>
          <w:tcPr>
            <w:tcW w:w="5760" w:type="dxa"/>
            <w:vAlign w:val="center"/>
          </w:tcPr>
          <w:p w14:paraId="2710C9E6" w14:textId="77777777" w:rsidR="00F30A0A" w:rsidRDefault="00220DE3">
            <w:r>
              <w:rPr>
                <w:sz w:val="18"/>
              </w:rPr>
              <w:t>[Insert actual value from metrics.json]</w:t>
            </w:r>
          </w:p>
        </w:tc>
      </w:tr>
      <w:tr w:rsidR="00F30A0A" w14:paraId="6740A47E" w14:textId="77777777">
        <w:trPr>
          <w:jc w:val="center"/>
        </w:trPr>
        <w:tc>
          <w:tcPr>
            <w:tcW w:w="3600" w:type="dxa"/>
            <w:vAlign w:val="center"/>
          </w:tcPr>
          <w:p w14:paraId="048424CE" w14:textId="77777777" w:rsidR="00F30A0A" w:rsidRDefault="00220DE3">
            <w:r>
              <w:rPr>
                <w:sz w:val="18"/>
              </w:rPr>
              <w:t>Macro recall</w:t>
            </w:r>
          </w:p>
        </w:tc>
        <w:tc>
          <w:tcPr>
            <w:tcW w:w="5760" w:type="dxa"/>
            <w:vAlign w:val="center"/>
          </w:tcPr>
          <w:p w14:paraId="5C84A1D1" w14:textId="77777777" w:rsidR="00F30A0A" w:rsidRDefault="00220DE3">
            <w:r>
              <w:rPr>
                <w:sz w:val="18"/>
              </w:rPr>
              <w:t xml:space="preserve">[Insert actual value from </w:t>
            </w:r>
            <w:r>
              <w:rPr>
                <w:sz w:val="18"/>
              </w:rPr>
              <w:t>metrics.json]</w:t>
            </w:r>
          </w:p>
        </w:tc>
      </w:tr>
      <w:tr w:rsidR="00F30A0A" w14:paraId="6BD7CBDE" w14:textId="77777777">
        <w:trPr>
          <w:jc w:val="center"/>
        </w:trPr>
        <w:tc>
          <w:tcPr>
            <w:tcW w:w="3600" w:type="dxa"/>
            <w:vAlign w:val="center"/>
          </w:tcPr>
          <w:p w14:paraId="35F3603F" w14:textId="77777777" w:rsidR="00F30A0A" w:rsidRDefault="00220DE3">
            <w:r>
              <w:rPr>
                <w:sz w:val="18"/>
              </w:rPr>
              <w:t>Macro F1-score</w:t>
            </w:r>
          </w:p>
        </w:tc>
        <w:tc>
          <w:tcPr>
            <w:tcW w:w="5760" w:type="dxa"/>
            <w:vAlign w:val="center"/>
          </w:tcPr>
          <w:p w14:paraId="54C02EFF" w14:textId="77777777" w:rsidR="00F30A0A" w:rsidRDefault="00220DE3">
            <w:r>
              <w:rPr>
                <w:sz w:val="18"/>
              </w:rPr>
              <w:t>[Insert actual value from metrics.json]</w:t>
            </w:r>
          </w:p>
        </w:tc>
      </w:tr>
    </w:tbl>
    <w:p w14:paraId="50B4FEAE" w14:textId="77777777" w:rsidR="00F30A0A" w:rsidRDefault="00F30A0A"/>
    <w:p w14:paraId="4A9B3CF1" w14:textId="77777777" w:rsidR="00F30A0A" w:rsidRDefault="00220DE3">
      <w:pPr>
        <w:pStyle w:val="Heading2"/>
      </w:pPr>
      <w:r>
        <w:t>8.1 Training accuracy and loss</w:t>
      </w:r>
    </w:p>
    <w:p w14:paraId="407DBA53" w14:textId="77777777" w:rsidR="00F30A0A" w:rsidRDefault="00220DE3">
      <w:r>
        <w:t>[Insert accuracy.png here. Explain the training and validation trends, including any overfitting.]</w:t>
      </w:r>
    </w:p>
    <w:p w14:paraId="3261D4A6" w14:textId="77777777" w:rsidR="00F30A0A" w:rsidRDefault="00220DE3">
      <w:pPr>
        <w:pStyle w:val="Heading2"/>
      </w:pPr>
      <w:r>
        <w:t>8.2 Confusion matrix</w:t>
      </w:r>
    </w:p>
    <w:p w14:paraId="6E27BD9E" w14:textId="77777777" w:rsidR="00F30A0A" w:rsidRDefault="00220DE3">
      <w:r>
        <w:t>[Insert confusion_matrix.png here</w:t>
      </w:r>
      <w:r>
        <w:t>. Discuss classes with stronger and weaker validation performance.]</w:t>
      </w:r>
    </w:p>
    <w:p w14:paraId="05A24406" w14:textId="77777777" w:rsidR="00F30A0A" w:rsidRDefault="00220DE3">
      <w:pPr>
        <w:pStyle w:val="Heading2"/>
      </w:pPr>
      <w:r>
        <w:t>8.3 Class distribution</w:t>
      </w:r>
    </w:p>
    <w:p w14:paraId="3D1843C4" w14:textId="77777777" w:rsidR="00F30A0A" w:rsidRDefault="00220DE3">
      <w:r>
        <w:t>[Insert class_distribution.png here. Explain the dataset's class imbalance.]</w:t>
      </w:r>
    </w:p>
    <w:p w14:paraId="66EC88C6" w14:textId="77777777" w:rsidR="00F30A0A" w:rsidRDefault="00220DE3">
      <w:pPr>
        <w:pStyle w:val="Heading1"/>
      </w:pPr>
      <w:r>
        <w:t>9. Streamlit Application</w:t>
      </w:r>
    </w:p>
    <w:p w14:paraId="1B47F437" w14:textId="77777777" w:rsidR="00F30A0A" w:rsidRDefault="00220DE3">
      <w:r>
        <w:t>The Streamlit application loads the saved Keras model, class_na</w:t>
      </w:r>
      <w:r>
        <w:t>mes.json, and metrics.json. A user can upload a JPG or PNG image. The image is converted to RGB, resized to 160 × 160, preprocessed using the MobileNetV2 preprocessing function, and passed to the model. The interface displays the highest-scoring class, the</w:t>
      </w:r>
      <w:r>
        <w:t xml:space="preserve"> model output score, the top three class scores, and available evaluation visualizations.</w:t>
      </w:r>
    </w:p>
    <w:p w14:paraId="3270A51E" w14:textId="77777777" w:rsidR="00F30A0A" w:rsidRDefault="00220DE3">
      <w:r>
        <w:t>The displayed scores are model outputs and are not clinically calibrated probabilities. The application includes a prominent disclaimer that it is an educational prot</w:t>
      </w:r>
      <w:r>
        <w:t>otype and not a medical diagnostic tool.</w:t>
      </w:r>
    </w:p>
    <w:p w14:paraId="267B4026" w14:textId="77777777" w:rsidR="00F30A0A" w:rsidRDefault="00220DE3">
      <w:pPr>
        <w:pStyle w:val="Heading1"/>
      </w:pPr>
      <w:r>
        <w:t>10. Repository and Deployment</w:t>
      </w:r>
    </w:p>
    <w:p w14:paraId="6158B9E2" w14:textId="77777777" w:rsidR="00F30A0A" w:rsidRDefault="00220DE3">
      <w:r>
        <w:t>The project repository is organized as follows:</w:t>
      </w:r>
    </w:p>
    <w:p w14:paraId="23E00944" w14:textId="77777777" w:rsidR="00F30A0A" w:rsidRDefault="00220DE3">
      <w:r>
        <w:rPr>
          <w:rFonts w:ascii="Consolas" w:hAnsi="Consolas"/>
          <w:sz w:val="18"/>
        </w:rPr>
        <w:t>SkinSight-AI/</w:t>
      </w:r>
      <w:r>
        <w:rPr>
          <w:rFonts w:ascii="Consolas" w:hAnsi="Consolas"/>
          <w:sz w:val="18"/>
        </w:rPr>
        <w:br/>
        <w:t>├── app.py</w:t>
      </w:r>
      <w:r>
        <w:rPr>
          <w:rFonts w:ascii="Consolas" w:hAnsi="Consolas"/>
          <w:sz w:val="18"/>
        </w:rPr>
        <w:br/>
        <w:t>├── model.keras</w:t>
      </w:r>
      <w:r>
        <w:rPr>
          <w:rFonts w:ascii="Consolas" w:hAnsi="Consolas"/>
          <w:sz w:val="18"/>
        </w:rPr>
        <w:br/>
        <w:t>├── class_names.json</w:t>
      </w:r>
      <w:r>
        <w:rPr>
          <w:rFonts w:ascii="Consolas" w:hAnsi="Consolas"/>
          <w:sz w:val="18"/>
        </w:rPr>
        <w:br/>
        <w:t>├── metrics.json</w:t>
      </w:r>
      <w:r>
        <w:rPr>
          <w:rFonts w:ascii="Consolas" w:hAnsi="Consolas"/>
          <w:sz w:val="18"/>
        </w:rPr>
        <w:br/>
        <w:t>├── accuracy.png</w:t>
      </w:r>
      <w:r>
        <w:rPr>
          <w:rFonts w:ascii="Consolas" w:hAnsi="Consolas"/>
          <w:sz w:val="18"/>
        </w:rPr>
        <w:br/>
        <w:t>├── loss.png</w:t>
      </w:r>
      <w:r>
        <w:rPr>
          <w:rFonts w:ascii="Consolas" w:hAnsi="Consolas"/>
          <w:sz w:val="18"/>
        </w:rPr>
        <w:br/>
        <w:t xml:space="preserve">├── </w:t>
      </w:r>
      <w:r>
        <w:rPr>
          <w:rFonts w:ascii="Consolas" w:hAnsi="Consolas"/>
          <w:sz w:val="18"/>
        </w:rPr>
        <w:t>confusion_matrix.png</w:t>
      </w:r>
      <w:r>
        <w:rPr>
          <w:rFonts w:ascii="Consolas" w:hAnsi="Consolas"/>
          <w:sz w:val="18"/>
        </w:rPr>
        <w:br/>
        <w:t>├── class_distribution.png</w:t>
      </w:r>
      <w:r>
        <w:rPr>
          <w:rFonts w:ascii="Consolas" w:hAnsi="Consolas"/>
          <w:sz w:val="18"/>
        </w:rPr>
        <w:br/>
        <w:t>├── requirements.txt</w:t>
      </w:r>
      <w:r>
        <w:rPr>
          <w:rFonts w:ascii="Consolas" w:hAnsi="Consolas"/>
          <w:sz w:val="18"/>
        </w:rPr>
        <w:br/>
        <w:t>└── README.md</w:t>
      </w:r>
    </w:p>
    <w:p w14:paraId="64D03A56" w14:textId="77777777" w:rsidR="00F30A0A" w:rsidRDefault="00220DE3">
      <w:r>
        <w:t>The Streamlit Community Cloud deployment uses app.py as the entry point and installs the dependencies listed in requirements.txt. The TensorFlow version and Python runtime m</w:t>
      </w:r>
      <w:r>
        <w:t>ust be compatible. Large model files may require Git LFS or external model storage.</w:t>
      </w:r>
    </w:p>
    <w:p w14:paraId="235ADDC5" w14:textId="77777777" w:rsidR="00F30A0A" w:rsidRDefault="00220DE3">
      <w:pPr>
        <w:pStyle w:val="Heading1"/>
      </w:pPr>
      <w:r>
        <w:lastRenderedPageBreak/>
        <w:t>11. Limitations and Ethical Considerations</w:t>
      </w:r>
    </w:p>
    <w:p w14:paraId="6FFA90F3" w14:textId="77777777" w:rsidR="00F30A0A" w:rsidRDefault="00220DE3">
      <w:pPr>
        <w:pStyle w:val="ListBullet"/>
      </w:pPr>
      <w:r>
        <w:t>The dataset contains dermatoscopic images; performance on ordinary phone photographs is unknown.</w:t>
      </w:r>
    </w:p>
    <w:p w14:paraId="7A97B7EE" w14:textId="77777777" w:rsidR="00F30A0A" w:rsidRDefault="00220DE3">
      <w:pPr>
        <w:pStyle w:val="ListBullet"/>
      </w:pPr>
      <w:r>
        <w:t>The model may learn dataset-spec</w:t>
      </w:r>
      <w:r>
        <w:t>ific patterns and may not generalize to other devices, populations, or clinical environments.</w:t>
      </w:r>
    </w:p>
    <w:p w14:paraId="297816D4" w14:textId="77777777" w:rsidR="00F30A0A" w:rsidRDefault="00220DE3">
      <w:pPr>
        <w:pStyle w:val="ListBullet"/>
      </w:pPr>
      <w:r>
        <w:t>Class imbalance can lead to uneven performance between categories.</w:t>
      </w:r>
    </w:p>
    <w:p w14:paraId="7F10961C" w14:textId="77777777" w:rsidR="00F30A0A" w:rsidRDefault="00220DE3">
      <w:pPr>
        <w:pStyle w:val="ListBullet"/>
      </w:pPr>
      <w:r>
        <w:t>Validation metrics do not establish clinical safety, diagnostic accuracy, or readiness for depl</w:t>
      </w:r>
      <w:r>
        <w:t>oyment.</w:t>
      </w:r>
    </w:p>
    <w:p w14:paraId="3A5B9ADF" w14:textId="77777777" w:rsidR="00F30A0A" w:rsidRDefault="00220DE3">
      <w:pPr>
        <w:pStyle w:val="ListBullet"/>
      </w:pPr>
      <w:r>
        <w:t>Softmax scores are not calibrated estimates of disease probability.</w:t>
      </w:r>
    </w:p>
    <w:p w14:paraId="675129A9" w14:textId="77777777" w:rsidR="00F30A0A" w:rsidRDefault="00220DE3">
      <w:pPr>
        <w:pStyle w:val="ListBullet"/>
      </w:pPr>
      <w:r>
        <w:t>The application must not be used for self-diagnosis, treatment selection, triage, or reassurance that a lesion is harmless.</w:t>
      </w:r>
    </w:p>
    <w:p w14:paraId="2FB831A1" w14:textId="77777777" w:rsidR="00F30A0A" w:rsidRDefault="00220DE3">
      <w:pPr>
        <w:pStyle w:val="ListBullet"/>
      </w:pPr>
      <w:r>
        <w:t>Users should not upload identifiable or sensitive images</w:t>
      </w:r>
      <w:r>
        <w:t xml:space="preserve"> unless they understand the application's privacy and hosting arrangements.</w:t>
      </w:r>
    </w:p>
    <w:p w14:paraId="4854C348" w14:textId="77777777" w:rsidR="00F30A0A" w:rsidRDefault="00220DE3">
      <w:pPr>
        <w:pStyle w:val="ListBullet"/>
      </w:pPr>
      <w:r>
        <w:t>The dataset's license and terms must be reviewed before redistribution or commercial use.</w:t>
      </w:r>
    </w:p>
    <w:p w14:paraId="76D47A2B" w14:textId="77777777" w:rsidR="00F30A0A" w:rsidRDefault="00220DE3">
      <w:pPr>
        <w:pStyle w:val="Heading1"/>
      </w:pPr>
      <w:r>
        <w:t>12. Future Enhancements</w:t>
      </w:r>
    </w:p>
    <w:p w14:paraId="505FBBBB" w14:textId="77777777" w:rsidR="00F30A0A" w:rsidRDefault="00220DE3">
      <w:pPr>
        <w:pStyle w:val="ListBullet"/>
      </w:pPr>
      <w:r>
        <w:t>Evaluate the model on an independent test dataset with an appropri</w:t>
      </w:r>
      <w:r>
        <w:t>ate patient- or lesion-level split.</w:t>
      </w:r>
    </w:p>
    <w:p w14:paraId="03B1D55F" w14:textId="77777777" w:rsidR="00F30A0A" w:rsidRDefault="00220DE3">
      <w:pPr>
        <w:pStyle w:val="ListBullet"/>
      </w:pPr>
      <w:r>
        <w:t>Perform external validation across different sources, devices, and populations.</w:t>
      </w:r>
    </w:p>
    <w:p w14:paraId="58534838" w14:textId="77777777" w:rsidR="00F30A0A" w:rsidRDefault="00220DE3">
      <w:pPr>
        <w:pStyle w:val="ListBullet"/>
      </w:pPr>
      <w:r>
        <w:t>Investigate class imbalance strategies and compare alternative architectures.</w:t>
      </w:r>
    </w:p>
    <w:p w14:paraId="0E067AB7" w14:textId="77777777" w:rsidR="00F30A0A" w:rsidRDefault="00220DE3">
      <w:pPr>
        <w:pStyle w:val="ListBullet"/>
      </w:pPr>
      <w:r>
        <w:t>Assess calibration and report class-wise metrics with uncertai</w:t>
      </w:r>
      <w:r>
        <w:t>nty estimates.</w:t>
      </w:r>
    </w:p>
    <w:p w14:paraId="299E8750" w14:textId="77777777" w:rsidR="00F30A0A" w:rsidRDefault="00220DE3">
      <w:pPr>
        <w:pStyle w:val="ListBullet"/>
      </w:pPr>
      <w:r>
        <w:t>Add model explainability research, while clearly communicating that explanations do not prove correctness.</w:t>
      </w:r>
    </w:p>
    <w:p w14:paraId="41B9D0D1" w14:textId="77777777" w:rsidR="00F30A0A" w:rsidRDefault="00220DE3">
      <w:pPr>
        <w:pStyle w:val="ListBullet"/>
      </w:pPr>
      <w:r>
        <w:t>Improve application privacy, accessibility, and user guidance.</w:t>
      </w:r>
    </w:p>
    <w:p w14:paraId="108CCA14" w14:textId="77777777" w:rsidR="00F30A0A" w:rsidRDefault="00220DE3">
      <w:pPr>
        <w:pStyle w:val="Heading1"/>
      </w:pPr>
      <w:r>
        <w:t>13. Conclusion</w:t>
      </w:r>
    </w:p>
    <w:p w14:paraId="0431272D" w14:textId="77777777" w:rsidR="00F30A0A" w:rsidRDefault="00220DE3">
      <w:r>
        <w:t xml:space="preserve">SkinSight AI demonstrates an end-to-end deep </w:t>
      </w:r>
      <w:r>
        <w:t>learning workflow for multi-class dermatoscopic image classification. It combines dataset preparation, lesion-grouped validation splitting, MobileNetV2 transfer learning, model evaluation, artifact generation, and a Streamlit interface. The project provide</w:t>
      </w:r>
      <w:r>
        <w:t>s practical experience with computer vision and model deployment. Its outputs must remain within the educational and research context because the model has not been clinically validated and must not be used to make medical decisions.</w:t>
      </w:r>
    </w:p>
    <w:p w14:paraId="6CB8AEE1" w14:textId="77777777" w:rsidR="00F30A0A" w:rsidRDefault="00220DE3">
      <w:pPr>
        <w:pStyle w:val="Heading1"/>
      </w:pPr>
      <w:r>
        <w:t>14. References</w:t>
      </w:r>
    </w:p>
    <w:p w14:paraId="0419DD29" w14:textId="77777777" w:rsidR="00F30A0A" w:rsidRDefault="00220DE3">
      <w:pPr>
        <w:pStyle w:val="ListBullet"/>
      </w:pPr>
      <w:r>
        <w:t>Tschand</w:t>
      </w:r>
      <w:r>
        <w:t>l, P., Rosendahl, C., &amp; Kittler, H. (2018). The HAM10000 dataset, a large collection of multi-source dermatoscopic images of common pigmented skin lesions. Scientific Data, 5, 180161. https://doi.org/10.1038/sdata.2018.161</w:t>
      </w:r>
    </w:p>
    <w:p w14:paraId="6F462544" w14:textId="77777777" w:rsidR="00F30A0A" w:rsidRDefault="00220DE3">
      <w:pPr>
        <w:pStyle w:val="ListBullet"/>
      </w:pPr>
      <w:r>
        <w:t>HAM10000 dataset on Kaggle: https</w:t>
      </w:r>
      <w:r>
        <w:t>://www.kaggle.com/datasets/kmader/skin-cancer-mnist-ham10000</w:t>
      </w:r>
    </w:p>
    <w:p w14:paraId="71108475" w14:textId="77777777" w:rsidR="00F30A0A" w:rsidRDefault="00220DE3">
      <w:pPr>
        <w:pStyle w:val="ListBullet"/>
      </w:pPr>
      <w:r>
        <w:t>Sandler, M., Howard, A., Zhu, M., Zhmoginov, A., &amp; Chen, L.-C. (2018). MobileNetV2: Inverted Residuals and Linear Bottlenecks. Proceedings of the IEEE Conference on Computer Vision and Pattern Re</w:t>
      </w:r>
      <w:r>
        <w:t>cognition.</w:t>
      </w:r>
    </w:p>
    <w:p w14:paraId="21B665EE" w14:textId="77777777" w:rsidR="00F30A0A" w:rsidRDefault="00220DE3">
      <w:pPr>
        <w:pStyle w:val="ListBullet"/>
      </w:pPr>
      <w:r>
        <w:t>TensorFlow documentation: https://www.tensorflow.org/</w:t>
      </w:r>
    </w:p>
    <w:p w14:paraId="6D7124D0" w14:textId="77777777" w:rsidR="00F30A0A" w:rsidRDefault="00220DE3">
      <w:pPr>
        <w:pStyle w:val="ListBullet"/>
      </w:pPr>
      <w:r>
        <w:t>Streamlit documentation: https://docs.streamlit.io/</w:t>
      </w:r>
    </w:p>
    <w:p w14:paraId="289E3919" w14:textId="77777777" w:rsidR="00F30A0A" w:rsidRDefault="00220DE3">
      <w:pPr>
        <w:pStyle w:val="ListBullet"/>
      </w:pPr>
      <w:r>
        <w:t>scikit-learn documentation: https://scikit-learn.org/stable/</w:t>
      </w:r>
    </w:p>
    <w:p w14:paraId="59013F89" w14:textId="77777777" w:rsidR="00F30A0A" w:rsidRDefault="00220DE3">
      <w:pPr>
        <w:pStyle w:val="Heading1"/>
      </w:pPr>
      <w:r>
        <w:t>Appendix A — Submission Checklist</w:t>
      </w:r>
    </w:p>
    <w:p w14:paraId="1FEF413D" w14:textId="77777777" w:rsidR="00F30A0A" w:rsidRDefault="00220DE3">
      <w:pPr>
        <w:pStyle w:val="ListBullet"/>
      </w:pPr>
      <w:r>
        <w:t xml:space="preserve">Replace all student, </w:t>
      </w:r>
      <w:r>
        <w:t>registration, instructor, department, and institution placeholders.</w:t>
      </w:r>
    </w:p>
    <w:p w14:paraId="38A68C2A" w14:textId="77777777" w:rsidR="00F30A0A" w:rsidRDefault="00220DE3">
      <w:pPr>
        <w:pStyle w:val="ListBullet"/>
      </w:pPr>
      <w:r>
        <w:lastRenderedPageBreak/>
        <w:t>Insert actual metrics from metrics.json.</w:t>
      </w:r>
    </w:p>
    <w:p w14:paraId="685BFA47" w14:textId="77777777" w:rsidR="00F30A0A" w:rsidRDefault="00220DE3">
      <w:pPr>
        <w:pStyle w:val="ListBullet"/>
      </w:pPr>
      <w:r>
        <w:t>Insert the generated accuracy, loss, confusion matrix, and class distribution figures.</w:t>
      </w:r>
    </w:p>
    <w:p w14:paraId="2B9D5986" w14:textId="77777777" w:rsidR="00F30A0A" w:rsidRDefault="00220DE3">
      <w:pPr>
        <w:pStyle w:val="ListBullet"/>
      </w:pPr>
      <w:r>
        <w:t>Add screenshots of the working Streamlit application.</w:t>
      </w:r>
    </w:p>
    <w:p w14:paraId="4E803A74" w14:textId="77777777" w:rsidR="00F30A0A" w:rsidRDefault="00220DE3">
      <w:pPr>
        <w:pStyle w:val="ListBullet"/>
      </w:pPr>
      <w:r>
        <w:t>Verify</w:t>
      </w:r>
      <w:r>
        <w:t xml:space="preserve"> that the GitHub repository contains the correct model and class_names.json.</w:t>
      </w:r>
    </w:p>
    <w:p w14:paraId="284F46A3" w14:textId="77777777" w:rsidR="00F30A0A" w:rsidRDefault="00220DE3">
      <w:pPr>
        <w:pStyle w:val="ListBullet"/>
      </w:pPr>
      <w:r>
        <w:t>Check the dataset license and cite the dataset source.</w:t>
      </w:r>
    </w:p>
    <w:p w14:paraId="0455B489" w14:textId="77777777" w:rsidR="00F30A0A" w:rsidRDefault="00220DE3">
      <w:pPr>
        <w:pStyle w:val="ListBullet"/>
      </w:pPr>
      <w:r>
        <w:t>Keep Kaggle credentials private and out of the repository.</w:t>
      </w:r>
    </w:p>
    <w:p w14:paraId="66FB8CA9" w14:textId="77777777" w:rsidR="00F30A0A" w:rsidRDefault="00220DE3">
      <w:pPr>
        <w:pStyle w:val="ListBullet"/>
      </w:pPr>
      <w:r>
        <w:t>Retain the medical disclaimer in the report and application.</w:t>
      </w:r>
    </w:p>
    <w:sectPr w:rsidR="00F30A0A" w:rsidSect="00034616">
      <w:headerReference w:type="default" r:id="rId8"/>
      <w:footerReference w:type="default" r:id="rId9"/>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1D0C68" w14:textId="77777777" w:rsidR="00220DE3" w:rsidRDefault="00220DE3">
      <w:pPr>
        <w:spacing w:after="0" w:line="240" w:lineRule="auto"/>
      </w:pPr>
      <w:r>
        <w:separator/>
      </w:r>
    </w:p>
  </w:endnote>
  <w:endnote w:type="continuationSeparator" w:id="0">
    <w:p w14:paraId="0F15C7FC" w14:textId="77777777" w:rsidR="00220DE3" w:rsidRDefault="00220D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AD0E8" w14:textId="77777777" w:rsidR="00F30A0A" w:rsidRDefault="00220DE3">
    <w:pPr>
      <w:pStyle w:val="Footer"/>
      <w:jc w:val="center"/>
    </w:pPr>
    <w:r>
      <w:rPr>
        <w:color w:val="6E6E6E"/>
        <w:sz w:val="16"/>
      </w:rPr>
      <w:t>Academic project report • Educational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7011D3" w14:textId="77777777" w:rsidR="00220DE3" w:rsidRDefault="00220DE3">
      <w:pPr>
        <w:spacing w:after="0" w:line="240" w:lineRule="auto"/>
      </w:pPr>
      <w:r>
        <w:separator/>
      </w:r>
    </w:p>
  </w:footnote>
  <w:footnote w:type="continuationSeparator" w:id="0">
    <w:p w14:paraId="6EEC6115" w14:textId="77777777" w:rsidR="00220DE3" w:rsidRDefault="00220D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C901B" w14:textId="77777777" w:rsidR="00F30A0A" w:rsidRDefault="00220DE3">
    <w:pPr>
      <w:pStyle w:val="Header"/>
      <w:jc w:val="right"/>
    </w:pPr>
    <w:r>
      <w:rPr>
        <w:color w:val="6E6E6E"/>
        <w:sz w:val="16"/>
      </w:rPr>
      <w:t>SKINSIGHT AI  |  DEEP LEARNING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DE3"/>
    <w:rsid w:val="0029639D"/>
    <w:rsid w:val="00326F90"/>
    <w:rsid w:val="00683781"/>
    <w:rsid w:val="00AA1D8D"/>
    <w:rsid w:val="00B47730"/>
    <w:rsid w:val="00CB0664"/>
    <w:rsid w:val="00F30A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473248"/>
  <w14:defaultImageDpi w14:val="300"/>
  <w15:docId w15:val="{0FC1B521-4D45-49FD-9FCF-56A8F9CF0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1945</Words>
  <Characters>11093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cp:lastModifiedBy>
  <cp:revision>2</cp:revision>
  <dcterms:created xsi:type="dcterms:W3CDTF">2013-12-23T23:15:00Z</dcterms:created>
  <dcterms:modified xsi:type="dcterms:W3CDTF">2026-10-30T12:15:00Z</dcterms:modified>
  <cp:category/>
</cp:coreProperties>
</file>