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34D5" w14:textId="46DB5534" w:rsidR="000A0875" w:rsidRPr="00087851" w:rsidRDefault="003F7B14" w:rsidP="003F7B14">
      <w:pPr>
        <w:spacing w:after="0"/>
        <w:rPr>
          <w:lang w:val="en-US"/>
        </w:rPr>
      </w:pPr>
      <w:r w:rsidRPr="00087851">
        <w:rPr>
          <w:b/>
          <w:bCs/>
          <w:sz w:val="36"/>
          <w:szCs w:val="36"/>
          <w:lang w:val="en-US"/>
        </w:rPr>
        <w:t>I</w:t>
      </w:r>
      <w:r w:rsidR="000A0875" w:rsidRPr="00087851">
        <w:rPr>
          <w:b/>
          <w:bCs/>
          <w:sz w:val="36"/>
          <w:szCs w:val="36"/>
          <w:lang w:val="en-US"/>
        </w:rPr>
        <w:t>ntroduction</w:t>
      </w:r>
      <w:r w:rsidR="000A0875" w:rsidRPr="00087851">
        <w:rPr>
          <w:lang w:val="en-US"/>
        </w:rPr>
        <w:t xml:space="preserve"> (1 page)</w:t>
      </w:r>
    </w:p>
    <w:p w14:paraId="7E238148" w14:textId="332391EE" w:rsidR="006B0F9C" w:rsidRDefault="006B0F9C" w:rsidP="003F7B14">
      <w:pPr>
        <w:spacing w:after="0"/>
        <w:rPr>
          <w:lang w:val="en-US"/>
        </w:rPr>
      </w:pPr>
    </w:p>
    <w:p w14:paraId="76A22B27" w14:textId="5F173F84" w:rsidR="006B0F9C" w:rsidRPr="00A45E5A" w:rsidRDefault="005D547B" w:rsidP="00A45E5A">
      <w:pPr>
        <w:spacing w:after="0" w:line="360" w:lineRule="auto"/>
        <w:jc w:val="both"/>
        <w:rPr>
          <w:rFonts w:ascii="Times New Roman" w:hAnsi="Times New Roman" w:cs="Times New Roman"/>
          <w:sz w:val="24"/>
          <w:szCs w:val="24"/>
          <w:lang w:val="en-US"/>
        </w:rPr>
      </w:pPr>
      <w:r w:rsidRPr="00A45E5A">
        <w:rPr>
          <w:rFonts w:ascii="Times New Roman" w:hAnsi="Times New Roman" w:cs="Times New Roman"/>
          <w:sz w:val="24"/>
          <w:szCs w:val="24"/>
          <w:lang w:val="en-US"/>
        </w:rPr>
        <w:t xml:space="preserve">A very significant clinical problem, which we face nowadays, is bone injuries and defects, which are due to trauma, osteoporosis, and tumors. Most of the people find it difficult to be healed naturally and they </w:t>
      </w:r>
      <w:r w:rsidR="00D5016E" w:rsidRPr="00A45E5A">
        <w:rPr>
          <w:rFonts w:ascii="Times New Roman" w:hAnsi="Times New Roman" w:cs="Times New Roman"/>
          <w:sz w:val="24"/>
          <w:szCs w:val="24"/>
          <w:lang w:val="en-US"/>
        </w:rPr>
        <w:t>must</w:t>
      </w:r>
      <w:r w:rsidRPr="00A45E5A">
        <w:rPr>
          <w:rFonts w:ascii="Times New Roman" w:hAnsi="Times New Roman" w:cs="Times New Roman"/>
          <w:sz w:val="24"/>
          <w:szCs w:val="24"/>
          <w:lang w:val="en-US"/>
        </w:rPr>
        <w:t xml:space="preserve"> undergo multiple surgeries for recovery. Therefore, bone tissue engineering has become a highly promising tool to tackle the most challenging bone</w:t>
      </w:r>
      <w:r w:rsidR="00A45E5A" w:rsidRPr="00A45E5A">
        <w:rPr>
          <w:rFonts w:ascii="Times New Roman" w:hAnsi="Times New Roman" w:cs="Times New Roman"/>
          <w:sz w:val="24"/>
          <w:szCs w:val="24"/>
          <w:lang w:val="en-US"/>
        </w:rPr>
        <w:t xml:space="preserve"> </w:t>
      </w:r>
      <w:r w:rsidRPr="00A45E5A">
        <w:rPr>
          <w:rFonts w:ascii="Times New Roman" w:hAnsi="Times New Roman" w:cs="Times New Roman"/>
          <w:sz w:val="24"/>
          <w:szCs w:val="24"/>
          <w:lang w:val="en-US"/>
        </w:rPr>
        <w:t xml:space="preserve">related clinical issues. </w:t>
      </w:r>
    </w:p>
    <w:p w14:paraId="0CDFD1EF" w14:textId="77777777" w:rsidR="00A45E5A" w:rsidRPr="00A45E5A" w:rsidRDefault="00A45E5A" w:rsidP="00A45E5A">
      <w:pPr>
        <w:pStyle w:val="paragraph"/>
        <w:spacing w:before="240" w:beforeAutospacing="0" w:after="0" w:afterAutospacing="0" w:line="360" w:lineRule="auto"/>
        <w:jc w:val="both"/>
        <w:textAlignment w:val="baseline"/>
        <w:rPr>
          <w:lang w:val="en-US"/>
        </w:rPr>
      </w:pPr>
      <w:r w:rsidRPr="00A45E5A">
        <w:rPr>
          <w:rStyle w:val="normaltextrun"/>
          <w:lang w:val="en-GB"/>
        </w:rPr>
        <w:t>In bone tissue engineering, the biodegradable substitutes act as a temporary skeleton inserted into the defective sites of skeleton or lost bone sites, in order to support and stimulate bone tissue regeneration while they gradually degrade and are replaced by new bone tissue.</w:t>
      </w:r>
    </w:p>
    <w:p w14:paraId="3078304C" w14:textId="600CC948" w:rsidR="006B0F9C" w:rsidRPr="00A45E5A" w:rsidRDefault="00A45E5A" w:rsidP="00A45E5A">
      <w:pPr>
        <w:spacing w:after="0" w:line="360" w:lineRule="auto"/>
        <w:jc w:val="both"/>
        <w:rPr>
          <w:rFonts w:ascii="Times New Roman" w:hAnsi="Times New Roman" w:cs="Times New Roman"/>
          <w:sz w:val="24"/>
          <w:szCs w:val="24"/>
          <w:lang w:val="en-US"/>
        </w:rPr>
      </w:pPr>
      <w:r w:rsidRPr="00A45E5A">
        <w:rPr>
          <w:rFonts w:ascii="Times New Roman" w:hAnsi="Times New Roman" w:cs="Times New Roman"/>
          <w:sz w:val="24"/>
          <w:szCs w:val="24"/>
          <w:lang w:val="en-US"/>
        </w:rPr>
        <w:t xml:space="preserve">A good understanding of the bone anatomy, properties, and internal organization will ensure ideal selection of </w:t>
      </w:r>
      <w:r w:rsidRPr="00A45E5A">
        <w:rPr>
          <w:rFonts w:ascii="Times New Roman" w:hAnsi="Times New Roman" w:cs="Times New Roman"/>
          <w:sz w:val="24"/>
          <w:szCs w:val="24"/>
          <w:lang w:val="en-US"/>
        </w:rPr>
        <w:t>bio</w:t>
      </w:r>
      <w:r w:rsidRPr="00A45E5A">
        <w:rPr>
          <w:rFonts w:ascii="Times New Roman" w:hAnsi="Times New Roman" w:cs="Times New Roman"/>
          <w:sz w:val="24"/>
          <w:szCs w:val="24"/>
          <w:lang w:val="en-US"/>
        </w:rPr>
        <w:t xml:space="preserve">materials with optimal characteristics for bone tissue regeneration. </w:t>
      </w:r>
    </w:p>
    <w:p w14:paraId="252F8D4E" w14:textId="26B137BE" w:rsidR="006B0F9C" w:rsidRPr="00A45E5A" w:rsidRDefault="00A45E5A" w:rsidP="00A45E5A">
      <w:pPr>
        <w:spacing w:after="0" w:line="360" w:lineRule="auto"/>
        <w:jc w:val="both"/>
        <w:rPr>
          <w:rFonts w:ascii="Times New Roman" w:hAnsi="Times New Roman" w:cs="Times New Roman"/>
          <w:sz w:val="24"/>
          <w:szCs w:val="24"/>
          <w:lang w:val="en-US"/>
        </w:rPr>
      </w:pPr>
      <w:r w:rsidRPr="00A45E5A">
        <w:rPr>
          <w:rFonts w:ascii="Times New Roman" w:hAnsi="Times New Roman" w:cs="Times New Roman"/>
          <w:sz w:val="24"/>
          <w:szCs w:val="24"/>
          <w:lang w:val="en-US"/>
        </w:rPr>
        <w:t xml:space="preserve">Biomaterials have been used for bone regeneration for many </w:t>
      </w:r>
      <w:r w:rsidR="00D5016E" w:rsidRPr="00A45E5A">
        <w:rPr>
          <w:rFonts w:ascii="Times New Roman" w:hAnsi="Times New Roman" w:cs="Times New Roman"/>
          <w:sz w:val="24"/>
          <w:szCs w:val="24"/>
          <w:lang w:val="en-US"/>
        </w:rPr>
        <w:t>years and</w:t>
      </w:r>
      <w:r w:rsidRPr="00A45E5A">
        <w:rPr>
          <w:rFonts w:ascii="Times New Roman" w:hAnsi="Times New Roman" w:cs="Times New Roman"/>
          <w:sz w:val="24"/>
          <w:szCs w:val="24"/>
          <w:lang w:val="en-US"/>
        </w:rPr>
        <w:t xml:space="preserve"> have played a critical role in improving the quality of life for patients suffering from bone defects or injuries. Biomaterials for bone regeneration are materials that can be implanted into the body to stimulate the growth of new bone tissue or to replace damaged or diseased bone tissue.</w:t>
      </w:r>
    </w:p>
    <w:p w14:paraId="5D934481" w14:textId="2A01A7F3" w:rsidR="006B0F9C" w:rsidRPr="00A45E5A" w:rsidRDefault="00A45E5A" w:rsidP="00A45E5A">
      <w:pPr>
        <w:spacing w:before="240" w:after="0" w:line="360" w:lineRule="auto"/>
        <w:rPr>
          <w:rFonts w:ascii="Times New Roman" w:hAnsi="Times New Roman" w:cs="Times New Roman"/>
          <w:sz w:val="24"/>
          <w:szCs w:val="24"/>
          <w:lang w:val="en-US"/>
        </w:rPr>
      </w:pPr>
      <w:r w:rsidRPr="00A45E5A">
        <w:rPr>
          <w:rFonts w:ascii="Times New Roman" w:hAnsi="Times New Roman" w:cs="Times New Roman"/>
          <w:sz w:val="24"/>
          <w:szCs w:val="24"/>
          <w:lang w:val="en-US"/>
        </w:rPr>
        <w:t>Bone is a complex tissue with a hierarchical structure, composed of cells, extracellular matrix, and mineralized tissue. The ideal biomaterial for bone regeneration should mimic the structure and function of natural bone, and promote the formation of new bone tissue without inducing inflammation or adverse immune reactions.</w:t>
      </w:r>
    </w:p>
    <w:p w14:paraId="2F82EB62" w14:textId="4C8CEB70" w:rsidR="006B0F9C" w:rsidRDefault="006B0F9C" w:rsidP="003F7B14">
      <w:pPr>
        <w:spacing w:after="0"/>
        <w:rPr>
          <w:lang w:val="en-US"/>
        </w:rPr>
      </w:pPr>
    </w:p>
    <w:p w14:paraId="4F9595EB" w14:textId="7A26DA61" w:rsidR="006B0F9C" w:rsidRDefault="006B0F9C" w:rsidP="003F7B14">
      <w:pPr>
        <w:spacing w:after="0"/>
        <w:rPr>
          <w:lang w:val="en-US"/>
        </w:rPr>
      </w:pPr>
    </w:p>
    <w:p w14:paraId="3F94BA18" w14:textId="77777777" w:rsidR="00D5016E" w:rsidRDefault="00D5016E" w:rsidP="003F7B14">
      <w:pPr>
        <w:spacing w:after="0"/>
        <w:rPr>
          <w:lang w:val="en-US"/>
        </w:rPr>
      </w:pPr>
    </w:p>
    <w:p w14:paraId="326F7C13" w14:textId="79F7AF74" w:rsidR="006B0F9C" w:rsidRDefault="006B0F9C" w:rsidP="003F7B14">
      <w:pPr>
        <w:spacing w:after="0"/>
        <w:rPr>
          <w:lang w:val="en-US"/>
        </w:rPr>
      </w:pPr>
    </w:p>
    <w:p w14:paraId="2E12EB14" w14:textId="26D13483" w:rsidR="006B0F9C" w:rsidRDefault="006B0F9C" w:rsidP="003F7B14">
      <w:pPr>
        <w:spacing w:after="0"/>
        <w:rPr>
          <w:lang w:val="en-US"/>
        </w:rPr>
      </w:pPr>
    </w:p>
    <w:p w14:paraId="42D83BB0" w14:textId="7C76AE51" w:rsidR="006B0F9C" w:rsidRDefault="006B0F9C" w:rsidP="003F7B14">
      <w:pPr>
        <w:spacing w:after="0"/>
        <w:rPr>
          <w:lang w:val="en-US"/>
        </w:rPr>
      </w:pPr>
    </w:p>
    <w:p w14:paraId="700A6264" w14:textId="596D9807" w:rsidR="006B0F9C" w:rsidRDefault="006B0F9C" w:rsidP="003F7B14">
      <w:pPr>
        <w:spacing w:after="0"/>
        <w:rPr>
          <w:lang w:val="en-US"/>
        </w:rPr>
      </w:pPr>
    </w:p>
    <w:p w14:paraId="5C6E2E91" w14:textId="09FD4B58" w:rsidR="006B0F9C" w:rsidRDefault="006B0F9C" w:rsidP="003F7B14">
      <w:pPr>
        <w:spacing w:after="0"/>
        <w:rPr>
          <w:lang w:val="en-US"/>
        </w:rPr>
      </w:pPr>
    </w:p>
    <w:p w14:paraId="55401A34" w14:textId="173A0F51" w:rsidR="006B0F9C" w:rsidRDefault="006B0F9C" w:rsidP="003F7B14">
      <w:pPr>
        <w:spacing w:after="0"/>
        <w:rPr>
          <w:lang w:val="en-US"/>
        </w:rPr>
      </w:pPr>
    </w:p>
    <w:p w14:paraId="296A4269" w14:textId="6C828185" w:rsidR="006B0F9C" w:rsidRDefault="006B0F9C" w:rsidP="003F7B14">
      <w:pPr>
        <w:spacing w:after="0"/>
        <w:rPr>
          <w:lang w:val="en-US"/>
        </w:rPr>
      </w:pPr>
    </w:p>
    <w:p w14:paraId="65AFC12D" w14:textId="2292D0EA" w:rsidR="006B0F9C" w:rsidRDefault="006B0F9C" w:rsidP="003F7B14">
      <w:pPr>
        <w:spacing w:after="0"/>
        <w:rPr>
          <w:lang w:val="en-US"/>
        </w:rPr>
      </w:pPr>
    </w:p>
    <w:p w14:paraId="75655441" w14:textId="4B5E4B1B" w:rsidR="006B0F9C" w:rsidRDefault="006B0F9C" w:rsidP="003F7B14">
      <w:pPr>
        <w:spacing w:after="0"/>
        <w:rPr>
          <w:lang w:val="en-US"/>
        </w:rPr>
      </w:pPr>
    </w:p>
    <w:p w14:paraId="7B7430A2" w14:textId="337AB149" w:rsidR="006B0F9C" w:rsidRDefault="006B0F9C" w:rsidP="003F7B14">
      <w:pPr>
        <w:spacing w:after="0"/>
        <w:rPr>
          <w:lang w:val="en-US"/>
        </w:rPr>
      </w:pPr>
    </w:p>
    <w:p w14:paraId="04F00FDF" w14:textId="089D8308" w:rsidR="006B0F9C" w:rsidRDefault="006B0F9C" w:rsidP="003F7B14">
      <w:pPr>
        <w:spacing w:after="0"/>
        <w:rPr>
          <w:lang w:val="en-US"/>
        </w:rPr>
      </w:pPr>
    </w:p>
    <w:p w14:paraId="1DB8730B" w14:textId="48223C1F" w:rsidR="006B0F9C" w:rsidRDefault="006B0F9C" w:rsidP="003F7B14">
      <w:pPr>
        <w:spacing w:after="0"/>
        <w:rPr>
          <w:lang w:val="en-US"/>
        </w:rPr>
      </w:pPr>
    </w:p>
    <w:p w14:paraId="646943E8" w14:textId="355F0289" w:rsidR="006B0F9C" w:rsidRDefault="006B0F9C" w:rsidP="003F7B14">
      <w:pPr>
        <w:spacing w:after="0"/>
        <w:rPr>
          <w:lang w:val="en-US"/>
        </w:rPr>
      </w:pPr>
    </w:p>
    <w:p w14:paraId="18F100C9" w14:textId="77777777" w:rsidR="006B0F9C" w:rsidRPr="003F5475" w:rsidRDefault="006B0F9C" w:rsidP="003F7B14">
      <w:pPr>
        <w:spacing w:after="0"/>
        <w:rPr>
          <w:lang w:val="en-US"/>
        </w:rPr>
      </w:pPr>
    </w:p>
    <w:p w14:paraId="2D4DA3F9" w14:textId="77777777" w:rsidR="000A0875" w:rsidRPr="00F503B5" w:rsidRDefault="000A0875" w:rsidP="00F503B5">
      <w:pPr>
        <w:rPr>
          <w:rFonts w:ascii="Times New Roman" w:hAnsi="Times New Roman" w:cs="Times New Roman"/>
        </w:rPr>
      </w:pPr>
      <w:r w:rsidRPr="00F503B5">
        <w:rPr>
          <w:rFonts w:ascii="Times New Roman" w:hAnsi="Times New Roman" w:cs="Times New Roman"/>
          <w:b/>
          <w:bCs/>
          <w:sz w:val="36"/>
          <w:szCs w:val="36"/>
        </w:rPr>
        <w:lastRenderedPageBreak/>
        <w:t>Bibliographic part</w:t>
      </w:r>
      <w:r w:rsidRPr="00F503B5">
        <w:rPr>
          <w:rFonts w:ascii="Times New Roman" w:hAnsi="Times New Roman" w:cs="Times New Roman"/>
          <w:sz w:val="36"/>
          <w:szCs w:val="36"/>
        </w:rPr>
        <w:t>:</w:t>
      </w:r>
      <w:r w:rsidRPr="00F503B5">
        <w:rPr>
          <w:rFonts w:ascii="Times New Roman" w:hAnsi="Times New Roman" w:cs="Times New Roman"/>
        </w:rPr>
        <w:t>(10-13 pages)</w:t>
      </w:r>
    </w:p>
    <w:p w14:paraId="687D04D5" w14:textId="55CF25FF" w:rsidR="000A0875" w:rsidRPr="00F503B5" w:rsidRDefault="000A0875" w:rsidP="00F503B5">
      <w:pPr>
        <w:spacing w:before="240" w:line="360" w:lineRule="auto"/>
        <w:rPr>
          <w:rFonts w:ascii="Times New Roman" w:hAnsi="Times New Roman" w:cs="Times New Roman"/>
          <w:sz w:val="24"/>
          <w:szCs w:val="24"/>
        </w:rPr>
      </w:pPr>
      <w:r w:rsidRPr="00F503B5">
        <w:rPr>
          <w:rFonts w:ascii="Times New Roman" w:hAnsi="Times New Roman" w:cs="Times New Roman"/>
          <w:b/>
          <w:bCs/>
          <w:sz w:val="28"/>
          <w:szCs w:val="28"/>
        </w:rPr>
        <w:t>- Généralités</w:t>
      </w:r>
      <w:r w:rsidR="00D5016E">
        <w:rPr>
          <w:rFonts w:ascii="Times New Roman" w:hAnsi="Times New Roman" w:cs="Times New Roman"/>
          <w:b/>
          <w:bCs/>
          <w:sz w:val="28"/>
          <w:szCs w:val="28"/>
        </w:rPr>
        <w:t xml:space="preserve"> </w:t>
      </w:r>
      <w:r w:rsidR="003F7B14" w:rsidRPr="00F503B5">
        <w:rPr>
          <w:rFonts w:ascii="Times New Roman" w:hAnsi="Times New Roman" w:cs="Times New Roman"/>
          <w:b/>
          <w:bCs/>
          <w:sz w:val="28"/>
          <w:szCs w:val="28"/>
        </w:rPr>
        <w:t>:</w:t>
      </w:r>
      <w:r w:rsidRPr="00F503B5">
        <w:rPr>
          <w:rFonts w:ascii="Times New Roman" w:hAnsi="Times New Roman" w:cs="Times New Roman"/>
          <w:sz w:val="28"/>
          <w:szCs w:val="28"/>
        </w:rPr>
        <w:t xml:space="preserve"> </w:t>
      </w:r>
    </w:p>
    <w:p w14:paraId="3D863B49" w14:textId="021EBE3D" w:rsidR="00C122C4" w:rsidRDefault="004D4055" w:rsidP="00054379">
      <w:pPr>
        <w:spacing w:line="360" w:lineRule="auto"/>
        <w:jc w:val="both"/>
        <w:rPr>
          <w:rFonts w:ascii="Times New Roman" w:hAnsi="Times New Roman" w:cs="Times New Roman"/>
          <w:color w:val="374151"/>
          <w:sz w:val="24"/>
          <w:szCs w:val="24"/>
          <w:lang w:val="en-US"/>
        </w:rPr>
      </w:pPr>
      <w:r w:rsidRPr="001D4572">
        <w:rPr>
          <w:rFonts w:ascii="Times New Roman" w:hAnsi="Times New Roman" w:cs="Times New Roman"/>
          <w:color w:val="374151"/>
          <w:sz w:val="24"/>
          <w:szCs w:val="24"/>
          <w:lang w:val="en-US"/>
        </w:rPr>
        <w:t xml:space="preserve">Bones are complex structures that </w:t>
      </w:r>
      <w:r w:rsidR="007F4776" w:rsidRPr="001D4572">
        <w:rPr>
          <w:rFonts w:ascii="Times New Roman" w:hAnsi="Times New Roman" w:cs="Times New Roman"/>
          <w:color w:val="374151"/>
          <w:sz w:val="24"/>
          <w:szCs w:val="24"/>
          <w:lang w:val="en-US"/>
        </w:rPr>
        <w:t xml:space="preserve">performs </w:t>
      </w:r>
      <w:r w:rsidR="0053389A" w:rsidRPr="001D4572">
        <w:rPr>
          <w:rFonts w:ascii="Times New Roman" w:hAnsi="Times New Roman" w:cs="Times New Roman"/>
          <w:color w:val="374151"/>
          <w:sz w:val="24"/>
          <w:szCs w:val="24"/>
          <w:lang w:val="en-US"/>
        </w:rPr>
        <w:t>many</w:t>
      </w:r>
      <w:r w:rsidR="007F4776" w:rsidRPr="001D4572">
        <w:rPr>
          <w:rFonts w:ascii="Times New Roman" w:hAnsi="Times New Roman" w:cs="Times New Roman"/>
          <w:color w:val="374151"/>
          <w:sz w:val="24"/>
          <w:szCs w:val="24"/>
          <w:lang w:val="en-US"/>
        </w:rPr>
        <w:t xml:space="preserve"> functions </w:t>
      </w:r>
      <w:r w:rsidR="0053389A" w:rsidRPr="001D4572">
        <w:rPr>
          <w:rFonts w:ascii="Times New Roman" w:hAnsi="Times New Roman" w:cs="Times New Roman"/>
          <w:color w:val="374151"/>
          <w:sz w:val="24"/>
          <w:szCs w:val="24"/>
          <w:lang w:val="en-US"/>
        </w:rPr>
        <w:t xml:space="preserve">for the body: </w:t>
      </w:r>
      <w:r w:rsidR="00C122C4" w:rsidRPr="00C122C4">
        <w:rPr>
          <w:rFonts w:ascii="Times New Roman" w:hAnsi="Times New Roman" w:cs="Times New Roman"/>
          <w:color w:val="374151"/>
          <w:sz w:val="24"/>
          <w:szCs w:val="24"/>
          <w:lang w:val="en-US"/>
        </w:rPr>
        <w:t>Firstly, they provide support and shape to the body, allowing it to stand upright and bear weight. Secondly, they protect vital organs such as the brain, heart, lungs, and spinal cord from injury and damage. Thirdly, bones enable movement by providing attachment points for muscles. Fourthly, bones act as a mineral reservoir for important minerals such as calcium and phosphate, which are essential for bodily functions like muscle contraction, nerve transmission, and blood clotting. Finally, bone marrow, the soft tissue within bones, produces blood cells including red blood cells, white blood cells, and platelets</w:t>
      </w:r>
      <w:r w:rsidR="0021677B">
        <w:rPr>
          <w:rFonts w:ascii="Times New Roman" w:hAnsi="Times New Roman" w:cs="Times New Roman"/>
          <w:color w:val="374151"/>
          <w:sz w:val="24"/>
          <w:szCs w:val="24"/>
          <w:lang w:val="en-US"/>
        </w:rPr>
        <w:t xml:space="preserve"> </w:t>
      </w:r>
      <w:r w:rsidR="0021677B">
        <w:rPr>
          <w:rFonts w:ascii="Times New Roman" w:hAnsi="Times New Roman" w:cs="Times New Roman"/>
          <w:color w:val="374151"/>
          <w:sz w:val="24"/>
          <w:szCs w:val="24"/>
          <w:lang w:val="en-US"/>
        </w:rPr>
        <w:fldChar w:fldCharType="begin"/>
      </w:r>
      <w:r w:rsidR="0021677B">
        <w:rPr>
          <w:rFonts w:ascii="Times New Roman" w:hAnsi="Times New Roman" w:cs="Times New Roman"/>
          <w:color w:val="374151"/>
          <w:sz w:val="24"/>
          <w:szCs w:val="24"/>
          <w:lang w:val="en-US"/>
        </w:rPr>
        <w:instrText xml:space="preserve"> ADDIN ZOTERO_ITEM CSL_CITATION {"citationID":"ofv3aKrC","properties":{"formattedCitation":"(Lee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21677B">
        <w:rPr>
          <w:rFonts w:ascii="Times New Roman" w:hAnsi="Times New Roman" w:cs="Times New Roman"/>
          <w:color w:val="374151"/>
          <w:sz w:val="24"/>
          <w:szCs w:val="24"/>
          <w:lang w:val="en-US"/>
        </w:rPr>
        <w:fldChar w:fldCharType="separate"/>
      </w:r>
      <w:r w:rsidR="0021677B" w:rsidRPr="0021677B">
        <w:rPr>
          <w:rFonts w:ascii="Times New Roman" w:hAnsi="Times New Roman" w:cs="Times New Roman"/>
          <w:sz w:val="24"/>
          <w:lang w:val="en-US"/>
        </w:rPr>
        <w:t>(Lee and Einhorn, 2001)</w:t>
      </w:r>
      <w:r w:rsidR="0021677B">
        <w:rPr>
          <w:rFonts w:ascii="Times New Roman" w:hAnsi="Times New Roman" w:cs="Times New Roman"/>
          <w:color w:val="374151"/>
          <w:sz w:val="24"/>
          <w:szCs w:val="24"/>
          <w:lang w:val="en-US"/>
        </w:rPr>
        <w:fldChar w:fldCharType="end"/>
      </w:r>
      <w:r w:rsidR="0021677B">
        <w:rPr>
          <w:rFonts w:ascii="Times New Roman" w:hAnsi="Times New Roman" w:cs="Times New Roman"/>
          <w:color w:val="374151"/>
          <w:sz w:val="24"/>
          <w:szCs w:val="24"/>
          <w:lang w:val="en-US"/>
        </w:rPr>
        <w:t>.</w:t>
      </w:r>
    </w:p>
    <w:p w14:paraId="3D1A0522" w14:textId="0FF0606E" w:rsidR="00054379" w:rsidRPr="0021677B" w:rsidRDefault="000F5E94" w:rsidP="00054379">
      <w:pPr>
        <w:spacing w:line="360" w:lineRule="auto"/>
        <w:jc w:val="both"/>
        <w:rPr>
          <w:rFonts w:ascii="Times New Roman" w:eastAsia="Times New Roman" w:hAnsi="Times New Roman" w:cs="Times New Roman"/>
          <w:color w:val="202122"/>
          <w:sz w:val="24"/>
          <w:szCs w:val="24"/>
          <w:lang w:val="en-US" w:eastAsia="fr-FR"/>
        </w:rPr>
      </w:pPr>
      <w:r w:rsidRPr="00FD6182">
        <w:rPr>
          <w:rFonts w:ascii="Times New Roman" w:hAnsi="Times New Roman" w:cs="Times New Roman"/>
          <w:color w:val="374151"/>
          <w:sz w:val="24"/>
          <w:szCs w:val="24"/>
          <w:lang w:val="en-US"/>
        </w:rPr>
        <w:t xml:space="preserve">Bones are classified as long bones, short bones, flat bones, </w:t>
      </w:r>
      <w:r w:rsidR="00054379" w:rsidRPr="00FD6182">
        <w:rPr>
          <w:rFonts w:ascii="Times New Roman" w:hAnsi="Times New Roman" w:cs="Times New Roman"/>
          <w:color w:val="374151"/>
          <w:sz w:val="24"/>
          <w:szCs w:val="24"/>
          <w:lang w:val="en-US"/>
        </w:rPr>
        <w:t>irregular bones</w:t>
      </w:r>
      <w:r w:rsidR="00054379">
        <w:rPr>
          <w:rFonts w:ascii="Times New Roman" w:hAnsi="Times New Roman" w:cs="Times New Roman"/>
          <w:color w:val="374151"/>
          <w:sz w:val="24"/>
          <w:szCs w:val="24"/>
          <w:lang w:val="en-US"/>
        </w:rPr>
        <w:t xml:space="preserve">, structural </w:t>
      </w:r>
      <w:r w:rsidR="00054379" w:rsidRPr="00FD6182">
        <w:rPr>
          <w:rFonts w:ascii="Times New Roman" w:hAnsi="Times New Roman" w:cs="Times New Roman"/>
          <w:color w:val="374151"/>
          <w:sz w:val="24"/>
          <w:szCs w:val="24"/>
          <w:lang w:val="en-US"/>
        </w:rPr>
        <w:t>and</w:t>
      </w:r>
      <w:r w:rsidR="00054379">
        <w:rPr>
          <w:rFonts w:ascii="Times New Roman" w:hAnsi="Times New Roman" w:cs="Times New Roman"/>
          <w:color w:val="374151"/>
          <w:sz w:val="24"/>
          <w:szCs w:val="24"/>
          <w:lang w:val="en-US"/>
        </w:rPr>
        <w:t xml:space="preserve"> sesamoid bones</w:t>
      </w:r>
      <w:r w:rsidRPr="00FD6182">
        <w:rPr>
          <w:rFonts w:ascii="Times New Roman" w:hAnsi="Times New Roman" w:cs="Times New Roman"/>
          <w:color w:val="374151"/>
          <w:sz w:val="24"/>
          <w:szCs w:val="24"/>
          <w:lang w:val="en-US"/>
        </w:rPr>
        <w:t>. The long bones, such as the femur and humerus, are tubular in shape and are found in the arms, legs, fingers, and toes.</w:t>
      </w:r>
      <w:r w:rsidR="0052149A">
        <w:rPr>
          <w:rFonts w:ascii="Times New Roman" w:hAnsi="Times New Roman" w:cs="Times New Roman"/>
          <w:color w:val="374151"/>
          <w:sz w:val="24"/>
          <w:szCs w:val="24"/>
          <w:lang w:val="en-US"/>
        </w:rPr>
        <w:t xml:space="preserve"> </w:t>
      </w:r>
      <w:r w:rsidR="0052149A" w:rsidRPr="0052149A">
        <w:rPr>
          <w:rFonts w:ascii="Times New Roman" w:hAnsi="Times New Roman" w:cs="Times New Roman"/>
          <w:color w:val="374151"/>
          <w:sz w:val="24"/>
          <w:szCs w:val="24"/>
          <w:lang w:val="en-US"/>
        </w:rPr>
        <w:t>They contain bone marrow, which produces blood cells.</w:t>
      </w:r>
      <w:r w:rsidRPr="00FD6182">
        <w:rPr>
          <w:rFonts w:ascii="Times New Roman" w:hAnsi="Times New Roman" w:cs="Times New Roman"/>
          <w:color w:val="374151"/>
          <w:sz w:val="24"/>
          <w:szCs w:val="24"/>
          <w:lang w:val="en-US"/>
        </w:rPr>
        <w:t xml:space="preserve"> The short bones, such as the wrist bones and ankle bones, are roughly cube-shaped and are found in the hands and feet. Flat bones, such as the skull bones, scapulae, and sternum, are flat and plate-like, and provide protection for the organs they cover. Irregular bones, such as the vertebrae and facial bones, have complex shapes that do not fit into any of the other categories.</w:t>
      </w:r>
      <w:r w:rsidR="00054379" w:rsidRPr="00054379">
        <w:rPr>
          <w:rFonts w:ascii="Times New Roman" w:hAnsi="Times New Roman" w:cs="Times New Roman"/>
          <w:color w:val="374151"/>
          <w:sz w:val="24"/>
          <w:szCs w:val="24"/>
          <w:lang w:val="en-US"/>
        </w:rPr>
        <w:t xml:space="preserve"> </w:t>
      </w:r>
      <w:r w:rsidR="00054379">
        <w:rPr>
          <w:rFonts w:ascii="Times New Roman" w:eastAsia="Times New Roman" w:hAnsi="Times New Roman" w:cs="Times New Roman"/>
          <w:color w:val="202122"/>
          <w:sz w:val="24"/>
          <w:szCs w:val="24"/>
          <w:lang w:val="en-US" w:eastAsia="fr-FR"/>
        </w:rPr>
        <w:t>Sesamoid bones are usually small, round and flat. They are found near joints of the knees, hands and feet.</w:t>
      </w:r>
      <w:r w:rsidR="00054379" w:rsidRPr="00054379">
        <w:rPr>
          <w:rFonts w:ascii="Times New Roman" w:hAnsi="Times New Roman" w:cs="Times New Roman"/>
          <w:color w:val="374151"/>
          <w:sz w:val="24"/>
          <w:szCs w:val="24"/>
          <w:lang w:val="en-US"/>
        </w:rPr>
        <w:t xml:space="preserve"> </w:t>
      </w:r>
      <w:r w:rsidR="00054379">
        <w:rPr>
          <w:rFonts w:ascii="Times New Roman" w:eastAsia="Times New Roman" w:hAnsi="Times New Roman" w:cs="Times New Roman"/>
          <w:color w:val="202122"/>
          <w:sz w:val="24"/>
          <w:szCs w:val="24"/>
          <w:lang w:val="en-US" w:eastAsia="fr-FR"/>
        </w:rPr>
        <w:t>Structural bones are small, flat, oddly shaped bones found between the flat bones of the skull</w:t>
      </w:r>
      <w:r w:rsidR="0021677B">
        <w:rPr>
          <w:rFonts w:ascii="Times New Roman" w:eastAsia="Times New Roman" w:hAnsi="Times New Roman" w:cs="Times New Roman"/>
          <w:color w:val="202122"/>
          <w:sz w:val="24"/>
          <w:szCs w:val="24"/>
          <w:lang w:val="en-US" w:eastAsia="fr-FR"/>
        </w:rPr>
        <w:t xml:space="preserve"> </w:t>
      </w:r>
      <w:r w:rsidR="0021677B">
        <w:rPr>
          <w:rFonts w:ascii="Times New Roman" w:eastAsia="Times New Roman" w:hAnsi="Times New Roman" w:cs="Times New Roman"/>
          <w:color w:val="202122"/>
          <w:sz w:val="24"/>
          <w:szCs w:val="24"/>
          <w:lang w:val="en-US" w:eastAsia="fr-FR"/>
        </w:rPr>
        <w:fldChar w:fldCharType="begin"/>
      </w:r>
      <w:r w:rsidR="0021677B">
        <w:rPr>
          <w:rFonts w:ascii="Times New Roman" w:eastAsia="Times New Roman" w:hAnsi="Times New Roman" w:cs="Times New Roman"/>
          <w:color w:val="202122"/>
          <w:sz w:val="24"/>
          <w:szCs w:val="24"/>
          <w:lang w:val="en-US" w:eastAsia="fr-FR"/>
        </w:rPr>
        <w:instrText xml:space="preserve"> ADDIN ZOTERO_ITEM CSL_CITATION {"citationID":"KBZ5gH5A","properties":{"formattedCitation":"(Lee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21677B">
        <w:rPr>
          <w:rFonts w:ascii="Times New Roman" w:eastAsia="Times New Roman" w:hAnsi="Times New Roman" w:cs="Times New Roman"/>
          <w:color w:val="202122"/>
          <w:sz w:val="24"/>
          <w:szCs w:val="24"/>
          <w:lang w:val="en-US" w:eastAsia="fr-FR"/>
        </w:rPr>
        <w:fldChar w:fldCharType="separate"/>
      </w:r>
      <w:r w:rsidR="0021677B" w:rsidRPr="0021677B">
        <w:rPr>
          <w:rFonts w:ascii="Times New Roman" w:hAnsi="Times New Roman" w:cs="Times New Roman"/>
          <w:sz w:val="24"/>
        </w:rPr>
        <w:t>(Lee and Einhorn, 2001)</w:t>
      </w:r>
      <w:r w:rsidR="0021677B">
        <w:rPr>
          <w:rFonts w:ascii="Times New Roman" w:eastAsia="Times New Roman" w:hAnsi="Times New Roman" w:cs="Times New Roman"/>
          <w:color w:val="202122"/>
          <w:sz w:val="24"/>
          <w:szCs w:val="24"/>
          <w:lang w:val="en-US" w:eastAsia="fr-FR"/>
        </w:rPr>
        <w:fldChar w:fldCharType="end"/>
      </w:r>
      <w:r w:rsidR="00054379">
        <w:rPr>
          <w:rFonts w:ascii="Times New Roman" w:eastAsia="Times New Roman" w:hAnsi="Times New Roman" w:cs="Times New Roman"/>
          <w:color w:val="202122"/>
          <w:sz w:val="24"/>
          <w:szCs w:val="24"/>
          <w:lang w:val="en-US" w:eastAsia="fr-FR"/>
        </w:rPr>
        <w:t>.</w:t>
      </w:r>
      <w:r w:rsidR="00D0701E">
        <w:rPr>
          <w:rFonts w:ascii="Times New Roman" w:eastAsia="Times New Roman" w:hAnsi="Times New Roman" w:cs="Times New Roman"/>
          <w:color w:val="202122"/>
          <w:sz w:val="24"/>
          <w:szCs w:val="24"/>
          <w:lang w:val="en-US" w:eastAsia="fr-FR"/>
        </w:rPr>
        <w:t xml:space="preserve"> </w:t>
      </w:r>
      <w:r w:rsidR="00D0701E" w:rsidRPr="0021677B">
        <w:rPr>
          <w:rFonts w:ascii="Times New Roman" w:eastAsia="Times New Roman" w:hAnsi="Times New Roman" w:cs="Times New Roman"/>
          <w:color w:val="202122"/>
          <w:sz w:val="24"/>
          <w:szCs w:val="24"/>
          <w:lang w:val="en-US" w:eastAsia="fr-FR"/>
        </w:rPr>
        <w:t xml:space="preserve">Figure </w:t>
      </w:r>
      <w:r w:rsidR="0021677B">
        <w:rPr>
          <w:rFonts w:ascii="Times New Roman" w:eastAsia="Times New Roman" w:hAnsi="Times New Roman" w:cs="Times New Roman"/>
          <w:color w:val="202122"/>
          <w:sz w:val="24"/>
          <w:szCs w:val="24"/>
          <w:lang w:val="en-US" w:eastAsia="fr-FR"/>
        </w:rPr>
        <w:t>(1)</w:t>
      </w:r>
    </w:p>
    <w:p w14:paraId="0C364C98" w14:textId="33B7E016" w:rsidR="00996352" w:rsidRPr="0021677B" w:rsidRDefault="00996352" w:rsidP="00AD52CE">
      <w:pPr>
        <w:spacing w:line="360" w:lineRule="auto"/>
        <w:jc w:val="center"/>
        <w:rPr>
          <w:rFonts w:ascii="Times New Roman" w:hAnsi="Times New Roman" w:cs="Times New Roman"/>
          <w:color w:val="374151"/>
          <w:sz w:val="24"/>
          <w:szCs w:val="24"/>
          <w:lang w:val="en-US"/>
        </w:rPr>
      </w:pPr>
      <w:r>
        <w:rPr>
          <w:noProof/>
        </w:rPr>
        <w:drawing>
          <wp:inline distT="0" distB="0" distL="0" distR="0" wp14:anchorId="43FAF994" wp14:editId="51E69FA9">
            <wp:extent cx="2781300" cy="2604156"/>
            <wp:effectExtent l="0" t="0" r="0" b="5715"/>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a:picLocks noChangeAspect="1" noChangeArrowheads="1"/>
                    </pic:cNvPicPr>
                  </pic:nvPicPr>
                  <pic:blipFill rotWithShape="1">
                    <a:blip r:embed="rId11">
                      <a:extLst>
                        <a:ext uri="{28A0092B-C50C-407E-A947-70E740481C1C}">
                          <a14:useLocalDpi xmlns:a14="http://schemas.microsoft.com/office/drawing/2010/main" val="0"/>
                        </a:ext>
                      </a:extLst>
                    </a:blip>
                    <a:srcRect b="6369"/>
                    <a:stretch/>
                  </pic:blipFill>
                  <pic:spPr bwMode="auto">
                    <a:xfrm>
                      <a:off x="0" y="0"/>
                      <a:ext cx="2794433" cy="2616452"/>
                    </a:xfrm>
                    <a:prstGeom prst="rect">
                      <a:avLst/>
                    </a:prstGeom>
                    <a:noFill/>
                    <a:ln>
                      <a:noFill/>
                    </a:ln>
                    <a:extLst>
                      <a:ext uri="{53640926-AAD7-44D8-BBD7-CCE9431645EC}">
                        <a14:shadowObscured xmlns:a14="http://schemas.microsoft.com/office/drawing/2010/main"/>
                      </a:ext>
                    </a:extLst>
                  </pic:spPr>
                </pic:pic>
              </a:graphicData>
            </a:graphic>
          </wp:inline>
        </w:drawing>
      </w:r>
    </w:p>
    <w:p w14:paraId="19A91D05" w14:textId="59AF539C" w:rsidR="00E54A55" w:rsidRDefault="0021677B" w:rsidP="0021677B">
      <w:pPr>
        <w:pStyle w:val="Lgende"/>
        <w:jc w:val="center"/>
        <w:rPr>
          <w:rFonts w:ascii="Times New Roman" w:hAnsi="Times New Roman" w:cs="Times New Roman"/>
          <w:i w:val="0"/>
          <w:iCs w:val="0"/>
          <w:color w:val="374151"/>
          <w:sz w:val="24"/>
          <w:szCs w:val="24"/>
          <w:lang w:val="en-US"/>
        </w:rPr>
      </w:pPr>
      <w:r w:rsidRPr="0021677B">
        <w:rPr>
          <w:lang w:val="en-US"/>
        </w:rPr>
        <w:t xml:space="preserve">Figure </w:t>
      </w:r>
      <w:r>
        <w:fldChar w:fldCharType="begin"/>
      </w:r>
      <w:r w:rsidRPr="0021677B">
        <w:rPr>
          <w:lang w:val="en-US"/>
        </w:rPr>
        <w:instrText xml:space="preserve"> SEQ Figure \* ARABIC </w:instrText>
      </w:r>
      <w:r>
        <w:fldChar w:fldCharType="separate"/>
      </w:r>
      <w:r w:rsidR="005614C9">
        <w:rPr>
          <w:noProof/>
          <w:lang w:val="en-US"/>
        </w:rPr>
        <w:t>1</w:t>
      </w:r>
      <w:r>
        <w:fldChar w:fldCharType="end"/>
      </w:r>
      <w:r w:rsidR="005614C9" w:rsidRPr="005614C9">
        <w:rPr>
          <w:lang w:val="en-US"/>
        </w:rPr>
        <w:t xml:space="preserve"> : </w:t>
      </w:r>
      <w:r w:rsidR="005614C9">
        <w:rPr>
          <w:lang w:val="en-US"/>
        </w:rPr>
        <w:t>C</w:t>
      </w:r>
      <w:r w:rsidRPr="0021677B">
        <w:rPr>
          <w:lang w:val="en-US"/>
        </w:rPr>
        <w:t>lassification of bones by shape</w:t>
      </w:r>
      <w:r w:rsidR="003F7B14">
        <w:rPr>
          <w:rFonts w:ascii="Times New Roman" w:hAnsi="Times New Roman" w:cs="Times New Roman"/>
          <w:color w:val="374151"/>
          <w:sz w:val="24"/>
          <w:szCs w:val="24"/>
          <w:lang w:val="en-US"/>
        </w:rPr>
        <w:t xml:space="preserve"> </w:t>
      </w:r>
      <w:r>
        <w:rPr>
          <w:rFonts w:ascii="Times New Roman" w:hAnsi="Times New Roman" w:cs="Times New Roman"/>
          <w:color w:val="374151"/>
          <w:sz w:val="24"/>
          <w:szCs w:val="24"/>
          <w:lang w:val="en-US"/>
        </w:rPr>
        <w:fldChar w:fldCharType="begin"/>
      </w:r>
      <w:r>
        <w:rPr>
          <w:rFonts w:ascii="Times New Roman" w:hAnsi="Times New Roman" w:cs="Times New Roman"/>
          <w:color w:val="374151"/>
          <w:sz w:val="24"/>
          <w:szCs w:val="24"/>
          <w:lang w:val="en-US"/>
        </w:rPr>
        <w:instrText xml:space="preserve"> ADDIN ZOTERO_ITEM CSL_CITATION {"citationID":"OkuqY6vb","properties":{"formattedCitation":"(\\uc0\\u8220{}BONES AND SKELETAL TISSUES,\\uc0\\u8221{} n.d.)","plainCitation":"(“BONES AND SKELETAL TISSUES,” n.d.)","noteIndex":0},"citationItems":[{"id":126,"uris":["http://zotero.org/users/10853152/items/CSCJGM9P"],"itemData":{"id":126,"type":"webpage","abstract":"Cartilage of our skeleton can be categorized either by their histological features, or by their location in the body. Cartilage is a connective tissue that is separated into 3 main types; Hyaline...","container-title":"SCIENTIST CINDY","language":"en","title":"BONES AND SKELETAL TISSUES","URL":"http://www.scientistcindy.com/bones-and-skeletal-tissues2.html","accessed":{"date-parts":[["2023",3,28]]}}}],"schema":"https://github.com/citation-style-language/schema/raw/master/csl-citation.json"} </w:instrText>
      </w:r>
      <w:r>
        <w:rPr>
          <w:rFonts w:ascii="Times New Roman" w:hAnsi="Times New Roman" w:cs="Times New Roman"/>
          <w:color w:val="374151"/>
          <w:sz w:val="24"/>
          <w:szCs w:val="24"/>
          <w:lang w:val="en-US"/>
        </w:rPr>
        <w:fldChar w:fldCharType="separate"/>
      </w:r>
      <w:r w:rsidRPr="0021677B">
        <w:rPr>
          <w:rFonts w:ascii="Times New Roman" w:hAnsi="Times New Roman" w:cs="Times New Roman"/>
          <w:sz w:val="24"/>
          <w:szCs w:val="24"/>
          <w:lang w:val="en-US"/>
        </w:rPr>
        <w:t>(“BONES AND SKELETAL TISUES,” n.d.)</w:t>
      </w:r>
      <w:r>
        <w:rPr>
          <w:rFonts w:ascii="Times New Roman" w:hAnsi="Times New Roman" w:cs="Times New Roman"/>
          <w:color w:val="374151"/>
          <w:sz w:val="24"/>
          <w:szCs w:val="24"/>
          <w:lang w:val="en-US"/>
        </w:rPr>
        <w:fldChar w:fldCharType="end"/>
      </w:r>
      <w:r w:rsidR="003F7B14" w:rsidRPr="003F7B14">
        <w:rPr>
          <w:rFonts w:ascii="Times New Roman" w:hAnsi="Times New Roman" w:cs="Times New Roman"/>
          <w:color w:val="374151"/>
          <w:sz w:val="24"/>
          <w:szCs w:val="24"/>
          <w:highlight w:val="yellow"/>
          <w:lang w:val="en-US"/>
        </w:rPr>
        <w:t>ref</w:t>
      </w:r>
    </w:p>
    <w:p w14:paraId="2D1249AE" w14:textId="2969000D" w:rsidR="00716BCC" w:rsidRPr="007F5954" w:rsidRDefault="00716BCC" w:rsidP="00716BCC">
      <w:pPr>
        <w:spacing w:line="360" w:lineRule="auto"/>
        <w:jc w:val="both"/>
        <w:rPr>
          <w:rFonts w:ascii="Times New Roman" w:eastAsia="Times New Roman" w:hAnsi="Times New Roman" w:cs="Times New Roman"/>
          <w:color w:val="202122"/>
          <w:sz w:val="24"/>
          <w:szCs w:val="24"/>
          <w:lang w:val="en-US" w:eastAsia="fr-FR"/>
        </w:rPr>
      </w:pPr>
      <w:r w:rsidRPr="007F5954">
        <w:rPr>
          <w:rFonts w:ascii="Times New Roman" w:eastAsia="Times New Roman" w:hAnsi="Times New Roman" w:cs="Times New Roman"/>
          <w:color w:val="202122"/>
          <w:sz w:val="24"/>
          <w:szCs w:val="24"/>
          <w:lang w:val="en-US" w:eastAsia="fr-FR"/>
        </w:rPr>
        <w:lastRenderedPageBreak/>
        <w:t xml:space="preserve">All bones have an exterior layer called cortex that is smooth, compact, continuous, and of varying thickness. In its interior, bony tissue </w:t>
      </w:r>
      <w:r w:rsidR="007F5954" w:rsidRPr="007F5954">
        <w:rPr>
          <w:rFonts w:ascii="Times New Roman" w:eastAsia="Times New Roman" w:hAnsi="Times New Roman" w:cs="Times New Roman"/>
          <w:color w:val="202122"/>
          <w:sz w:val="24"/>
          <w:szCs w:val="24"/>
          <w:lang w:val="en-US" w:eastAsia="fr-FR"/>
        </w:rPr>
        <w:t>made up of intersecting trabeculae</w:t>
      </w:r>
      <w:r w:rsidRPr="007F5954">
        <w:rPr>
          <w:rFonts w:ascii="Times New Roman" w:eastAsia="Times New Roman" w:hAnsi="Times New Roman" w:cs="Times New Roman"/>
          <w:color w:val="202122"/>
          <w:sz w:val="24"/>
          <w:szCs w:val="24"/>
          <w:lang w:val="en-US" w:eastAsia="fr-FR"/>
        </w:rPr>
        <w:t>, which vary in amount in different bones and enclose spaces filled with </w:t>
      </w:r>
      <w:hyperlink r:id="rId12" w:history="1">
        <w:r w:rsidRPr="007F5954">
          <w:rPr>
            <w:rFonts w:ascii="Times New Roman" w:eastAsia="Times New Roman" w:hAnsi="Times New Roman" w:cs="Times New Roman"/>
            <w:color w:val="202122"/>
            <w:sz w:val="24"/>
            <w:szCs w:val="24"/>
            <w:lang w:val="en-US" w:eastAsia="fr-FR"/>
          </w:rPr>
          <w:t>blood</w:t>
        </w:r>
      </w:hyperlink>
      <w:r w:rsidRPr="007F5954">
        <w:rPr>
          <w:rFonts w:ascii="Times New Roman" w:eastAsia="Times New Roman" w:hAnsi="Times New Roman" w:cs="Times New Roman"/>
          <w:color w:val="202122"/>
          <w:sz w:val="24"/>
          <w:szCs w:val="24"/>
          <w:lang w:val="en-US" w:eastAsia="fr-FR"/>
        </w:rPr>
        <w:t xml:space="preserve"> vessels and marrow. </w:t>
      </w:r>
    </w:p>
    <w:p w14:paraId="6F58DA63" w14:textId="63BE5260" w:rsidR="00455F85" w:rsidRPr="0073049C" w:rsidRDefault="00B47B85" w:rsidP="00C122C4">
      <w:pPr>
        <w:shd w:val="clear" w:color="auto" w:fill="FFFFFF"/>
        <w:spacing w:before="120" w:after="0" w:line="360" w:lineRule="auto"/>
        <w:jc w:val="both"/>
        <w:rPr>
          <w:rFonts w:ascii="Times New Roman" w:eastAsia="Times New Roman" w:hAnsi="Times New Roman" w:cs="Times New Roman"/>
          <w:color w:val="202122"/>
          <w:sz w:val="24"/>
          <w:szCs w:val="24"/>
          <w:lang w:val="en-US" w:eastAsia="fr-FR"/>
        </w:rPr>
      </w:pPr>
      <w:r w:rsidRPr="00B47B85">
        <w:rPr>
          <w:rFonts w:ascii="Times New Roman" w:eastAsia="Times New Roman" w:hAnsi="Times New Roman" w:cs="Times New Roman"/>
          <w:color w:val="202122"/>
          <w:sz w:val="24"/>
          <w:szCs w:val="24"/>
          <w:lang w:val="en-US" w:eastAsia="fr-FR"/>
        </w:rPr>
        <w:t>The hard outer layer of bones is composed of cortical bone, which is also called compact bone as it is much denser than cancellous bone. The cortical bone gives bone its smooth and solid appearance, and accounts for 80% of the total bone mass of an adult human </w:t>
      </w:r>
      <w:hyperlink r:id="rId13" w:tooltip="Skeleton" w:history="1">
        <w:r w:rsidRPr="00B47B85">
          <w:rPr>
            <w:rFonts w:ascii="Times New Roman" w:eastAsia="Times New Roman" w:hAnsi="Times New Roman" w:cs="Times New Roman"/>
            <w:color w:val="202122"/>
            <w:sz w:val="24"/>
            <w:szCs w:val="24"/>
            <w:lang w:val="en-US" w:eastAsia="fr-FR"/>
          </w:rPr>
          <w:t>skeleton</w:t>
        </w:r>
      </w:hyperlink>
      <w:r w:rsidR="00356226" w:rsidRPr="00356226">
        <w:rPr>
          <w:rFonts w:ascii="Times New Roman" w:eastAsia="Times New Roman" w:hAnsi="Times New Roman" w:cs="Times New Roman"/>
          <w:color w:val="202122"/>
          <w:sz w:val="24"/>
          <w:szCs w:val="24"/>
          <w:lang w:val="en-US" w:eastAsia="fr-FR"/>
        </w:rPr>
        <w:t xml:space="preserve"> </w:t>
      </w:r>
      <w:r w:rsidR="001E3B3E" w:rsidRPr="001E3B3E">
        <w:rPr>
          <w:rFonts w:ascii="Times New Roman" w:eastAsia="Times New Roman" w:hAnsi="Times New Roman" w:cs="Times New Roman"/>
          <w:color w:val="202122"/>
          <w:sz w:val="24"/>
          <w:szCs w:val="24"/>
          <w:lang w:val="en-US" w:eastAsia="fr-FR"/>
        </w:rPr>
        <w:t xml:space="preserve">      </w:t>
      </w:r>
      <w:r w:rsidR="00356226" w:rsidRPr="00356226">
        <w:rPr>
          <w:rFonts w:ascii="Times New Roman" w:eastAsia="Times New Roman" w:hAnsi="Times New Roman" w:cs="Times New Roman"/>
          <w:color w:val="202122"/>
          <w:sz w:val="24"/>
          <w:szCs w:val="24"/>
          <w:lang w:val="en-US" w:eastAsia="fr-FR"/>
        </w:rPr>
        <w:fldChar w:fldCharType="begin"/>
      </w:r>
      <w:r w:rsidR="0021677B">
        <w:rPr>
          <w:rFonts w:ascii="Times New Roman" w:eastAsia="Times New Roman" w:hAnsi="Times New Roman" w:cs="Times New Roman"/>
          <w:color w:val="202122"/>
          <w:sz w:val="24"/>
          <w:szCs w:val="24"/>
          <w:lang w:val="en-US" w:eastAsia="fr-FR"/>
        </w:rPr>
        <w:instrText xml:space="preserve"> ADDIN ZOTERO_ITEM CSL_CITATION {"citationID":"S1WQDXNQ","properties":{"formattedCitation":"(Lee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label":"page"}],"schema":"https://github.com/citation-style-language/schema/raw/master/csl-citation.json"} </w:instrText>
      </w:r>
      <w:r w:rsidR="00356226" w:rsidRPr="00356226">
        <w:rPr>
          <w:rFonts w:ascii="Times New Roman" w:eastAsia="Times New Roman" w:hAnsi="Times New Roman" w:cs="Times New Roman"/>
          <w:color w:val="202122"/>
          <w:sz w:val="24"/>
          <w:szCs w:val="24"/>
          <w:lang w:val="en-US" w:eastAsia="fr-FR"/>
        </w:rPr>
        <w:fldChar w:fldCharType="separate"/>
      </w:r>
      <w:r w:rsidR="0021677B" w:rsidRPr="0073049C">
        <w:rPr>
          <w:rFonts w:ascii="Times New Roman" w:eastAsia="Times New Roman" w:hAnsi="Times New Roman" w:cs="Times New Roman"/>
          <w:color w:val="202122"/>
          <w:sz w:val="24"/>
          <w:szCs w:val="24"/>
          <w:lang w:val="en-US" w:eastAsia="fr-FR"/>
        </w:rPr>
        <w:t>(Lee and Einhorn, 2001)</w:t>
      </w:r>
      <w:r w:rsidR="00356226" w:rsidRPr="00356226">
        <w:rPr>
          <w:rFonts w:ascii="Times New Roman" w:eastAsia="Times New Roman" w:hAnsi="Times New Roman" w:cs="Times New Roman"/>
          <w:color w:val="202122"/>
          <w:sz w:val="24"/>
          <w:szCs w:val="24"/>
          <w:lang w:val="en-US" w:eastAsia="fr-FR"/>
        </w:rPr>
        <w:fldChar w:fldCharType="end"/>
      </w:r>
      <w:r w:rsidR="00356226">
        <w:rPr>
          <w:rFonts w:ascii="Times New Roman" w:eastAsia="Times New Roman" w:hAnsi="Times New Roman" w:cs="Times New Roman"/>
          <w:color w:val="202122"/>
          <w:sz w:val="24"/>
          <w:szCs w:val="24"/>
          <w:lang w:val="en-US" w:eastAsia="fr-FR"/>
        </w:rPr>
        <w:t>.</w:t>
      </w:r>
      <w:r w:rsidR="0073049C" w:rsidRPr="0073049C">
        <w:rPr>
          <w:rFonts w:ascii="Times New Roman" w:eastAsia="Times New Roman" w:hAnsi="Times New Roman" w:cs="Times New Roman"/>
          <w:color w:val="202122"/>
          <w:sz w:val="24"/>
          <w:szCs w:val="24"/>
          <w:lang w:val="en-US" w:eastAsia="fr-FR"/>
        </w:rPr>
        <w:t xml:space="preserve"> It is a very dense material with 5 to 10% porosity </w:t>
      </w:r>
      <w:r w:rsidR="0073049C" w:rsidRPr="0073049C">
        <w:rPr>
          <w:rFonts w:ascii="Times New Roman" w:eastAsia="Times New Roman" w:hAnsi="Times New Roman" w:cs="Times New Roman"/>
          <w:color w:val="202122"/>
          <w:sz w:val="24"/>
          <w:szCs w:val="24"/>
          <w:lang w:val="en-US" w:eastAsia="fr-FR"/>
        </w:rPr>
        <w:fldChar w:fldCharType="begin"/>
      </w:r>
      <w:r w:rsidR="0073049C" w:rsidRPr="0073049C">
        <w:rPr>
          <w:rFonts w:ascii="Times New Roman" w:eastAsia="Times New Roman" w:hAnsi="Times New Roman" w:cs="Times New Roman"/>
          <w:color w:val="202122"/>
          <w:sz w:val="24"/>
          <w:szCs w:val="24"/>
          <w:lang w:val="en-US" w:eastAsia="fr-FR"/>
        </w:rPr>
        <w:instrText xml:space="preserve"> ADDIN ZOTERO_ITEM CSL_CITATION {"citationID":"dtzYrCSD","properties":{"formattedCitation":"(Ogueri et al., 2019)","plainCitation":"(Ogueri et al., 2019)","noteIndex":0},"citationItems":[{"id":91,"uris":["http://zotero.org/users/10853152/items/3KUBGHCP"],"itemData":{"id":91,"type":"article-journal","container-title":"Regenerative Engineering and Translational Medicine","DOI":"10.1007/s40883-018-0072-0","ISSN":"2364-4133, 2364-4141","issue":"2","journalAbbreviation":"Regen. Eng. Transl. Med.","language":"en","page":"128-154","source":"DOI.org (Crossref)","title":"Polymeric Biomaterials for Scaffold-Based Bone Regenerative Engineering","volume":"5","author":[{"family":"Ogueri","given":"Kenneth S."},{"family":"Jafari","given":"Tahereh"},{"family":"Escobar Ivirico","given":"Jorge L."},{"family":"Laurencin","given":"Cato T."}],"issued":{"date-parts":[["2019",6]]}}}],"schema":"https://github.com/citation-style-language/schema/raw/master/csl-citation.json"} </w:instrText>
      </w:r>
      <w:r w:rsidR="0073049C" w:rsidRPr="0073049C">
        <w:rPr>
          <w:rFonts w:ascii="Times New Roman" w:eastAsia="Times New Roman" w:hAnsi="Times New Roman" w:cs="Times New Roman"/>
          <w:color w:val="202122"/>
          <w:sz w:val="24"/>
          <w:szCs w:val="24"/>
          <w:lang w:val="en-US" w:eastAsia="fr-FR"/>
        </w:rPr>
        <w:fldChar w:fldCharType="separate"/>
      </w:r>
      <w:r w:rsidR="0073049C" w:rsidRPr="0073049C">
        <w:rPr>
          <w:rFonts w:ascii="Times New Roman" w:eastAsia="Times New Roman" w:hAnsi="Times New Roman" w:cs="Times New Roman"/>
          <w:color w:val="202122"/>
          <w:sz w:val="24"/>
          <w:szCs w:val="24"/>
          <w:lang w:val="en-US" w:eastAsia="fr-FR"/>
        </w:rPr>
        <w:t>(Ogueri et al., 2019)</w:t>
      </w:r>
      <w:r w:rsidR="0073049C" w:rsidRPr="0073049C">
        <w:rPr>
          <w:rFonts w:ascii="Times New Roman" w:eastAsia="Times New Roman" w:hAnsi="Times New Roman" w:cs="Times New Roman"/>
          <w:color w:val="202122"/>
          <w:sz w:val="24"/>
          <w:szCs w:val="24"/>
          <w:lang w:val="en-US" w:eastAsia="fr-FR"/>
        </w:rPr>
        <w:fldChar w:fldCharType="end"/>
      </w:r>
      <w:r w:rsidR="0073049C" w:rsidRPr="0073049C">
        <w:rPr>
          <w:rFonts w:ascii="Times New Roman" w:eastAsia="Times New Roman" w:hAnsi="Times New Roman" w:cs="Times New Roman"/>
          <w:color w:val="202122"/>
          <w:sz w:val="24"/>
          <w:szCs w:val="24"/>
          <w:lang w:val="en-US" w:eastAsia="fr-FR"/>
        </w:rPr>
        <w:t>.</w:t>
      </w:r>
    </w:p>
    <w:p w14:paraId="4BB0B5D7" w14:textId="6B4A4927" w:rsidR="00C32C63" w:rsidRPr="00E822DD" w:rsidRDefault="00B47B85" w:rsidP="00C122C4">
      <w:pPr>
        <w:shd w:val="clear" w:color="auto" w:fill="FFFFFF"/>
        <w:spacing w:after="0" w:line="360" w:lineRule="auto"/>
        <w:jc w:val="both"/>
        <w:rPr>
          <w:rFonts w:ascii="Times New Roman" w:eastAsia="Times New Roman" w:hAnsi="Times New Roman" w:cs="Times New Roman"/>
          <w:color w:val="202122"/>
          <w:sz w:val="24"/>
          <w:szCs w:val="24"/>
          <w:lang w:val="en-US" w:eastAsia="fr-FR"/>
        </w:rPr>
      </w:pPr>
      <w:r w:rsidRPr="00B47B85">
        <w:rPr>
          <w:rFonts w:ascii="Times New Roman" w:eastAsia="Times New Roman" w:hAnsi="Times New Roman" w:cs="Times New Roman"/>
          <w:color w:val="202122"/>
          <w:sz w:val="24"/>
          <w:szCs w:val="24"/>
          <w:lang w:val="en-US" w:eastAsia="fr-FR"/>
        </w:rPr>
        <w:t>It consists of multiple microscopic columns, each called an </w:t>
      </w:r>
      <w:hyperlink r:id="rId14" w:tooltip="Osteon" w:history="1">
        <w:r w:rsidRPr="00B47B85">
          <w:rPr>
            <w:rFonts w:ascii="Times New Roman" w:eastAsia="Times New Roman" w:hAnsi="Times New Roman" w:cs="Times New Roman"/>
            <w:color w:val="202122"/>
            <w:sz w:val="24"/>
            <w:szCs w:val="24"/>
            <w:lang w:val="en-US" w:eastAsia="fr-FR"/>
          </w:rPr>
          <w:t>osteon</w:t>
        </w:r>
      </w:hyperlink>
      <w:r w:rsidR="00C32C63" w:rsidRPr="00E822DD">
        <w:rPr>
          <w:rFonts w:ascii="Times New Roman" w:eastAsia="Times New Roman" w:hAnsi="Times New Roman" w:cs="Times New Roman"/>
          <w:color w:val="202122"/>
          <w:sz w:val="24"/>
          <w:szCs w:val="24"/>
          <w:lang w:val="en-US" w:eastAsia="fr-FR"/>
        </w:rPr>
        <w:t>, it is t</w:t>
      </w:r>
      <w:r w:rsidR="00C32C63" w:rsidRPr="00B47B85">
        <w:rPr>
          <w:rFonts w:ascii="Times New Roman" w:eastAsia="Times New Roman" w:hAnsi="Times New Roman" w:cs="Times New Roman"/>
          <w:color w:val="202122"/>
          <w:sz w:val="24"/>
          <w:szCs w:val="24"/>
          <w:lang w:val="en-US" w:eastAsia="fr-FR"/>
        </w:rPr>
        <w:t xml:space="preserve">he primary anatomical and functional unit of </w:t>
      </w:r>
      <w:r w:rsidR="00C32C63" w:rsidRPr="00E822DD">
        <w:rPr>
          <w:rFonts w:ascii="Times New Roman" w:eastAsia="Times New Roman" w:hAnsi="Times New Roman" w:cs="Times New Roman"/>
          <w:color w:val="202122"/>
          <w:sz w:val="24"/>
          <w:szCs w:val="24"/>
          <w:lang w:val="en-US" w:eastAsia="fr-FR"/>
        </w:rPr>
        <w:t>compact</w:t>
      </w:r>
      <w:r w:rsidR="00C32C63" w:rsidRPr="00B47B85">
        <w:rPr>
          <w:rFonts w:ascii="Times New Roman" w:eastAsia="Times New Roman" w:hAnsi="Times New Roman" w:cs="Times New Roman"/>
          <w:color w:val="202122"/>
          <w:sz w:val="24"/>
          <w:szCs w:val="24"/>
          <w:lang w:val="en-US" w:eastAsia="fr-FR"/>
        </w:rPr>
        <w:t xml:space="preserve"> </w:t>
      </w:r>
      <w:r w:rsidR="00C32C63" w:rsidRPr="00E822DD">
        <w:rPr>
          <w:rFonts w:ascii="Times New Roman" w:eastAsia="Times New Roman" w:hAnsi="Times New Roman" w:cs="Times New Roman"/>
          <w:color w:val="202122"/>
          <w:sz w:val="24"/>
          <w:szCs w:val="24"/>
          <w:lang w:val="en-US" w:eastAsia="fr-FR"/>
        </w:rPr>
        <w:t xml:space="preserve">bone. </w:t>
      </w:r>
      <w:r w:rsidR="00E83C21" w:rsidRPr="00E822DD">
        <w:rPr>
          <w:rFonts w:ascii="Times New Roman" w:eastAsia="Times New Roman" w:hAnsi="Times New Roman" w:cs="Times New Roman"/>
          <w:color w:val="202122"/>
          <w:sz w:val="24"/>
          <w:szCs w:val="24"/>
          <w:lang w:val="en-US" w:eastAsia="fr-FR"/>
        </w:rPr>
        <w:t xml:space="preserve">the diameter of each osteon is between </w:t>
      </w:r>
      <w:r w:rsidR="001F2F92" w:rsidRPr="001F2F92">
        <w:rPr>
          <w:rFonts w:ascii="Times New Roman" w:eastAsia="Times New Roman" w:hAnsi="Times New Roman" w:cs="Times New Roman"/>
          <w:color w:val="202122"/>
          <w:sz w:val="24"/>
          <w:szCs w:val="24"/>
          <w:lang w:val="en-US" w:eastAsia="fr-FR"/>
        </w:rPr>
        <w:t>0.1</w:t>
      </w:r>
      <w:r w:rsidR="00E83C21" w:rsidRPr="00E822DD">
        <w:rPr>
          <w:rFonts w:ascii="Times New Roman" w:eastAsia="Times New Roman" w:hAnsi="Times New Roman" w:cs="Times New Roman"/>
          <w:color w:val="202122"/>
          <w:sz w:val="24"/>
          <w:szCs w:val="24"/>
          <w:lang w:val="en-US" w:eastAsia="fr-FR"/>
        </w:rPr>
        <w:t xml:space="preserve"> and </w:t>
      </w:r>
      <w:r w:rsidR="001F2F92" w:rsidRPr="001F2F92">
        <w:rPr>
          <w:rFonts w:ascii="Times New Roman" w:eastAsia="Times New Roman" w:hAnsi="Times New Roman" w:cs="Times New Roman"/>
          <w:color w:val="202122"/>
          <w:sz w:val="24"/>
          <w:szCs w:val="24"/>
          <w:lang w:val="en-US" w:eastAsia="fr-FR"/>
        </w:rPr>
        <w:t>1mm</w:t>
      </w:r>
      <w:r w:rsidR="00E83C21" w:rsidRPr="00E822DD">
        <w:rPr>
          <w:rFonts w:ascii="Times New Roman" w:eastAsia="Times New Roman" w:hAnsi="Times New Roman" w:cs="Times New Roman"/>
          <w:color w:val="202122"/>
          <w:sz w:val="24"/>
          <w:szCs w:val="24"/>
          <w:lang w:val="en-US" w:eastAsia="fr-FR"/>
        </w:rPr>
        <w:t xml:space="preserve"> </w:t>
      </w:r>
      <w:r w:rsidR="004876C1" w:rsidRPr="00E822DD">
        <w:rPr>
          <w:rFonts w:ascii="Times New Roman" w:eastAsia="Times New Roman" w:hAnsi="Times New Roman" w:cs="Times New Roman"/>
          <w:color w:val="202122"/>
          <w:sz w:val="24"/>
          <w:szCs w:val="24"/>
          <w:lang w:val="en-US" w:eastAsia="fr-FR"/>
        </w:rPr>
        <w:t xml:space="preserve">and </w:t>
      </w:r>
      <w:r w:rsidR="00E83C21" w:rsidRPr="00E822DD">
        <w:rPr>
          <w:rFonts w:ascii="Times New Roman" w:eastAsia="Times New Roman" w:hAnsi="Times New Roman" w:cs="Times New Roman"/>
          <w:color w:val="202122"/>
          <w:sz w:val="24"/>
          <w:szCs w:val="24"/>
          <w:lang w:val="en-US" w:eastAsia="fr-FR"/>
        </w:rPr>
        <w:t xml:space="preserve">its maximum length is </w:t>
      </w:r>
      <w:r w:rsidR="001F2F92" w:rsidRPr="001F2F92">
        <w:rPr>
          <w:rFonts w:ascii="Times New Roman" w:eastAsia="Times New Roman" w:hAnsi="Times New Roman" w:cs="Times New Roman"/>
          <w:color w:val="202122"/>
          <w:sz w:val="24"/>
          <w:szCs w:val="24"/>
          <w:lang w:val="en-US" w:eastAsia="fr-FR"/>
        </w:rPr>
        <w:t>1cm</w:t>
      </w:r>
      <w:r w:rsidRPr="00B47B85">
        <w:rPr>
          <w:rFonts w:ascii="Times New Roman" w:eastAsia="Times New Roman" w:hAnsi="Times New Roman" w:cs="Times New Roman"/>
          <w:color w:val="202122"/>
          <w:sz w:val="24"/>
          <w:szCs w:val="24"/>
          <w:lang w:val="en-US" w:eastAsia="fr-FR"/>
        </w:rPr>
        <w:t>.</w:t>
      </w:r>
      <w:r w:rsidR="00E822DD" w:rsidRPr="00E822DD">
        <w:rPr>
          <w:rFonts w:ascii="Times New Roman" w:eastAsia="Times New Roman" w:hAnsi="Times New Roman" w:cs="Times New Roman"/>
          <w:color w:val="202122"/>
          <w:sz w:val="24"/>
          <w:szCs w:val="24"/>
          <w:lang w:val="en-US" w:eastAsia="fr-FR"/>
        </w:rPr>
        <w:t xml:space="preserve"> </w:t>
      </w:r>
      <w:r w:rsidR="001F2F92" w:rsidRPr="00B47B85">
        <w:rPr>
          <w:rFonts w:ascii="Times New Roman" w:eastAsia="Times New Roman" w:hAnsi="Times New Roman" w:cs="Times New Roman"/>
          <w:color w:val="202122"/>
          <w:sz w:val="24"/>
          <w:szCs w:val="24"/>
          <w:lang w:val="en-US" w:eastAsia="fr-FR"/>
        </w:rPr>
        <w:t>The columns are metabolically active</w:t>
      </w:r>
      <w:r w:rsidR="00356226">
        <w:rPr>
          <w:rFonts w:ascii="Times New Roman" w:eastAsia="Times New Roman" w:hAnsi="Times New Roman" w:cs="Times New Roman"/>
          <w:color w:val="202122"/>
          <w:sz w:val="24"/>
          <w:szCs w:val="24"/>
          <w:lang w:val="en-US" w:eastAsia="fr-FR"/>
        </w:rPr>
        <w:t xml:space="preserve"> </w:t>
      </w:r>
      <w:r w:rsidR="00356226" w:rsidRPr="002877B9">
        <w:rPr>
          <w:rFonts w:ascii="Times New Roman" w:eastAsia="Times New Roman" w:hAnsi="Times New Roman" w:cs="Times New Roman"/>
          <w:color w:val="202122"/>
          <w:sz w:val="24"/>
          <w:szCs w:val="24"/>
          <w:lang w:val="en-US" w:eastAsia="fr-FR"/>
        </w:rPr>
        <w:fldChar w:fldCharType="begin"/>
      </w:r>
      <w:r w:rsidR="00356226" w:rsidRPr="002877B9">
        <w:rPr>
          <w:rFonts w:ascii="Times New Roman" w:eastAsia="Times New Roman" w:hAnsi="Times New Roman" w:cs="Times New Roman"/>
          <w:color w:val="202122"/>
          <w:sz w:val="24"/>
          <w:szCs w:val="24"/>
          <w:lang w:val="en-US" w:eastAsia="fr-FR"/>
        </w:rPr>
        <w:instrText xml:space="preserve"> ADDIN ZOTERO_ITEM CSL_CITATION {"citationID":"iPVmpxdb","properties":{"formattedCitation":"(Biga et al., 2019)","plainCitation":"(Biga et al., 2019)","noteIndex":0},"citationItems":[{"id":72,"uris":["http://zotero.org/users/10853152/items/LHF8F8CL"],"itemData":{"id":72,"type":"book","language":"en","publisher":"OpenStax/Oregon State University","source":"open.oregonstate.education","title":"Anatomy &amp; Physiology","URL":"https://open.oregonstate.education/aandp/","author":[{"family":"Biga","given":"Lindsay M."},{"family":"Dawson","given":"Sierra"},{"family":"Harwell","given":"Amy"},{"family":"Hopkins","given":"Robin"},{"family":"Kaufmann","given":"Joel"},{"family":"LeMaster","given":"Mike"},{"family":"Matern","given":"Philip"},{"family":"Morrison-Graham","given":"Katie"},{"family":"Quick","given":"Devon"},{"family":"Runyeon","given":"Jon"}],"accessed":{"date-parts":[["2023",3,17]]},"issued":{"date-parts":[["2019",9,26]]}}}],"schema":"https://github.com/citation-style-language/schema/raw/master/csl-citation.json"} </w:instrText>
      </w:r>
      <w:r w:rsidR="00356226" w:rsidRPr="002877B9">
        <w:rPr>
          <w:rFonts w:ascii="Times New Roman" w:eastAsia="Times New Roman" w:hAnsi="Times New Roman" w:cs="Times New Roman"/>
          <w:color w:val="202122"/>
          <w:sz w:val="24"/>
          <w:szCs w:val="24"/>
          <w:lang w:val="en-US" w:eastAsia="fr-FR"/>
        </w:rPr>
        <w:fldChar w:fldCharType="separate"/>
      </w:r>
      <w:r w:rsidR="00356226" w:rsidRPr="002877B9">
        <w:rPr>
          <w:rFonts w:ascii="Times New Roman" w:eastAsia="Times New Roman" w:hAnsi="Times New Roman" w:cs="Times New Roman"/>
          <w:color w:val="202122"/>
          <w:sz w:val="24"/>
          <w:szCs w:val="24"/>
          <w:lang w:val="en-US" w:eastAsia="fr-FR"/>
        </w:rPr>
        <w:t>(Biga et al., 2019)</w:t>
      </w:r>
      <w:r w:rsidR="00356226" w:rsidRPr="002877B9">
        <w:rPr>
          <w:rFonts w:ascii="Times New Roman" w:eastAsia="Times New Roman" w:hAnsi="Times New Roman" w:cs="Times New Roman"/>
          <w:color w:val="202122"/>
          <w:sz w:val="24"/>
          <w:szCs w:val="24"/>
          <w:lang w:val="en-US" w:eastAsia="fr-FR"/>
        </w:rPr>
        <w:fldChar w:fldCharType="end"/>
      </w:r>
      <w:r w:rsidR="00C32C63" w:rsidRPr="00E822DD">
        <w:rPr>
          <w:rFonts w:ascii="Times New Roman" w:eastAsia="Times New Roman" w:hAnsi="Times New Roman" w:cs="Times New Roman"/>
          <w:color w:val="202122"/>
          <w:sz w:val="24"/>
          <w:szCs w:val="24"/>
          <w:lang w:val="en-US" w:eastAsia="fr-FR"/>
        </w:rPr>
        <w:t>.</w:t>
      </w:r>
      <w:r w:rsidR="001F2F92" w:rsidRPr="00E822DD">
        <w:rPr>
          <w:rFonts w:ascii="Times New Roman" w:eastAsia="Times New Roman" w:hAnsi="Times New Roman" w:cs="Times New Roman"/>
          <w:color w:val="202122"/>
          <w:sz w:val="24"/>
          <w:szCs w:val="24"/>
          <w:lang w:val="en-US" w:eastAsia="fr-FR"/>
        </w:rPr>
        <w:t xml:space="preserve"> </w:t>
      </w:r>
    </w:p>
    <w:p w14:paraId="3D9B7A21" w14:textId="04786472" w:rsidR="00455F85" w:rsidRPr="00E822DD" w:rsidRDefault="00B47B85" w:rsidP="00C122C4">
      <w:pPr>
        <w:shd w:val="clear" w:color="auto" w:fill="FFFFFF"/>
        <w:spacing w:after="0" w:line="360" w:lineRule="auto"/>
        <w:jc w:val="both"/>
        <w:rPr>
          <w:rFonts w:ascii="Times New Roman" w:eastAsia="Times New Roman" w:hAnsi="Times New Roman" w:cs="Times New Roman"/>
          <w:color w:val="202122"/>
          <w:sz w:val="24"/>
          <w:szCs w:val="24"/>
          <w:lang w:val="en-US" w:eastAsia="fr-FR"/>
        </w:rPr>
      </w:pPr>
      <w:r w:rsidRPr="00B47B85">
        <w:rPr>
          <w:rFonts w:ascii="Times New Roman" w:eastAsia="Times New Roman" w:hAnsi="Times New Roman" w:cs="Times New Roman"/>
          <w:color w:val="202122"/>
          <w:sz w:val="24"/>
          <w:szCs w:val="24"/>
          <w:lang w:val="en-US" w:eastAsia="fr-FR"/>
        </w:rPr>
        <w:t>Each column is multiple layers</w:t>
      </w:r>
      <w:r w:rsidR="00482E0D" w:rsidRPr="00E822DD">
        <w:rPr>
          <w:rFonts w:ascii="Times New Roman" w:eastAsia="Times New Roman" w:hAnsi="Times New Roman" w:cs="Times New Roman"/>
          <w:color w:val="202122"/>
          <w:sz w:val="24"/>
          <w:szCs w:val="24"/>
          <w:lang w:val="en-US" w:eastAsia="fr-FR"/>
        </w:rPr>
        <w:t xml:space="preserve"> made of collagen and calcified matrix and is called</w:t>
      </w:r>
      <w:r w:rsidR="00E822DD" w:rsidRPr="00E822DD">
        <w:rPr>
          <w:rFonts w:ascii="Times New Roman" w:eastAsia="Times New Roman" w:hAnsi="Times New Roman" w:cs="Times New Roman"/>
          <w:color w:val="202122"/>
          <w:sz w:val="24"/>
          <w:szCs w:val="24"/>
          <w:lang w:val="en-US" w:eastAsia="fr-FR"/>
        </w:rPr>
        <w:t xml:space="preserve"> </w:t>
      </w:r>
      <w:r w:rsidR="00482E0D" w:rsidRPr="00E822DD">
        <w:rPr>
          <w:rFonts w:ascii="Times New Roman" w:eastAsia="Times New Roman" w:hAnsi="Times New Roman" w:cs="Times New Roman"/>
          <w:color w:val="202122"/>
          <w:sz w:val="24"/>
          <w:szCs w:val="24"/>
          <w:lang w:val="en-US" w:eastAsia="fr-FR"/>
        </w:rPr>
        <w:t>a lamella (plural = lamellae)</w:t>
      </w:r>
      <w:r w:rsidR="00E822DD">
        <w:rPr>
          <w:rFonts w:ascii="Times New Roman" w:eastAsia="Times New Roman" w:hAnsi="Times New Roman" w:cs="Times New Roman"/>
          <w:color w:val="202122"/>
          <w:sz w:val="24"/>
          <w:szCs w:val="24"/>
          <w:lang w:val="en-US" w:eastAsia="fr-FR"/>
        </w:rPr>
        <w:t xml:space="preserve"> or Haversian lamellae</w:t>
      </w:r>
      <w:r w:rsidR="00774BEE">
        <w:rPr>
          <w:rFonts w:ascii="Times New Roman" w:eastAsia="Times New Roman" w:hAnsi="Times New Roman" w:cs="Times New Roman"/>
          <w:color w:val="202122"/>
          <w:sz w:val="24"/>
          <w:szCs w:val="24"/>
          <w:lang w:val="en-US" w:eastAsia="fr-FR"/>
        </w:rPr>
        <w:t>,</w:t>
      </w:r>
      <w:r w:rsidR="001F2F92" w:rsidRPr="00E822DD">
        <w:rPr>
          <w:rFonts w:ascii="Times New Roman" w:eastAsia="Times New Roman" w:hAnsi="Times New Roman" w:cs="Times New Roman"/>
          <w:color w:val="202122"/>
          <w:sz w:val="24"/>
          <w:szCs w:val="24"/>
          <w:lang w:val="en-US" w:eastAsia="fr-FR"/>
        </w:rPr>
        <w:t xml:space="preserve"> </w:t>
      </w:r>
      <w:r w:rsidR="008C3DEF" w:rsidRPr="00E822DD">
        <w:rPr>
          <w:rFonts w:ascii="Times New Roman" w:eastAsia="Times New Roman" w:hAnsi="Times New Roman" w:cs="Times New Roman"/>
          <w:color w:val="202122"/>
          <w:sz w:val="24"/>
          <w:szCs w:val="24"/>
          <w:lang w:val="en-US" w:eastAsia="fr-FR"/>
        </w:rPr>
        <w:t xml:space="preserve">which are concentrated around </w:t>
      </w:r>
      <w:r w:rsidRPr="00B47B85">
        <w:rPr>
          <w:rFonts w:ascii="Times New Roman" w:eastAsia="Times New Roman" w:hAnsi="Times New Roman" w:cs="Times New Roman"/>
          <w:color w:val="202122"/>
          <w:sz w:val="24"/>
          <w:szCs w:val="24"/>
          <w:lang w:val="en-US" w:eastAsia="fr-FR"/>
        </w:rPr>
        <w:t>a central canal called the </w:t>
      </w:r>
      <w:hyperlink r:id="rId15" w:tooltip="Haversian canal" w:history="1">
        <w:r w:rsidRPr="00B47B85">
          <w:rPr>
            <w:rFonts w:ascii="Times New Roman" w:eastAsia="Times New Roman" w:hAnsi="Times New Roman" w:cs="Times New Roman"/>
            <w:color w:val="202122"/>
            <w:sz w:val="24"/>
            <w:szCs w:val="24"/>
            <w:lang w:val="en-US" w:eastAsia="fr-FR"/>
          </w:rPr>
          <w:t>haversian canal</w:t>
        </w:r>
      </w:hyperlink>
      <w:r w:rsidR="004274E2" w:rsidRPr="00E822DD">
        <w:rPr>
          <w:rFonts w:ascii="Times New Roman" w:eastAsia="Times New Roman" w:hAnsi="Times New Roman" w:cs="Times New Roman"/>
          <w:color w:val="202122"/>
          <w:sz w:val="24"/>
          <w:szCs w:val="24"/>
          <w:lang w:val="en-US" w:eastAsia="fr-FR"/>
        </w:rPr>
        <w:t xml:space="preserve"> which contains blood vessels, nerves, and lymphatic vessels.</w:t>
      </w:r>
      <w:r w:rsidRPr="00B47B85">
        <w:rPr>
          <w:rFonts w:ascii="Times New Roman" w:eastAsia="Times New Roman" w:hAnsi="Times New Roman" w:cs="Times New Roman"/>
          <w:color w:val="202122"/>
          <w:sz w:val="24"/>
          <w:szCs w:val="24"/>
          <w:lang w:val="en-US" w:eastAsia="fr-FR"/>
        </w:rPr>
        <w:t xml:space="preserve"> </w:t>
      </w:r>
      <w:r w:rsidR="00482E0D" w:rsidRPr="00E822DD">
        <w:rPr>
          <w:rFonts w:ascii="Times New Roman" w:eastAsia="Times New Roman" w:hAnsi="Times New Roman" w:cs="Times New Roman"/>
          <w:color w:val="202122"/>
          <w:sz w:val="24"/>
          <w:szCs w:val="24"/>
          <w:lang w:val="en-US" w:eastAsia="fr-FR"/>
        </w:rPr>
        <w:t xml:space="preserve">These vessels and nerves branch off at right angles through a perforating canal, also known as Volkmann’s canals, </w:t>
      </w:r>
      <w:r w:rsidR="00774BEE">
        <w:rPr>
          <w:rFonts w:ascii="Times New Roman" w:eastAsia="Times New Roman" w:hAnsi="Times New Roman" w:cs="Times New Roman"/>
          <w:color w:val="202122"/>
          <w:sz w:val="24"/>
          <w:szCs w:val="24"/>
          <w:lang w:val="en-US" w:eastAsia="fr-FR"/>
        </w:rPr>
        <w:t xml:space="preserve">which </w:t>
      </w:r>
      <w:r w:rsidR="008C3DEF" w:rsidRPr="00B47B85">
        <w:rPr>
          <w:rFonts w:ascii="Times New Roman" w:eastAsia="Times New Roman" w:hAnsi="Times New Roman" w:cs="Times New Roman"/>
          <w:color w:val="202122"/>
          <w:sz w:val="24"/>
          <w:szCs w:val="24"/>
          <w:lang w:val="en-US" w:eastAsia="fr-FR"/>
        </w:rPr>
        <w:t>connect the osteons together</w:t>
      </w:r>
      <w:r w:rsidR="00E822DD">
        <w:rPr>
          <w:rFonts w:ascii="Times New Roman" w:eastAsia="Times New Roman" w:hAnsi="Times New Roman" w:cs="Times New Roman"/>
          <w:color w:val="202122"/>
          <w:sz w:val="24"/>
          <w:szCs w:val="24"/>
          <w:lang w:val="en-US" w:eastAsia="fr-FR"/>
        </w:rPr>
        <w:t>.</w:t>
      </w:r>
      <w:r w:rsidR="0048176E">
        <w:rPr>
          <w:rFonts w:ascii="Times New Roman" w:eastAsia="Times New Roman" w:hAnsi="Times New Roman" w:cs="Times New Roman"/>
          <w:color w:val="202122"/>
          <w:sz w:val="24"/>
          <w:szCs w:val="24"/>
          <w:lang w:val="en-US" w:eastAsia="fr-FR"/>
        </w:rPr>
        <w:t xml:space="preserve"> </w:t>
      </w:r>
      <w:r w:rsidR="0048176E" w:rsidRPr="0021677B">
        <w:rPr>
          <w:rFonts w:ascii="Times New Roman" w:eastAsia="Times New Roman" w:hAnsi="Times New Roman" w:cs="Times New Roman"/>
          <w:color w:val="202122"/>
          <w:sz w:val="24"/>
          <w:szCs w:val="24"/>
          <w:lang w:val="en-US" w:eastAsia="fr-FR"/>
        </w:rPr>
        <w:t xml:space="preserve">Figure </w:t>
      </w:r>
      <w:r w:rsidR="0021677B">
        <w:rPr>
          <w:rFonts w:ascii="Times New Roman" w:eastAsia="Times New Roman" w:hAnsi="Times New Roman" w:cs="Times New Roman"/>
          <w:color w:val="202122"/>
          <w:sz w:val="24"/>
          <w:szCs w:val="24"/>
          <w:lang w:val="en-US" w:eastAsia="fr-FR"/>
        </w:rPr>
        <w:t>(2).</w:t>
      </w:r>
    </w:p>
    <w:p w14:paraId="5EC2325C" w14:textId="5B0A5B80" w:rsidR="00AD52CE" w:rsidRDefault="00B47B85" w:rsidP="007F5954">
      <w:pPr>
        <w:shd w:val="clear" w:color="auto" w:fill="FFFFFF"/>
        <w:spacing w:after="120" w:line="360" w:lineRule="auto"/>
        <w:jc w:val="both"/>
        <w:rPr>
          <w:rFonts w:ascii="Arial" w:eastAsia="Times New Roman" w:hAnsi="Arial" w:cs="Arial"/>
          <w:i/>
          <w:iCs/>
          <w:color w:val="202122"/>
          <w:sz w:val="21"/>
          <w:szCs w:val="21"/>
          <w:lang w:val="en-US" w:eastAsia="fr-FR"/>
        </w:rPr>
      </w:pPr>
      <w:r w:rsidRPr="00B47B85">
        <w:rPr>
          <w:rFonts w:ascii="Times New Roman" w:eastAsia="Times New Roman" w:hAnsi="Times New Roman" w:cs="Times New Roman"/>
          <w:color w:val="202122"/>
          <w:sz w:val="24"/>
          <w:szCs w:val="24"/>
          <w:lang w:val="en-US" w:eastAsia="fr-FR"/>
        </w:rPr>
        <w:t>Cortical bone is covered by a </w:t>
      </w:r>
      <w:hyperlink r:id="rId16" w:tooltip="Periosteum" w:history="1">
        <w:r w:rsidRPr="00B47B85">
          <w:rPr>
            <w:rFonts w:ascii="Times New Roman" w:eastAsia="Times New Roman" w:hAnsi="Times New Roman" w:cs="Times New Roman"/>
            <w:color w:val="202122"/>
            <w:sz w:val="24"/>
            <w:szCs w:val="24"/>
            <w:lang w:val="en-US" w:eastAsia="fr-FR"/>
          </w:rPr>
          <w:t>periosteum</w:t>
        </w:r>
      </w:hyperlink>
      <w:r w:rsidRPr="00B47B85">
        <w:rPr>
          <w:rFonts w:ascii="Times New Roman" w:eastAsia="Times New Roman" w:hAnsi="Times New Roman" w:cs="Times New Roman"/>
          <w:color w:val="202122"/>
          <w:sz w:val="24"/>
          <w:szCs w:val="24"/>
          <w:lang w:val="en-US" w:eastAsia="fr-FR"/>
        </w:rPr>
        <w:t> on its outer surface</w:t>
      </w:r>
      <w:r w:rsidR="00996352">
        <w:rPr>
          <w:rFonts w:ascii="Times New Roman" w:eastAsia="Times New Roman" w:hAnsi="Times New Roman" w:cs="Times New Roman"/>
          <w:color w:val="202122"/>
          <w:sz w:val="24"/>
          <w:szCs w:val="24"/>
          <w:lang w:val="en-US" w:eastAsia="fr-FR"/>
        </w:rPr>
        <w:t xml:space="preserve"> </w:t>
      </w:r>
      <w:r w:rsidR="00996352" w:rsidRPr="00087851">
        <w:rPr>
          <w:rFonts w:ascii="Times New Roman" w:eastAsia="Times New Roman" w:hAnsi="Times New Roman" w:cs="Times New Roman"/>
          <w:color w:val="202122"/>
          <w:sz w:val="24"/>
          <w:szCs w:val="24"/>
          <w:lang w:val="en-US" w:eastAsia="fr-FR"/>
        </w:rPr>
        <w:t xml:space="preserve">which </w:t>
      </w:r>
      <w:r w:rsidR="00996352" w:rsidRPr="00996352">
        <w:rPr>
          <w:rFonts w:ascii="Times New Roman" w:eastAsia="Times New Roman" w:hAnsi="Times New Roman" w:cs="Times New Roman"/>
          <w:color w:val="202122"/>
          <w:sz w:val="24"/>
          <w:szCs w:val="24"/>
          <w:lang w:val="en-US" w:eastAsia="fr-FR"/>
        </w:rPr>
        <w:t>is a tough fibrous membrane</w:t>
      </w:r>
      <w:r w:rsidRPr="00B47B85">
        <w:rPr>
          <w:rFonts w:ascii="Times New Roman" w:eastAsia="Times New Roman" w:hAnsi="Times New Roman" w:cs="Times New Roman"/>
          <w:color w:val="202122"/>
          <w:sz w:val="24"/>
          <w:szCs w:val="24"/>
          <w:lang w:val="en-US" w:eastAsia="fr-FR"/>
        </w:rPr>
        <w:t>, and an </w:t>
      </w:r>
      <w:hyperlink r:id="rId17" w:tooltip="Endosteum" w:history="1">
        <w:r w:rsidRPr="00B47B85">
          <w:rPr>
            <w:rFonts w:ascii="Times New Roman" w:eastAsia="Times New Roman" w:hAnsi="Times New Roman" w:cs="Times New Roman"/>
            <w:color w:val="202122"/>
            <w:sz w:val="24"/>
            <w:szCs w:val="24"/>
            <w:lang w:val="en-US" w:eastAsia="fr-FR"/>
          </w:rPr>
          <w:t>endosteum</w:t>
        </w:r>
      </w:hyperlink>
      <w:r w:rsidRPr="00B47B85">
        <w:rPr>
          <w:rFonts w:ascii="Times New Roman" w:eastAsia="Times New Roman" w:hAnsi="Times New Roman" w:cs="Times New Roman"/>
          <w:color w:val="202122"/>
          <w:sz w:val="24"/>
          <w:szCs w:val="24"/>
          <w:lang w:val="en-US" w:eastAsia="fr-FR"/>
        </w:rPr>
        <w:t xml:space="preserve"> on its inner surface. The endosteum is the boundary between the cortical bone and the </w:t>
      </w:r>
      <w:r w:rsidR="00E822DD">
        <w:rPr>
          <w:rFonts w:ascii="Times New Roman" w:eastAsia="Times New Roman" w:hAnsi="Times New Roman" w:cs="Times New Roman"/>
          <w:color w:val="202122"/>
          <w:sz w:val="24"/>
          <w:szCs w:val="24"/>
          <w:lang w:val="en-US" w:eastAsia="fr-FR"/>
        </w:rPr>
        <w:t>trabecular</w:t>
      </w:r>
      <w:r w:rsidRPr="00B47B85">
        <w:rPr>
          <w:rFonts w:ascii="Times New Roman" w:eastAsia="Times New Roman" w:hAnsi="Times New Roman" w:cs="Times New Roman"/>
          <w:color w:val="202122"/>
          <w:sz w:val="24"/>
          <w:szCs w:val="24"/>
          <w:lang w:val="en-US" w:eastAsia="fr-FR"/>
        </w:rPr>
        <w:t xml:space="preserve"> bone</w:t>
      </w:r>
      <w:r w:rsidR="00356226">
        <w:rPr>
          <w:rFonts w:ascii="Times New Roman" w:eastAsia="Times New Roman" w:hAnsi="Times New Roman" w:cs="Times New Roman"/>
          <w:color w:val="202122"/>
          <w:sz w:val="24"/>
          <w:szCs w:val="24"/>
          <w:lang w:val="en-US" w:eastAsia="fr-FR"/>
        </w:rPr>
        <w:t xml:space="preserve"> </w:t>
      </w:r>
      <w:r w:rsidR="00356226" w:rsidRPr="0073049C">
        <w:rPr>
          <w:rFonts w:ascii="Times New Roman" w:eastAsia="Times New Roman" w:hAnsi="Times New Roman" w:cs="Times New Roman"/>
          <w:color w:val="202122"/>
          <w:sz w:val="24"/>
          <w:szCs w:val="24"/>
          <w:lang w:val="en-US" w:eastAsia="fr-FR"/>
        </w:rPr>
        <w:fldChar w:fldCharType="begin"/>
      </w:r>
      <w:r w:rsidR="00356226" w:rsidRPr="0073049C">
        <w:rPr>
          <w:rFonts w:ascii="Times New Roman" w:eastAsia="Times New Roman" w:hAnsi="Times New Roman" w:cs="Times New Roman"/>
          <w:color w:val="202122"/>
          <w:sz w:val="24"/>
          <w:szCs w:val="24"/>
          <w:lang w:val="en-US" w:eastAsia="fr-FR"/>
        </w:rPr>
        <w:instrText xml:space="preserve"> ADDIN ZOTERO_ITEM CSL_CITATION {"citationID":"U6a9iiLZ","properties":{"formattedCitation":"(Biga et al., 2019)","plainCitation":"(Biga et al., 2019)","noteIndex":0},"citationItems":[{"id":72,"uris":["http://zotero.org/users/10853152/items/LHF8F8CL"],"itemData":{"id":72,"type":"book","language":"en","publisher":"OpenStax/Oregon State University","source":"open.oregonstate.education","title":"Anatomy &amp; Physiology","URL":"https://open.oregonstate.education/aandp/","author":[{"family":"Biga","given":"Lindsay M."},{"family":"Dawson","given":"Sierra"},{"family":"Harwell","given":"Amy"},{"family":"Hopkins","given":"Robin"},{"family":"Kaufmann","given":"Joel"},{"family":"LeMaster","given":"Mike"},{"family":"Matern","given":"Philip"},{"family":"Morrison-Graham","given":"Katie"},{"family":"Quick","given":"Devon"},{"family":"Runyeon","given":"Jon"}],"accessed":{"date-parts":[["2023",3,17]]},"issued":{"date-parts":[["2019",9,26]]}}}],"schema":"https://github.com/citation-style-language/schema/raw/master/csl-citation.json"} </w:instrText>
      </w:r>
      <w:r w:rsidR="00356226" w:rsidRPr="0073049C">
        <w:rPr>
          <w:rFonts w:ascii="Times New Roman" w:eastAsia="Times New Roman" w:hAnsi="Times New Roman" w:cs="Times New Roman"/>
          <w:color w:val="202122"/>
          <w:sz w:val="24"/>
          <w:szCs w:val="24"/>
          <w:lang w:val="en-US" w:eastAsia="fr-FR"/>
        </w:rPr>
        <w:fldChar w:fldCharType="separate"/>
      </w:r>
      <w:r w:rsidR="00356226" w:rsidRPr="0073049C">
        <w:rPr>
          <w:rFonts w:ascii="Times New Roman" w:eastAsia="Times New Roman" w:hAnsi="Times New Roman" w:cs="Times New Roman"/>
          <w:color w:val="202122"/>
          <w:sz w:val="24"/>
          <w:szCs w:val="24"/>
          <w:lang w:val="en-US" w:eastAsia="fr-FR"/>
        </w:rPr>
        <w:t>(Biga et al., 2019)</w:t>
      </w:r>
      <w:r w:rsidR="00356226" w:rsidRPr="0073049C">
        <w:rPr>
          <w:rFonts w:ascii="Times New Roman" w:eastAsia="Times New Roman" w:hAnsi="Times New Roman" w:cs="Times New Roman"/>
          <w:color w:val="202122"/>
          <w:sz w:val="24"/>
          <w:szCs w:val="24"/>
          <w:lang w:val="en-US" w:eastAsia="fr-FR"/>
        </w:rPr>
        <w:fldChar w:fldCharType="end"/>
      </w:r>
      <w:r w:rsidR="0073049C">
        <w:rPr>
          <w:rFonts w:ascii="Times New Roman" w:eastAsia="Times New Roman" w:hAnsi="Times New Roman" w:cs="Times New Roman"/>
          <w:color w:val="FF0000"/>
          <w:sz w:val="24"/>
          <w:szCs w:val="24"/>
          <w:lang w:val="en-US" w:eastAsia="fr-FR"/>
        </w:rPr>
        <w:t>.</w:t>
      </w:r>
    </w:p>
    <w:p w14:paraId="31F41A6E" w14:textId="18F635E1" w:rsidR="00D0701E" w:rsidRDefault="00D0701E" w:rsidP="00D0701E">
      <w:pPr>
        <w:shd w:val="clear" w:color="auto" w:fill="FFFFFF"/>
        <w:spacing w:after="120" w:line="360" w:lineRule="auto"/>
        <w:jc w:val="center"/>
        <w:rPr>
          <w:noProof/>
          <w:lang w:val="en-US"/>
        </w:rPr>
      </w:pPr>
      <w:r w:rsidRPr="00D0701E">
        <w:rPr>
          <w:noProof/>
          <w:lang w:val="en-US"/>
        </w:rPr>
        <w:t xml:space="preserve"> </w:t>
      </w:r>
      <w:r w:rsidR="00B704F1">
        <w:rPr>
          <w:noProof/>
        </w:rPr>
        <w:drawing>
          <wp:inline distT="0" distB="0" distL="0" distR="0" wp14:anchorId="66544B63" wp14:editId="0D37A8C9">
            <wp:extent cx="3076575" cy="2914040"/>
            <wp:effectExtent l="0" t="0" r="0" b="635"/>
            <wp:docPr id="15" name="Image 15" descr="Biol 112 Lab Exam 3 (17,18,19,20) Flashcards | Easy Note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iol 112 Lab Exam 3 (17,18,19,20) Flashcards | Easy Notecard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195" cy="2931676"/>
                    </a:xfrm>
                    <a:prstGeom prst="rect">
                      <a:avLst/>
                    </a:prstGeom>
                    <a:noFill/>
                    <a:ln>
                      <a:noFill/>
                    </a:ln>
                  </pic:spPr>
                </pic:pic>
              </a:graphicData>
            </a:graphic>
          </wp:inline>
        </w:drawing>
      </w:r>
    </w:p>
    <w:p w14:paraId="387DAB8B" w14:textId="4F207D93" w:rsidR="00B704F1" w:rsidRPr="00B704F1" w:rsidRDefault="0021677B" w:rsidP="005614C9">
      <w:pPr>
        <w:pStyle w:val="Lgende"/>
        <w:jc w:val="center"/>
        <w:rPr>
          <w:rFonts w:ascii="Times New Roman" w:eastAsia="Times New Roman" w:hAnsi="Times New Roman" w:cs="Times New Roman"/>
          <w:i w:val="0"/>
          <w:iCs w:val="0"/>
          <w:color w:val="202122"/>
          <w:sz w:val="28"/>
          <w:szCs w:val="28"/>
          <w:lang w:val="en-US" w:eastAsia="fr-FR"/>
        </w:rPr>
      </w:pPr>
      <w:r w:rsidRPr="005614C9">
        <w:rPr>
          <w:lang w:val="en-US"/>
        </w:rPr>
        <w:t xml:space="preserve">Figure </w:t>
      </w:r>
      <w:r>
        <w:fldChar w:fldCharType="begin"/>
      </w:r>
      <w:r w:rsidRPr="005614C9">
        <w:rPr>
          <w:lang w:val="en-US"/>
        </w:rPr>
        <w:instrText xml:space="preserve"> SEQ Figure \* ARABIC </w:instrText>
      </w:r>
      <w:r>
        <w:fldChar w:fldCharType="separate"/>
      </w:r>
      <w:r w:rsidR="005614C9">
        <w:rPr>
          <w:noProof/>
          <w:lang w:val="en-US"/>
        </w:rPr>
        <w:t>2</w:t>
      </w:r>
      <w:r>
        <w:fldChar w:fldCharType="end"/>
      </w:r>
      <w:r w:rsidR="005614C9" w:rsidRPr="005614C9">
        <w:rPr>
          <w:lang w:val="en-US"/>
        </w:rPr>
        <w:t xml:space="preserve"> : </w:t>
      </w:r>
      <w:r w:rsidRPr="005614C9">
        <w:rPr>
          <w:lang w:val="en-US"/>
        </w:rPr>
        <w:t>Structure of cortical bone</w:t>
      </w:r>
      <w:r w:rsidR="005614C9">
        <w:rPr>
          <w:rFonts w:ascii="Times New Roman" w:hAnsi="Times New Roman" w:cs="Times New Roman"/>
          <w:noProof/>
          <w:sz w:val="24"/>
          <w:szCs w:val="24"/>
          <w:lang w:val="en-US"/>
        </w:rPr>
        <w:t xml:space="preserve"> </w:t>
      </w:r>
      <w:r w:rsidR="003F7B14" w:rsidRPr="003F7B14">
        <w:rPr>
          <w:rFonts w:ascii="Times New Roman" w:hAnsi="Times New Roman" w:cs="Times New Roman"/>
          <w:noProof/>
          <w:sz w:val="24"/>
          <w:szCs w:val="24"/>
          <w:highlight w:val="yellow"/>
          <w:lang w:val="en-US"/>
        </w:rPr>
        <w:t>ref</w:t>
      </w:r>
    </w:p>
    <w:p w14:paraId="36A27A50" w14:textId="59E03BA0" w:rsidR="00AD52CE" w:rsidRDefault="0048176E" w:rsidP="00C122C4">
      <w:pPr>
        <w:spacing w:after="0" w:line="360" w:lineRule="auto"/>
        <w:jc w:val="both"/>
        <w:rPr>
          <w:rFonts w:ascii="Times New Roman" w:hAnsi="Times New Roman" w:cs="Times New Roman"/>
          <w:color w:val="4472C4" w:themeColor="accent1"/>
          <w:sz w:val="24"/>
          <w:szCs w:val="24"/>
          <w:shd w:val="clear" w:color="auto" w:fill="FFFFFF"/>
          <w:lang w:val="en-US"/>
        </w:rPr>
      </w:pPr>
      <w:r>
        <w:rPr>
          <w:rFonts w:ascii="Times New Roman" w:eastAsia="Times New Roman" w:hAnsi="Times New Roman" w:cs="Times New Roman"/>
          <w:color w:val="202122"/>
          <w:sz w:val="24"/>
          <w:szCs w:val="24"/>
          <w:lang w:val="en-US" w:eastAsia="fr-FR"/>
        </w:rPr>
        <w:t>Trabecular</w:t>
      </w:r>
      <w:r w:rsidR="00270186" w:rsidRPr="00AB08F1">
        <w:rPr>
          <w:rFonts w:ascii="Times New Roman" w:eastAsia="Times New Roman" w:hAnsi="Times New Roman" w:cs="Times New Roman"/>
          <w:color w:val="202122"/>
          <w:sz w:val="24"/>
          <w:szCs w:val="24"/>
          <w:lang w:val="en-US" w:eastAsia="fr-FR"/>
        </w:rPr>
        <w:t xml:space="preserve"> bone, or spongy bone</w:t>
      </w:r>
      <w:r w:rsidR="00BD1F0A" w:rsidRPr="00BD1F0A">
        <w:rPr>
          <w:rFonts w:ascii="Times New Roman" w:hAnsi="Times New Roman" w:cs="Times New Roman"/>
          <w:color w:val="202122"/>
          <w:sz w:val="24"/>
          <w:szCs w:val="24"/>
          <w:lang w:val="en-US"/>
        </w:rPr>
        <w:t>,</w:t>
      </w:r>
      <w:r w:rsidR="00270186" w:rsidRPr="00AB08F1">
        <w:rPr>
          <w:rFonts w:ascii="Times New Roman" w:eastAsia="Times New Roman" w:hAnsi="Times New Roman" w:cs="Times New Roman"/>
          <w:color w:val="202122"/>
          <w:sz w:val="24"/>
          <w:szCs w:val="24"/>
          <w:lang w:val="en-US" w:eastAsia="fr-FR"/>
        </w:rPr>
        <w:t> also known as </w:t>
      </w:r>
      <w:r>
        <w:rPr>
          <w:rFonts w:ascii="Times New Roman" w:eastAsia="Times New Roman" w:hAnsi="Times New Roman" w:cs="Times New Roman"/>
          <w:color w:val="202122"/>
          <w:sz w:val="24"/>
          <w:szCs w:val="24"/>
          <w:lang w:val="en-US" w:eastAsia="fr-FR"/>
        </w:rPr>
        <w:t>cancellous</w:t>
      </w:r>
      <w:r w:rsidR="00270186" w:rsidRPr="00AB08F1">
        <w:rPr>
          <w:rFonts w:ascii="Times New Roman" w:eastAsia="Times New Roman" w:hAnsi="Times New Roman" w:cs="Times New Roman"/>
          <w:color w:val="202122"/>
          <w:sz w:val="24"/>
          <w:szCs w:val="24"/>
          <w:lang w:val="en-US" w:eastAsia="fr-FR"/>
        </w:rPr>
        <w:t xml:space="preserve"> bone, </w:t>
      </w:r>
      <w:r w:rsidR="00BD1F0A" w:rsidRPr="00BD1F0A">
        <w:rPr>
          <w:rFonts w:ascii="Times New Roman" w:hAnsi="Times New Roman"/>
          <w:color w:val="202122"/>
          <w:sz w:val="24"/>
          <w:szCs w:val="24"/>
          <w:lang w:val="en-US"/>
        </w:rPr>
        <w:t xml:space="preserve">it is mostly located inside flat bones, such as the sternum, skull bones, pelvic bones, and vertebrae. It is also found in the ends </w:t>
      </w:r>
      <w:r w:rsidR="00BD1F0A" w:rsidRPr="00BD1F0A">
        <w:rPr>
          <w:rFonts w:ascii="Times New Roman" w:hAnsi="Times New Roman"/>
          <w:color w:val="202122"/>
          <w:sz w:val="24"/>
          <w:szCs w:val="24"/>
          <w:lang w:val="en-US"/>
        </w:rPr>
        <w:lastRenderedPageBreak/>
        <w:t>of long bones such as the femur and humerus, where it serves as a reinforcement for compact bone.</w:t>
      </w:r>
      <w:r>
        <w:rPr>
          <w:rFonts w:ascii="Times New Roman" w:hAnsi="Times New Roman" w:cs="Times New Roman"/>
          <w:color w:val="4472C4" w:themeColor="accent1"/>
          <w:sz w:val="24"/>
          <w:szCs w:val="24"/>
          <w:shd w:val="clear" w:color="auto" w:fill="FFFFFF"/>
          <w:lang w:val="en-US"/>
        </w:rPr>
        <w:t xml:space="preserve"> </w:t>
      </w:r>
      <w:r w:rsidR="00AD52CE">
        <w:rPr>
          <w:rFonts w:ascii="Times New Roman" w:hAnsi="Times New Roman"/>
          <w:color w:val="202122"/>
          <w:sz w:val="24"/>
          <w:szCs w:val="24"/>
          <w:lang w:val="en-US"/>
        </w:rPr>
        <w:t>S</w:t>
      </w:r>
      <w:r w:rsidR="00804D1D">
        <w:rPr>
          <w:rFonts w:ascii="Times New Roman" w:hAnsi="Times New Roman"/>
          <w:color w:val="202122"/>
          <w:sz w:val="24"/>
          <w:szCs w:val="24"/>
          <w:lang w:val="en-US"/>
        </w:rPr>
        <w:t>pongy</w:t>
      </w:r>
      <w:r w:rsidR="00BD1F0A" w:rsidRPr="00BD1F0A">
        <w:rPr>
          <w:rFonts w:ascii="Times New Roman" w:hAnsi="Times New Roman"/>
          <w:color w:val="202122"/>
          <w:sz w:val="24"/>
          <w:szCs w:val="24"/>
          <w:lang w:val="en-US"/>
        </w:rPr>
        <w:t xml:space="preserve"> bone plays several important roles in the body. </w:t>
      </w:r>
      <w:r w:rsidR="00804D1D" w:rsidRPr="007F5954">
        <w:rPr>
          <w:rFonts w:ascii="Times New Roman" w:hAnsi="Times New Roman"/>
          <w:color w:val="202122"/>
          <w:sz w:val="24"/>
          <w:szCs w:val="24"/>
          <w:lang w:val="en-US"/>
        </w:rPr>
        <w:t>First</w:t>
      </w:r>
      <w:r w:rsidR="00BD1F0A" w:rsidRPr="00BD1F0A">
        <w:rPr>
          <w:rFonts w:ascii="Times New Roman" w:hAnsi="Times New Roman"/>
          <w:color w:val="202122"/>
          <w:sz w:val="24"/>
          <w:szCs w:val="24"/>
          <w:lang w:val="en-US"/>
        </w:rPr>
        <w:t>, it is responsible for the production of blood cells, as it contains red bone marrow, which produces red blood cells, white blood cells and platelets</w:t>
      </w:r>
      <w:r w:rsidR="00270186" w:rsidRPr="00BD1F0A">
        <w:rPr>
          <w:rFonts w:ascii="Times New Roman" w:hAnsi="Times New Roman" w:cs="Times New Roman"/>
          <w:color w:val="202122"/>
          <w:lang w:val="en-US"/>
        </w:rPr>
        <w:t xml:space="preserve">. </w:t>
      </w:r>
      <w:r w:rsidR="00BD1F0A" w:rsidRPr="00BD1F0A">
        <w:rPr>
          <w:rFonts w:ascii="Times New Roman" w:hAnsi="Times New Roman"/>
          <w:color w:val="202122"/>
          <w:sz w:val="24"/>
          <w:szCs w:val="24"/>
          <w:lang w:val="en-US"/>
        </w:rPr>
        <w:t>Additionally</w:t>
      </w:r>
      <w:r w:rsidR="00BD1F0A" w:rsidRPr="007548EF">
        <w:rPr>
          <w:rFonts w:ascii="Times New Roman" w:hAnsi="Times New Roman"/>
          <w:sz w:val="24"/>
          <w:szCs w:val="24"/>
          <w:lang w:val="en-US"/>
        </w:rPr>
        <w:t xml:space="preserve">, </w:t>
      </w:r>
      <w:r w:rsidRPr="007548EF">
        <w:rPr>
          <w:rFonts w:ascii="Times New Roman" w:hAnsi="Times New Roman"/>
          <w:sz w:val="24"/>
          <w:szCs w:val="24"/>
          <w:lang w:val="en-US"/>
        </w:rPr>
        <w:t>it</w:t>
      </w:r>
      <w:r w:rsidR="00BD1F0A" w:rsidRPr="007548EF">
        <w:rPr>
          <w:rFonts w:ascii="Times New Roman" w:hAnsi="Times New Roman"/>
          <w:sz w:val="24"/>
          <w:szCs w:val="24"/>
          <w:lang w:val="en-US"/>
        </w:rPr>
        <w:t xml:space="preserve"> is </w:t>
      </w:r>
      <w:r w:rsidR="00BD1F0A" w:rsidRPr="00BD1F0A">
        <w:rPr>
          <w:rFonts w:ascii="Times New Roman" w:hAnsi="Times New Roman"/>
          <w:color w:val="202122"/>
          <w:sz w:val="24"/>
          <w:szCs w:val="24"/>
          <w:lang w:val="en-US"/>
        </w:rPr>
        <w:t>involved in bone resorption and formation, in response to stimuli such as physical activity and hormonal changes</w:t>
      </w:r>
      <w:r w:rsidR="00270186" w:rsidRPr="00BD1F0A">
        <w:rPr>
          <w:rFonts w:ascii="Times New Roman" w:hAnsi="Times New Roman" w:cs="Times New Roman"/>
          <w:color w:val="202122"/>
          <w:lang w:val="en-US"/>
        </w:rPr>
        <w:t xml:space="preserve">. </w:t>
      </w:r>
      <w:r w:rsidR="00BD1F0A" w:rsidRPr="00BD1F0A">
        <w:rPr>
          <w:rFonts w:ascii="Times New Roman" w:hAnsi="Times New Roman"/>
          <w:color w:val="202122"/>
          <w:sz w:val="24"/>
          <w:szCs w:val="24"/>
          <w:lang w:val="en-US"/>
        </w:rPr>
        <w:t>It also serves as a reinforcement for compact bone, absorbing shock and distributing pressure over the entire surface of the bone</w:t>
      </w:r>
      <w:r w:rsidR="00356226">
        <w:rPr>
          <w:rFonts w:ascii="Times New Roman" w:hAnsi="Times New Roman"/>
          <w:color w:val="202122"/>
          <w:sz w:val="24"/>
          <w:szCs w:val="24"/>
          <w:lang w:val="en-US"/>
        </w:rPr>
        <w:t xml:space="preserve"> </w:t>
      </w:r>
      <w:r w:rsidR="00356226">
        <w:rPr>
          <w:rFonts w:ascii="Times New Roman" w:hAnsi="Times New Roman"/>
          <w:color w:val="202122"/>
          <w:sz w:val="24"/>
          <w:szCs w:val="24"/>
          <w:lang w:val="en-US"/>
        </w:rPr>
        <w:fldChar w:fldCharType="begin"/>
      </w:r>
      <w:r w:rsidR="00356226">
        <w:rPr>
          <w:rFonts w:ascii="Times New Roman" w:hAnsi="Times New Roman"/>
          <w:color w:val="202122"/>
          <w:sz w:val="24"/>
          <w:szCs w:val="24"/>
          <w:lang w:val="en-US"/>
        </w:rPr>
        <w:instrText xml:space="preserve"> ADDIN ZOTERO_ITEM CSL_CITATION {"citationID":"LPxMzF1f","properties":{"formattedCitation":"(Lee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356226">
        <w:rPr>
          <w:rFonts w:ascii="Times New Roman" w:hAnsi="Times New Roman"/>
          <w:color w:val="202122"/>
          <w:sz w:val="24"/>
          <w:szCs w:val="24"/>
          <w:lang w:val="en-US"/>
        </w:rPr>
        <w:fldChar w:fldCharType="separate"/>
      </w:r>
      <w:r w:rsidR="00356226" w:rsidRPr="00356226">
        <w:rPr>
          <w:rFonts w:ascii="Times New Roman" w:hAnsi="Times New Roman" w:cs="Times New Roman"/>
          <w:sz w:val="24"/>
          <w:lang w:val="en-US"/>
        </w:rPr>
        <w:t>(Lee and Einhorn, 2001)</w:t>
      </w:r>
      <w:r w:rsidR="00356226">
        <w:rPr>
          <w:rFonts w:ascii="Times New Roman" w:hAnsi="Times New Roman"/>
          <w:color w:val="202122"/>
          <w:sz w:val="24"/>
          <w:szCs w:val="24"/>
          <w:lang w:val="en-US"/>
        </w:rPr>
        <w:fldChar w:fldCharType="end"/>
      </w:r>
      <w:r w:rsidR="00356226">
        <w:rPr>
          <w:rFonts w:ascii="Times New Roman" w:hAnsi="Times New Roman"/>
          <w:color w:val="202122"/>
          <w:sz w:val="24"/>
          <w:szCs w:val="24"/>
          <w:lang w:val="en-US"/>
        </w:rPr>
        <w:t>.</w:t>
      </w:r>
    </w:p>
    <w:p w14:paraId="4D82F8CC" w14:textId="08D81B80" w:rsidR="00AD52CE" w:rsidRPr="00087851" w:rsidRDefault="00BD1F0A" w:rsidP="00C122C4">
      <w:pPr>
        <w:spacing w:after="0" w:line="360" w:lineRule="auto"/>
        <w:jc w:val="both"/>
        <w:rPr>
          <w:rFonts w:ascii="Times New Roman" w:hAnsi="Times New Roman" w:cs="Times New Roman"/>
          <w:color w:val="4472C4" w:themeColor="accent1"/>
          <w:sz w:val="24"/>
          <w:szCs w:val="24"/>
          <w:shd w:val="clear" w:color="auto" w:fill="FFFFFF"/>
        </w:rPr>
      </w:pPr>
      <w:r w:rsidRPr="00804D1D">
        <w:rPr>
          <w:rFonts w:ascii="Times New Roman" w:hAnsi="Times New Roman"/>
          <w:color w:val="202122"/>
          <w:sz w:val="24"/>
          <w:szCs w:val="24"/>
          <w:lang w:val="en-US"/>
        </w:rPr>
        <w:t>Unlike compact bone, which is dense and rigid, spongy bone has a more porous and less dense structure,</w:t>
      </w:r>
      <w:r w:rsidRPr="00804D1D">
        <w:rPr>
          <w:rFonts w:ascii="Times New Roman" w:hAnsi="Times New Roman" w:cs="Times New Roman"/>
          <w:color w:val="202122"/>
          <w:sz w:val="24"/>
          <w:szCs w:val="24"/>
          <w:lang w:val="en-US"/>
        </w:rPr>
        <w:t xml:space="preserve"> </w:t>
      </w:r>
      <w:r w:rsidR="00270186" w:rsidRPr="00804D1D">
        <w:rPr>
          <w:rFonts w:ascii="Times New Roman" w:hAnsi="Times New Roman" w:cs="Times New Roman"/>
          <w:color w:val="202122"/>
          <w:sz w:val="24"/>
          <w:szCs w:val="24"/>
          <w:lang w:val="en-US"/>
        </w:rPr>
        <w:t xml:space="preserve">with a high </w:t>
      </w:r>
      <w:hyperlink r:id="rId19" w:tooltip="Surface-area-to-volume ratio" w:history="1">
        <w:r w:rsidR="00270186" w:rsidRPr="00AB08F1">
          <w:rPr>
            <w:rFonts w:ascii="Times New Roman" w:eastAsia="Times New Roman" w:hAnsi="Times New Roman" w:cs="Times New Roman"/>
            <w:color w:val="202122"/>
            <w:sz w:val="24"/>
            <w:szCs w:val="24"/>
            <w:lang w:val="en-US" w:eastAsia="fr-FR"/>
          </w:rPr>
          <w:t>surface-area-to-volume ratio</w:t>
        </w:r>
      </w:hyperlink>
      <w:r w:rsidR="00270186" w:rsidRPr="00804D1D">
        <w:rPr>
          <w:rFonts w:ascii="Times New Roman" w:hAnsi="Times New Roman" w:cs="Times New Roman"/>
          <w:color w:val="202122"/>
          <w:sz w:val="24"/>
          <w:szCs w:val="24"/>
          <w:lang w:val="en-US"/>
        </w:rPr>
        <w:t xml:space="preserve">. </w:t>
      </w:r>
      <w:r w:rsidR="00270186" w:rsidRPr="00AB08F1">
        <w:rPr>
          <w:rFonts w:ascii="Times New Roman" w:eastAsia="Times New Roman" w:hAnsi="Times New Roman" w:cs="Times New Roman"/>
          <w:color w:val="202122"/>
          <w:sz w:val="24"/>
          <w:szCs w:val="24"/>
          <w:lang w:val="en-US" w:eastAsia="fr-FR"/>
        </w:rPr>
        <w:t>This makes it weaker and more flexible.</w:t>
      </w:r>
      <w:r w:rsidR="00270186" w:rsidRPr="00804D1D">
        <w:rPr>
          <w:rFonts w:ascii="Times New Roman" w:hAnsi="Times New Roman" w:cs="Times New Roman"/>
          <w:color w:val="202122"/>
          <w:sz w:val="24"/>
          <w:szCs w:val="24"/>
          <w:lang w:val="en-US"/>
        </w:rPr>
        <w:t xml:space="preserve"> </w:t>
      </w:r>
      <w:r w:rsidR="00607D99" w:rsidRPr="00804D1D">
        <w:rPr>
          <w:rFonts w:ascii="Times New Roman" w:hAnsi="Times New Roman" w:cs="Times New Roman"/>
          <w:color w:val="202122"/>
          <w:sz w:val="24"/>
          <w:szCs w:val="24"/>
          <w:lang w:val="en-US"/>
        </w:rPr>
        <w:t>Trabecular</w:t>
      </w:r>
      <w:r w:rsidR="00270186" w:rsidRPr="00AB08F1">
        <w:rPr>
          <w:rFonts w:ascii="Times New Roman" w:eastAsia="Times New Roman" w:hAnsi="Times New Roman" w:cs="Times New Roman"/>
          <w:color w:val="202122"/>
          <w:sz w:val="24"/>
          <w:szCs w:val="24"/>
          <w:lang w:val="en-US" w:eastAsia="fr-FR"/>
        </w:rPr>
        <w:t xml:space="preserve"> bone is highly </w:t>
      </w:r>
      <w:hyperlink r:id="rId20" w:tooltip="Vascular" w:history="1">
        <w:r w:rsidR="00270186" w:rsidRPr="00AB08F1">
          <w:rPr>
            <w:rFonts w:ascii="Times New Roman" w:eastAsia="Times New Roman" w:hAnsi="Times New Roman" w:cs="Times New Roman"/>
            <w:color w:val="202122"/>
            <w:sz w:val="24"/>
            <w:szCs w:val="24"/>
            <w:lang w:val="en-US" w:eastAsia="fr-FR"/>
          </w:rPr>
          <w:t>vascular</w:t>
        </w:r>
      </w:hyperlink>
      <w:r w:rsidR="00607D99" w:rsidRPr="00804D1D">
        <w:rPr>
          <w:rFonts w:ascii="Times New Roman" w:hAnsi="Times New Roman"/>
          <w:color w:val="202122"/>
          <w:sz w:val="24"/>
          <w:szCs w:val="24"/>
          <w:lang w:val="en-US"/>
        </w:rPr>
        <w:t xml:space="preserve">, It is made up of small ossicles or "trabeculae" </w:t>
      </w:r>
      <w:r w:rsidR="00270186" w:rsidRPr="00804D1D">
        <w:rPr>
          <w:rFonts w:ascii="Times New Roman" w:hAnsi="Times New Roman" w:cs="Times New Roman"/>
          <w:color w:val="202122"/>
          <w:sz w:val="24"/>
          <w:szCs w:val="24"/>
          <w:lang w:val="en-US"/>
        </w:rPr>
        <w:t>which are t</w:t>
      </w:r>
      <w:r w:rsidR="00270186" w:rsidRPr="00AB08F1">
        <w:rPr>
          <w:rFonts w:ascii="Times New Roman" w:eastAsia="Times New Roman" w:hAnsi="Times New Roman" w:cs="Times New Roman"/>
          <w:color w:val="202122"/>
          <w:sz w:val="24"/>
          <w:szCs w:val="24"/>
          <w:lang w:val="en-US" w:eastAsia="fr-FR"/>
        </w:rPr>
        <w:t>he primary anatomical and functional unit of cancellous bone</w:t>
      </w:r>
      <w:r w:rsidR="00270186" w:rsidRPr="00804D1D">
        <w:rPr>
          <w:rFonts w:ascii="Times New Roman" w:hAnsi="Times New Roman" w:cs="Times New Roman"/>
          <w:color w:val="202122"/>
          <w:sz w:val="24"/>
          <w:szCs w:val="24"/>
          <w:lang w:val="en-US"/>
        </w:rPr>
        <w:t xml:space="preserve">, </w:t>
      </w:r>
      <w:r w:rsidR="00607D99" w:rsidRPr="00804D1D">
        <w:rPr>
          <w:rFonts w:ascii="Times New Roman" w:hAnsi="Times New Roman"/>
          <w:color w:val="202122"/>
          <w:sz w:val="24"/>
          <w:szCs w:val="24"/>
          <w:lang w:val="en-US"/>
        </w:rPr>
        <w:t>these trabeculae form a network of interconnected channels and cavities</w:t>
      </w:r>
      <w:r w:rsidR="00270186" w:rsidRPr="00804D1D">
        <w:rPr>
          <w:rFonts w:ascii="Times New Roman" w:hAnsi="Times New Roman" w:cs="Times New Roman"/>
          <w:color w:val="202122"/>
          <w:lang w:val="en-US"/>
        </w:rPr>
        <w:t xml:space="preserve">. </w:t>
      </w:r>
    </w:p>
    <w:p w14:paraId="4F570ED1" w14:textId="6FD9C7F4" w:rsidR="00270186" w:rsidRPr="00AD52CE" w:rsidRDefault="00607D99" w:rsidP="00C122C4">
      <w:pPr>
        <w:spacing w:after="0" w:line="360" w:lineRule="auto"/>
        <w:jc w:val="both"/>
        <w:rPr>
          <w:rFonts w:ascii="Times New Roman" w:hAnsi="Times New Roman" w:cs="Times New Roman"/>
          <w:color w:val="4472C4" w:themeColor="accent1"/>
          <w:sz w:val="24"/>
          <w:szCs w:val="24"/>
          <w:shd w:val="clear" w:color="auto" w:fill="FFFFFF"/>
          <w:lang w:val="en-US"/>
        </w:rPr>
      </w:pPr>
      <w:r w:rsidRPr="00804D1D">
        <w:rPr>
          <w:rFonts w:ascii="Times New Roman" w:hAnsi="Times New Roman"/>
          <w:color w:val="202122"/>
          <w:sz w:val="24"/>
          <w:szCs w:val="24"/>
          <w:lang w:val="en-US"/>
        </w:rPr>
        <w:t xml:space="preserve">The spaces between the trabeculae called lacunae, which contain bone cells called </w:t>
      </w:r>
      <w:r w:rsidRPr="004575EA">
        <w:rPr>
          <w:rFonts w:ascii="Times New Roman" w:hAnsi="Times New Roman"/>
          <w:color w:val="202122"/>
          <w:sz w:val="24"/>
          <w:szCs w:val="24"/>
          <w:lang w:val="en-US"/>
        </w:rPr>
        <w:t>osteocytes</w:t>
      </w:r>
      <w:r w:rsidRPr="00804D1D">
        <w:rPr>
          <w:rFonts w:ascii="Times New Roman" w:hAnsi="Times New Roman"/>
          <w:color w:val="202122"/>
          <w:sz w:val="24"/>
          <w:szCs w:val="24"/>
          <w:lang w:val="en-US"/>
        </w:rPr>
        <w:t xml:space="preserve"> and are filled with red bone marrow, which produces blood cells and stores nutrients needed for bone formation</w:t>
      </w:r>
      <w:r w:rsidR="00270186" w:rsidRPr="004575EA">
        <w:rPr>
          <w:rFonts w:ascii="Times New Roman" w:hAnsi="Times New Roman"/>
          <w:color w:val="202122"/>
          <w:sz w:val="24"/>
          <w:szCs w:val="24"/>
          <w:lang w:val="en-US"/>
        </w:rPr>
        <w:t xml:space="preserve">. </w:t>
      </w:r>
      <w:r w:rsidRPr="00804D1D">
        <w:rPr>
          <w:rFonts w:ascii="Times New Roman" w:hAnsi="Times New Roman"/>
          <w:color w:val="202122"/>
          <w:sz w:val="24"/>
          <w:szCs w:val="24"/>
          <w:lang w:val="en-US"/>
        </w:rPr>
        <w:t>The lacunae are linked together by tiny channels, called canaliculi, which allow osteocytes to communicate with each other and with blood vessels</w:t>
      </w:r>
      <w:r w:rsidR="00B704F1">
        <w:rPr>
          <w:rFonts w:ascii="Times New Roman" w:hAnsi="Times New Roman"/>
          <w:color w:val="202122"/>
          <w:sz w:val="24"/>
          <w:szCs w:val="24"/>
          <w:lang w:val="en-US"/>
        </w:rPr>
        <w:t xml:space="preserve"> </w:t>
      </w:r>
      <w:r w:rsidR="00B704F1" w:rsidRPr="005614C9">
        <w:rPr>
          <w:rFonts w:ascii="Times New Roman" w:hAnsi="Times New Roman"/>
          <w:color w:val="202122"/>
          <w:sz w:val="24"/>
          <w:szCs w:val="24"/>
          <w:lang w:val="en-US"/>
        </w:rPr>
        <w:t xml:space="preserve">(figure </w:t>
      </w:r>
      <w:r w:rsidR="005614C9" w:rsidRPr="005614C9">
        <w:rPr>
          <w:rFonts w:ascii="Times New Roman" w:hAnsi="Times New Roman"/>
          <w:color w:val="202122"/>
          <w:sz w:val="24"/>
          <w:szCs w:val="24"/>
          <w:lang w:val="en-US"/>
        </w:rPr>
        <w:t>3</w:t>
      </w:r>
      <w:r w:rsidR="00B704F1" w:rsidRPr="005614C9">
        <w:rPr>
          <w:rFonts w:ascii="Times New Roman" w:hAnsi="Times New Roman"/>
          <w:color w:val="202122"/>
          <w:sz w:val="24"/>
          <w:szCs w:val="24"/>
          <w:lang w:val="en-US"/>
        </w:rPr>
        <w:t>)</w:t>
      </w:r>
      <w:r w:rsidRPr="00804D1D">
        <w:rPr>
          <w:rFonts w:ascii="Times New Roman" w:hAnsi="Times New Roman"/>
          <w:color w:val="202122"/>
          <w:sz w:val="24"/>
          <w:szCs w:val="24"/>
          <w:lang w:val="en-US"/>
        </w:rPr>
        <w:t xml:space="preserve">. </w:t>
      </w:r>
      <w:r w:rsidR="00804D1D" w:rsidRPr="00804D1D">
        <w:rPr>
          <w:rFonts w:ascii="Times New Roman" w:hAnsi="Times New Roman"/>
          <w:color w:val="202122"/>
          <w:sz w:val="24"/>
          <w:szCs w:val="24"/>
          <w:lang w:val="en-US"/>
        </w:rPr>
        <w:t>They also allow nutrients and metabolic wastes to move between the osteocytes and the blood vessels that are found in the marrow spaces</w:t>
      </w:r>
      <w:r w:rsidR="0013163E">
        <w:rPr>
          <w:rFonts w:ascii="Times New Roman" w:hAnsi="Times New Roman"/>
          <w:color w:val="202122"/>
          <w:sz w:val="24"/>
          <w:szCs w:val="24"/>
          <w:lang w:val="en-US"/>
        </w:rPr>
        <w:t xml:space="preserve"> </w:t>
      </w:r>
      <w:r w:rsidR="0013163E">
        <w:rPr>
          <w:rFonts w:ascii="Times New Roman" w:hAnsi="Times New Roman"/>
          <w:color w:val="202122"/>
          <w:sz w:val="24"/>
          <w:szCs w:val="24"/>
          <w:lang w:val="en-US"/>
        </w:rPr>
        <w:fldChar w:fldCharType="begin"/>
      </w:r>
      <w:r w:rsidR="0013163E">
        <w:rPr>
          <w:rFonts w:ascii="Times New Roman" w:hAnsi="Times New Roman"/>
          <w:color w:val="202122"/>
          <w:sz w:val="24"/>
          <w:szCs w:val="24"/>
          <w:lang w:val="en-US"/>
        </w:rPr>
        <w:instrText xml:space="preserve"> ADDIN ZOTERO_ITEM CSL_CITATION {"citationID":"Nv5f6v8G","properties":{"formattedCitation":"(Biga et al., 2019)","plainCitation":"(Biga et al., 2019)","noteIndex":0},"citationItems":[{"id":72,"uris":["http://zotero.org/users/10853152/items/LHF8F8CL"],"itemData":{"id":72,"type":"book","language":"en","publisher":"OpenStax/Oregon State University","source":"open.oregonstate.education","title":"Anatomy &amp; Physiology","URL":"https://open.oregonstate.education/aandp/","author":[{"family":"Biga","given":"Lindsay M."},{"family":"Dawson","given":"Sierra"},{"family":"Harwell","given":"Amy"},{"family":"Hopkins","given":"Robin"},{"family":"Kaufmann","given":"Joel"},{"family":"LeMaster","given":"Mike"},{"family":"Matern","given":"Philip"},{"family":"Morrison-Graham","given":"Katie"},{"family":"Quick","given":"Devon"},{"family":"Runyeon","given":"Jon"}],"accessed":{"date-parts":[["2023",3,17]]},"issued":{"date-parts":[["2019",9,26]]}}}],"schema":"https://github.com/citation-style-language/schema/raw/master/csl-citation.json"} </w:instrText>
      </w:r>
      <w:r w:rsidR="0013163E">
        <w:rPr>
          <w:rFonts w:ascii="Times New Roman" w:hAnsi="Times New Roman"/>
          <w:color w:val="202122"/>
          <w:sz w:val="24"/>
          <w:szCs w:val="24"/>
          <w:lang w:val="en-US"/>
        </w:rPr>
        <w:fldChar w:fldCharType="separate"/>
      </w:r>
      <w:r w:rsidR="0013163E" w:rsidRPr="0013163E">
        <w:rPr>
          <w:rFonts w:ascii="Times New Roman" w:hAnsi="Times New Roman" w:cs="Times New Roman"/>
          <w:sz w:val="24"/>
          <w:lang w:val="en-US"/>
        </w:rPr>
        <w:t>(Biga et al., 2019)</w:t>
      </w:r>
      <w:r w:rsidR="0013163E">
        <w:rPr>
          <w:rFonts w:ascii="Times New Roman" w:hAnsi="Times New Roman"/>
          <w:color w:val="202122"/>
          <w:sz w:val="24"/>
          <w:szCs w:val="24"/>
          <w:lang w:val="en-US"/>
        </w:rPr>
        <w:fldChar w:fldCharType="end"/>
      </w:r>
      <w:r w:rsidR="0013163E">
        <w:rPr>
          <w:rFonts w:ascii="Times New Roman" w:hAnsi="Times New Roman"/>
          <w:color w:val="202122"/>
          <w:sz w:val="24"/>
          <w:szCs w:val="24"/>
          <w:lang w:val="en-US"/>
        </w:rPr>
        <w:t>.</w:t>
      </w:r>
    </w:p>
    <w:p w14:paraId="3ECBD07A" w14:textId="42BF1680" w:rsidR="00356619" w:rsidRDefault="00504BBD" w:rsidP="0013163E">
      <w:pPr>
        <w:spacing w:line="360" w:lineRule="auto"/>
        <w:jc w:val="both"/>
        <w:rPr>
          <w:rFonts w:ascii="Arial" w:hAnsi="Arial" w:cs="Arial"/>
          <w:color w:val="4A4A4A"/>
          <w:shd w:val="clear" w:color="auto" w:fill="FFFFFF"/>
          <w:lang w:val="en-US"/>
        </w:rPr>
      </w:pPr>
      <w:r w:rsidRPr="00AB08F1">
        <w:rPr>
          <w:rFonts w:ascii="Times New Roman" w:eastAsia="Times New Roman" w:hAnsi="Times New Roman" w:cs="Times New Roman"/>
          <w:color w:val="202122"/>
          <w:sz w:val="24"/>
          <w:szCs w:val="24"/>
          <w:lang w:val="en-US" w:eastAsia="fr-FR"/>
        </w:rPr>
        <w:t xml:space="preserve">Trabecular bone accounts </w:t>
      </w:r>
      <w:r w:rsidR="004F7053">
        <w:rPr>
          <w:rFonts w:ascii="Times New Roman" w:eastAsia="Times New Roman" w:hAnsi="Times New Roman" w:cs="Times New Roman"/>
          <w:color w:val="202122"/>
          <w:sz w:val="24"/>
          <w:szCs w:val="24"/>
          <w:lang w:val="en-US" w:eastAsia="fr-FR"/>
        </w:rPr>
        <w:t xml:space="preserve">approximatively </w:t>
      </w:r>
      <w:r w:rsidRPr="00AB08F1">
        <w:rPr>
          <w:rFonts w:ascii="Times New Roman" w:eastAsia="Times New Roman" w:hAnsi="Times New Roman" w:cs="Times New Roman"/>
          <w:color w:val="202122"/>
          <w:sz w:val="24"/>
          <w:szCs w:val="24"/>
          <w:lang w:val="en-US" w:eastAsia="fr-FR"/>
        </w:rPr>
        <w:t>for the remaining 20% of total bone mass</w:t>
      </w:r>
      <w:r w:rsidR="004F7053">
        <w:rPr>
          <w:rFonts w:ascii="Times New Roman" w:eastAsia="Times New Roman" w:hAnsi="Times New Roman" w:cs="Times New Roman"/>
          <w:color w:val="202122"/>
          <w:sz w:val="24"/>
          <w:szCs w:val="24"/>
          <w:lang w:val="en-US" w:eastAsia="fr-FR"/>
        </w:rPr>
        <w:t>. This percentage could be changed due to many factors</w:t>
      </w:r>
      <w:r w:rsidR="00356226" w:rsidRPr="00356226">
        <w:rPr>
          <w:rFonts w:ascii="Times New Roman" w:eastAsia="Times New Roman" w:hAnsi="Times New Roman" w:cs="Times New Roman"/>
          <w:color w:val="202122"/>
          <w:sz w:val="24"/>
          <w:szCs w:val="24"/>
          <w:lang w:val="en-US" w:eastAsia="fr-FR"/>
        </w:rPr>
        <w:t xml:space="preserve"> </w:t>
      </w:r>
      <w:r w:rsidR="00356226" w:rsidRPr="00356226">
        <w:rPr>
          <w:rFonts w:ascii="Times New Roman" w:eastAsia="Times New Roman" w:hAnsi="Times New Roman" w:cs="Times New Roman"/>
          <w:color w:val="202122"/>
          <w:sz w:val="24"/>
          <w:szCs w:val="24"/>
          <w:lang w:val="en-US" w:eastAsia="fr-FR"/>
        </w:rPr>
        <w:fldChar w:fldCharType="begin"/>
      </w:r>
      <w:r w:rsidR="00356226" w:rsidRPr="00356226">
        <w:rPr>
          <w:rFonts w:ascii="Times New Roman" w:eastAsia="Times New Roman" w:hAnsi="Times New Roman" w:cs="Times New Roman"/>
          <w:color w:val="202122"/>
          <w:sz w:val="24"/>
          <w:szCs w:val="24"/>
          <w:lang w:val="en-US" w:eastAsia="fr-FR"/>
        </w:rPr>
        <w:instrText xml:space="preserve"> ADDIN ZOTERO_ITEM CSL_CITATION {"citationID":"kirqPf3X","properties":{"formattedCitation":"(Lee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356226" w:rsidRPr="00356226">
        <w:rPr>
          <w:rFonts w:ascii="Times New Roman" w:eastAsia="Times New Roman" w:hAnsi="Times New Roman" w:cs="Times New Roman"/>
          <w:color w:val="202122"/>
          <w:sz w:val="24"/>
          <w:szCs w:val="24"/>
          <w:lang w:val="en-US" w:eastAsia="fr-FR"/>
        </w:rPr>
        <w:fldChar w:fldCharType="separate"/>
      </w:r>
      <w:r w:rsidR="00356226" w:rsidRPr="00356226">
        <w:rPr>
          <w:rFonts w:ascii="Times New Roman" w:eastAsia="Times New Roman" w:hAnsi="Times New Roman" w:cs="Times New Roman"/>
          <w:color w:val="202122"/>
          <w:sz w:val="24"/>
          <w:szCs w:val="24"/>
          <w:lang w:val="en-US" w:eastAsia="fr-FR"/>
        </w:rPr>
        <w:t>(Lee and Einhorn, 2001)</w:t>
      </w:r>
      <w:r w:rsidR="00356226" w:rsidRPr="00356226">
        <w:rPr>
          <w:rFonts w:ascii="Times New Roman" w:eastAsia="Times New Roman" w:hAnsi="Times New Roman" w:cs="Times New Roman"/>
          <w:color w:val="202122"/>
          <w:sz w:val="24"/>
          <w:szCs w:val="24"/>
          <w:lang w:val="en-US" w:eastAsia="fr-FR"/>
        </w:rPr>
        <w:fldChar w:fldCharType="end"/>
      </w:r>
      <w:r w:rsidR="00356226">
        <w:rPr>
          <w:rFonts w:ascii="Times New Roman" w:eastAsia="Times New Roman" w:hAnsi="Times New Roman" w:cs="Times New Roman"/>
          <w:color w:val="202122"/>
          <w:sz w:val="24"/>
          <w:szCs w:val="24"/>
          <w:lang w:val="en-US" w:eastAsia="fr-FR"/>
        </w:rPr>
        <w:t>.</w:t>
      </w:r>
    </w:p>
    <w:p w14:paraId="5E26FFDB" w14:textId="31BD1B44" w:rsidR="00B704F1" w:rsidRDefault="00B704F1" w:rsidP="00B704F1">
      <w:pPr>
        <w:spacing w:line="360" w:lineRule="auto"/>
        <w:jc w:val="center"/>
        <w:rPr>
          <w:rFonts w:ascii="Arial" w:hAnsi="Arial" w:cs="Arial"/>
          <w:color w:val="4A4A4A"/>
          <w:sz w:val="27"/>
          <w:szCs w:val="27"/>
          <w:shd w:val="clear" w:color="auto" w:fill="FFFFFF"/>
          <w:lang w:val="en-US"/>
        </w:rPr>
      </w:pPr>
      <w:r>
        <w:rPr>
          <w:noProof/>
        </w:rPr>
        <w:drawing>
          <wp:inline distT="0" distB="0" distL="0" distR="0" wp14:anchorId="1520B3A7" wp14:editId="2F62EB90">
            <wp:extent cx="4057650" cy="2693919"/>
            <wp:effectExtent l="0" t="0" r="0" b="0"/>
            <wp:docPr id="10" name="Image 10" descr="This illustration shows the spongy bone within the proximal epiphysis of the femur in two successively magnified images. The lower-magnification image shows two layers of crisscrossing trabeculae. The surface of each is dotted with small black holes which are the openings of the canaliculi. One of the trabeculae is in a cross section to show its internal layers. The outermost covering of the lamellae is called the endosteum. This endosteum surrounds several layers of concentric lamellae. The higher-magnification image shows the cross section of the trabeculae more clearly. Three concentric lamellae are shown in this view, each possessing perpendicular black lines. These lines are the canaliculi and are oriented on the round lamellae similar to the spokes of a wheel. In between the lamellae are small cavities called lacunae which house cells called osteocytes. In addition, two large osteoclasts are seated on the outer edge of the outermost lamellae. The outermost lamellae are also surrounded by groups of small, white, osteobl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is illustration shows the spongy bone within the proximal epiphysis of the femur in two successively magnified images. The lower-magnification image shows two layers of crisscrossing trabeculae. The surface of each is dotted with small black holes which are the openings of the canaliculi. One of the trabeculae is in a cross section to show its internal layers. The outermost covering of the lamellae is called the endosteum. This endosteum surrounds several layers of concentric lamellae. The higher-magnification image shows the cross section of the trabeculae more clearly. Three concentric lamellae are shown in this view, each possessing perpendicular black lines. These lines are the canaliculi and are oriented on the round lamellae similar to the spokes of a wheel. In between the lamellae are small cavities called lacunae which house cells called osteocytes. In addition, two large osteoclasts are seated on the outer edge of the outermost lamellae. The outermost lamellae are also surrounded by groups of small, white, osteoblas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80047" cy="2708788"/>
                    </a:xfrm>
                    <a:prstGeom prst="rect">
                      <a:avLst/>
                    </a:prstGeom>
                    <a:noFill/>
                    <a:ln>
                      <a:noFill/>
                    </a:ln>
                  </pic:spPr>
                </pic:pic>
              </a:graphicData>
            </a:graphic>
          </wp:inline>
        </w:drawing>
      </w:r>
    </w:p>
    <w:p w14:paraId="52DE869B" w14:textId="09A8584F" w:rsidR="00B704F1" w:rsidRPr="00087851" w:rsidRDefault="005614C9" w:rsidP="005614C9">
      <w:pPr>
        <w:pStyle w:val="Lgende"/>
        <w:jc w:val="center"/>
        <w:rPr>
          <w:lang w:val="en-US"/>
        </w:rPr>
      </w:pPr>
      <w:r w:rsidRPr="005614C9">
        <w:rPr>
          <w:lang w:val="en-US"/>
        </w:rPr>
        <w:t xml:space="preserve">Figure </w:t>
      </w:r>
      <w:r>
        <w:fldChar w:fldCharType="begin"/>
      </w:r>
      <w:r w:rsidRPr="005614C9">
        <w:rPr>
          <w:lang w:val="en-US"/>
        </w:rPr>
        <w:instrText xml:space="preserve"> SEQ Figure \* ARABIC </w:instrText>
      </w:r>
      <w:r>
        <w:fldChar w:fldCharType="separate"/>
      </w:r>
      <w:r w:rsidRPr="005614C9">
        <w:rPr>
          <w:noProof/>
          <w:lang w:val="en-US"/>
        </w:rPr>
        <w:t>3</w:t>
      </w:r>
      <w:r>
        <w:fldChar w:fldCharType="end"/>
      </w:r>
      <w:r w:rsidRPr="005614C9">
        <w:rPr>
          <w:lang w:val="en-US"/>
        </w:rPr>
        <w:t>: Structure of trabecular bone</w:t>
      </w:r>
      <w:r w:rsidR="003F7B14" w:rsidRPr="003F7B14">
        <w:rPr>
          <w:rFonts w:ascii="Times New Roman" w:hAnsi="Times New Roman" w:cs="Times New Roman"/>
          <w:color w:val="4A4A4A"/>
          <w:sz w:val="24"/>
          <w:szCs w:val="24"/>
          <w:highlight w:val="yellow"/>
          <w:shd w:val="clear" w:color="auto" w:fill="FFFFFF"/>
          <w:lang w:val="en-US"/>
        </w:rPr>
        <w:t>ref</w:t>
      </w:r>
      <w:r w:rsidR="00BB67B4">
        <w:rPr>
          <w:rFonts w:ascii="Times New Roman" w:hAnsi="Times New Roman" w:cs="Times New Roman"/>
          <w:color w:val="4A4A4A"/>
          <w:sz w:val="24"/>
          <w:szCs w:val="24"/>
          <w:shd w:val="clear" w:color="auto" w:fill="FFFFFF"/>
          <w:lang w:val="en-US"/>
        </w:rPr>
        <w:t xml:space="preserve"> </w:t>
      </w:r>
      <w:hyperlink r:id="rId22" w:history="1">
        <w:r w:rsidR="00BB67B4" w:rsidRPr="00BB67B4">
          <w:rPr>
            <w:rStyle w:val="Lienhypertexte"/>
            <w:lang w:val="en-US"/>
          </w:rPr>
          <w:t>What is the Difference Between Compact and Trabecular Bone - Pediaa.Com</w:t>
        </w:r>
      </w:hyperlink>
    </w:p>
    <w:p w14:paraId="01EE61BA" w14:textId="4128D849" w:rsidR="001A6981" w:rsidRDefault="00176ADD" w:rsidP="00C122C4">
      <w:pPr>
        <w:pStyle w:val="paragraph"/>
        <w:spacing w:before="0" w:beforeAutospacing="0" w:after="0" w:afterAutospacing="0" w:line="360" w:lineRule="auto"/>
        <w:jc w:val="both"/>
        <w:textAlignment w:val="baseline"/>
        <w:rPr>
          <w:lang w:val="en-US"/>
        </w:rPr>
      </w:pPr>
      <w:r>
        <w:rPr>
          <w:lang w:val="en-US"/>
        </w:rPr>
        <w:lastRenderedPageBreak/>
        <w:t xml:space="preserve">The </w:t>
      </w:r>
      <w:r w:rsidR="00A04E11" w:rsidRPr="00C43278">
        <w:rPr>
          <w:lang w:val="en-US"/>
        </w:rPr>
        <w:t>extracellular matrix consists</w:t>
      </w:r>
      <w:r w:rsidR="00A04E11" w:rsidRPr="00374B02">
        <w:rPr>
          <w:lang w:val="en-US"/>
        </w:rPr>
        <w:t xml:space="preserve"> </w:t>
      </w:r>
      <w:r w:rsidR="00374B02" w:rsidRPr="00374B02">
        <w:rPr>
          <w:lang w:val="en-US"/>
        </w:rPr>
        <w:t xml:space="preserve">of an organic </w:t>
      </w:r>
      <w:r w:rsidR="0060779D" w:rsidRPr="00C43278">
        <w:rPr>
          <w:lang w:val="en-US"/>
        </w:rPr>
        <w:t>(</w:t>
      </w:r>
      <w:r w:rsidR="0060779D" w:rsidRPr="003C691C">
        <w:rPr>
          <w:lang w:val="en-US"/>
        </w:rPr>
        <w:t>osteoid</w:t>
      </w:r>
      <w:r w:rsidR="0060779D" w:rsidRPr="00C43278">
        <w:rPr>
          <w:lang w:val="en-US"/>
        </w:rPr>
        <w:t xml:space="preserve">) </w:t>
      </w:r>
      <w:r w:rsidR="00374B02" w:rsidRPr="00374B02">
        <w:rPr>
          <w:lang w:val="en-US"/>
        </w:rPr>
        <w:t>and an inorganic phase. By weight, approximately 70% of the tissue is mineral or inorganic matter, water comprises 5 to 8</w:t>
      </w:r>
      <w:r w:rsidR="00374B02" w:rsidRPr="00A04E11">
        <w:rPr>
          <w:lang w:val="en-US"/>
        </w:rPr>
        <w:t xml:space="preserve">%, and the organic or extracellular matrix makes up the remainder. </w:t>
      </w:r>
      <w:r w:rsidR="00374B02" w:rsidRPr="00374B02">
        <w:rPr>
          <w:lang w:val="en-US"/>
        </w:rPr>
        <w:t>Approximately 95% of the mineral phase is composed of a specific crystalline hydroxyapatite</w:t>
      </w:r>
      <w:r w:rsidR="002E00E0" w:rsidRPr="0048176E">
        <w:rPr>
          <w:lang w:val="en-US"/>
        </w:rPr>
        <w:t xml:space="preserve"> having the nominal composition of Ca</w:t>
      </w:r>
      <w:r w:rsidR="002E00E0" w:rsidRPr="003C691C">
        <w:rPr>
          <w:lang w:val="en-US"/>
        </w:rPr>
        <w:t>10</w:t>
      </w:r>
      <w:r w:rsidR="002E00E0" w:rsidRPr="0048176E">
        <w:rPr>
          <w:lang w:val="en-US"/>
        </w:rPr>
        <w:t>(PO4)</w:t>
      </w:r>
      <w:r w:rsidR="002E00E0" w:rsidRPr="003C691C">
        <w:rPr>
          <w:lang w:val="en-US"/>
        </w:rPr>
        <w:t>6</w:t>
      </w:r>
      <w:r w:rsidR="002E00E0" w:rsidRPr="0048176E">
        <w:rPr>
          <w:lang w:val="en-US"/>
        </w:rPr>
        <w:t>(OH)</w:t>
      </w:r>
      <w:r w:rsidR="002E00E0" w:rsidRPr="003C691C">
        <w:rPr>
          <w:lang w:val="en-US"/>
        </w:rPr>
        <w:t>2</w:t>
      </w:r>
      <w:r>
        <w:rPr>
          <w:lang w:val="en-US"/>
        </w:rPr>
        <w:t xml:space="preserve"> and the 5% </w:t>
      </w:r>
      <w:r w:rsidR="00374B02" w:rsidRPr="00374B02">
        <w:rPr>
          <w:lang w:val="en-US"/>
        </w:rPr>
        <w:t>remaining of the inorganic phase</w:t>
      </w:r>
      <w:r>
        <w:rPr>
          <w:lang w:val="en-US"/>
        </w:rPr>
        <w:t xml:space="preserve"> </w:t>
      </w:r>
      <w:r w:rsidRPr="003C691C">
        <w:rPr>
          <w:lang w:val="en-US"/>
        </w:rPr>
        <w:t>contains other minerals, including magnesium, sodium, and potassium, which contribute to its overall mineral density and mechanical properties</w:t>
      </w:r>
      <w:r w:rsidR="0013163E" w:rsidRPr="003C691C">
        <w:rPr>
          <w:lang w:val="en-US"/>
        </w:rPr>
        <w:t xml:space="preserve"> </w:t>
      </w:r>
      <w:r w:rsidR="0013163E" w:rsidRPr="003C691C">
        <w:rPr>
          <w:lang w:val="en-US"/>
        </w:rPr>
        <w:fldChar w:fldCharType="begin"/>
      </w:r>
      <w:r w:rsidR="0013163E" w:rsidRPr="003C691C">
        <w:rPr>
          <w:lang w:val="en-US"/>
        </w:rPr>
        <w:instrText xml:space="preserve"> ADDIN ZOTERO_ITEM CSL_CITATION {"citationID":"ECCBTiMd","properties":{"formattedCitation":"(Boskey and Robey, 2013)","plainCitation":"(Boskey and Robey, 2013)","noteIndex":0},"citationItems":[{"id":64,"uris":["http://zotero.org/users/10853152/items/NZVARTTV"],"itemData":{"id":64,"type":"chapter","container-title":"Primer on the Metabolic Bone Diseases and Disorders of Mineral Metabolism","event-place":"Ames, USA","ISBN":"978-1-118-45392-6","language":"en","note":"DOI: 10.1002/9781118453926.ch6","page":"49-58","publisher":"John Wiley &amp; Sons, Inc.","publisher-place":"Ames, USA","source":"DOI.org (Crossref)","title":"The Composition of Bone","URL":"https://onlinelibrary.wiley.com/doi/10.1002/9781118453926.ch6","editor":[{"family":"Rosen","given":"Clifford J."}],"author":[{"family":"Boskey","given":"Adele L."},{"family":"Robey","given":"Pamela Gehron"}],"accessed":{"date-parts":[["2023",3,10]]},"issued":{"date-parts":[["2013",7,19]]}}}],"schema":"https://github.com/citation-style-language/schema/raw/master/csl-citation.json"} </w:instrText>
      </w:r>
      <w:r w:rsidR="0013163E" w:rsidRPr="003C691C">
        <w:rPr>
          <w:lang w:val="en-US"/>
        </w:rPr>
        <w:fldChar w:fldCharType="separate"/>
      </w:r>
      <w:r w:rsidR="0013163E" w:rsidRPr="003C691C">
        <w:rPr>
          <w:lang w:val="en-US"/>
        </w:rPr>
        <w:t>(Boskey and Robey, 2013)</w:t>
      </w:r>
      <w:r w:rsidR="0013163E" w:rsidRPr="003C691C">
        <w:rPr>
          <w:lang w:val="en-US"/>
        </w:rPr>
        <w:fldChar w:fldCharType="end"/>
      </w:r>
      <w:r w:rsidR="00374B02" w:rsidRPr="00374B02">
        <w:rPr>
          <w:lang w:val="en-US"/>
        </w:rPr>
        <w:t xml:space="preserve">. Ninety-eight percent of the organic phase is composed of </w:t>
      </w:r>
      <w:r w:rsidR="00374B02" w:rsidRPr="008735F2">
        <w:rPr>
          <w:lang w:val="en-US"/>
        </w:rPr>
        <w:t xml:space="preserve">type I collagen </w:t>
      </w:r>
      <w:r w:rsidR="007C7918" w:rsidRPr="008735F2">
        <w:rPr>
          <w:lang w:val="en-US"/>
        </w:rPr>
        <w:t>which</w:t>
      </w:r>
      <w:r w:rsidR="007C7918" w:rsidRPr="003C691C">
        <w:rPr>
          <w:lang w:val="en-US"/>
        </w:rPr>
        <w:t xml:space="preserve"> </w:t>
      </w:r>
      <w:r w:rsidR="007C7918" w:rsidRPr="00374B02">
        <w:rPr>
          <w:lang w:val="en-US"/>
        </w:rPr>
        <w:t>is</w:t>
      </w:r>
      <w:r w:rsidR="00A87CA6">
        <w:rPr>
          <w:lang w:val="en-US"/>
        </w:rPr>
        <w:t xml:space="preserve"> </w:t>
      </w:r>
      <w:r w:rsidR="00A87CA6" w:rsidRPr="00A87CA6">
        <w:rPr>
          <w:lang w:val="en-US"/>
        </w:rPr>
        <w:t>a fibrous protein</w:t>
      </w:r>
      <w:r w:rsidR="00D43FD1">
        <w:rPr>
          <w:lang w:val="en-US"/>
        </w:rPr>
        <w:t xml:space="preserve"> </w:t>
      </w:r>
      <w:r w:rsidR="007C7918" w:rsidRPr="00374B02">
        <w:rPr>
          <w:lang w:val="en-US"/>
        </w:rPr>
        <w:t xml:space="preserve">constructed in the form of a triple helix of </w:t>
      </w:r>
      <w:r w:rsidR="008735F2" w:rsidRPr="008735F2">
        <w:rPr>
          <w:lang w:val="en-US"/>
        </w:rPr>
        <w:t xml:space="preserve">of three chains </w:t>
      </w:r>
      <w:r w:rsidR="00BB67B4" w:rsidRPr="00BB67B4">
        <w:rPr>
          <w:lang w:val="en-US"/>
        </w:rPr>
        <w:t xml:space="preserve">composed of approximately 1000 amino acids each </w:t>
      </w:r>
      <w:r w:rsidR="008735F2" w:rsidRPr="008735F2">
        <w:rPr>
          <w:lang w:val="en-US"/>
        </w:rPr>
        <w:t xml:space="preserve">linked by hydrogen bonds and covalent bonds </w:t>
      </w:r>
      <w:r w:rsidR="007C7918" w:rsidRPr="003C691C">
        <w:rPr>
          <w:lang w:val="en-US"/>
        </w:rPr>
        <w:t>to create a strong and durable bone tissue</w:t>
      </w:r>
      <w:r w:rsidR="007C7918" w:rsidRPr="008735F2">
        <w:rPr>
          <w:lang w:val="en-US"/>
        </w:rPr>
        <w:t xml:space="preserve"> </w:t>
      </w:r>
      <w:r w:rsidR="007C7918" w:rsidRPr="008735F2">
        <w:rPr>
          <w:lang w:val="en-US"/>
        </w:rPr>
        <w:fldChar w:fldCharType="begin"/>
      </w:r>
      <w:r w:rsidR="007C7918" w:rsidRPr="008735F2">
        <w:rPr>
          <w:lang w:val="en-US"/>
        </w:rPr>
        <w:instrText xml:space="preserve"> ADDIN ZOTERO_ITEM CSL_CITATION {"citationID":"XaLP2Jx3","properties":{"formattedCitation":"(Lee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7C7918" w:rsidRPr="008735F2">
        <w:rPr>
          <w:lang w:val="en-US"/>
        </w:rPr>
        <w:fldChar w:fldCharType="separate"/>
      </w:r>
      <w:r w:rsidR="007C7918" w:rsidRPr="003C691C">
        <w:rPr>
          <w:lang w:val="en-US"/>
        </w:rPr>
        <w:t>(Lee and Einhorn, 2001)</w:t>
      </w:r>
      <w:r w:rsidR="007C7918" w:rsidRPr="008735F2">
        <w:rPr>
          <w:lang w:val="en-US"/>
        </w:rPr>
        <w:fldChar w:fldCharType="end"/>
      </w:r>
      <w:r w:rsidR="00B440C6" w:rsidRPr="008735F2">
        <w:rPr>
          <w:lang w:val="en-US"/>
        </w:rPr>
        <w:t>.</w:t>
      </w:r>
      <w:r w:rsidR="00104EAA" w:rsidRPr="008735F2">
        <w:rPr>
          <w:lang w:val="en-US"/>
        </w:rPr>
        <w:t xml:space="preserve"> The triple helices the</w:t>
      </w:r>
      <w:r w:rsidR="00104EAA" w:rsidRPr="00104EAA">
        <w:rPr>
          <w:lang w:val="en-US"/>
        </w:rPr>
        <w:t xml:space="preserve">n come together to form fibers, which can be very </w:t>
      </w:r>
      <w:proofErr w:type="gramStart"/>
      <w:r w:rsidR="00104EAA" w:rsidRPr="00104EAA">
        <w:rPr>
          <w:lang w:val="en-US"/>
        </w:rPr>
        <w:t>long</w:t>
      </w:r>
      <w:proofErr w:type="gramEnd"/>
      <w:r w:rsidR="00104EAA" w:rsidRPr="00104EAA">
        <w:rPr>
          <w:lang w:val="en-US"/>
        </w:rPr>
        <w:t xml:space="preserve"> and which give collagen its strength and </w:t>
      </w:r>
      <w:r w:rsidR="00104EAA" w:rsidRPr="008735F2">
        <w:rPr>
          <w:lang w:val="en-US"/>
        </w:rPr>
        <w:t>durability.</w:t>
      </w:r>
      <w:r w:rsidR="007C7918" w:rsidRPr="008735F2">
        <w:rPr>
          <w:lang w:val="en-US"/>
        </w:rPr>
        <w:t xml:space="preserve"> </w:t>
      </w:r>
      <w:r w:rsidR="00B440C6" w:rsidRPr="008735F2">
        <w:rPr>
          <w:lang w:val="en-US"/>
        </w:rPr>
        <w:t>In addition, there is</w:t>
      </w:r>
      <w:r w:rsidR="00374B02" w:rsidRPr="008735F2">
        <w:rPr>
          <w:lang w:val="en-US"/>
        </w:rPr>
        <w:t xml:space="preserve"> a variety of noncollagenous proteins</w:t>
      </w:r>
      <w:r w:rsidR="001A6981" w:rsidRPr="008735F2">
        <w:rPr>
          <w:lang w:val="en-US"/>
        </w:rPr>
        <w:t>,</w:t>
      </w:r>
      <w:r w:rsidR="001A6981" w:rsidRPr="003C691C">
        <w:rPr>
          <w:lang w:val="en-US"/>
        </w:rPr>
        <w:t xml:space="preserve"> including osteocalcin, osteopontin, and bone sialoprotein. These proteins play diverse roles in bone development, mineralization, and remodeling</w:t>
      </w:r>
      <w:r w:rsidR="00735E0D">
        <w:rPr>
          <w:lang w:val="en-US"/>
        </w:rPr>
        <w:t>.</w:t>
      </w:r>
      <w:r w:rsidR="00A04E11">
        <w:rPr>
          <w:lang w:val="en-US"/>
        </w:rPr>
        <w:t xml:space="preserve"> </w:t>
      </w:r>
      <w:r w:rsidR="00735E0D">
        <w:rPr>
          <w:lang w:val="en-US"/>
        </w:rPr>
        <w:t>T</w:t>
      </w:r>
      <w:r w:rsidR="00A04E11">
        <w:rPr>
          <w:lang w:val="en-US"/>
        </w:rPr>
        <w:t xml:space="preserve">he </w:t>
      </w:r>
      <w:r w:rsidR="00735E0D" w:rsidRPr="00C43278">
        <w:rPr>
          <w:lang w:val="en-US"/>
        </w:rPr>
        <w:t>proportions</w:t>
      </w:r>
      <w:r w:rsidR="00B440C6">
        <w:rPr>
          <w:lang w:val="en-US"/>
        </w:rPr>
        <w:t xml:space="preserve"> mentioned</w:t>
      </w:r>
      <w:r w:rsidR="00A04E11" w:rsidRPr="00C43278">
        <w:rPr>
          <w:lang w:val="en-US"/>
        </w:rPr>
        <w:t xml:space="preserve"> </w:t>
      </w:r>
      <w:r w:rsidR="00B440C6">
        <w:rPr>
          <w:lang w:val="en-US"/>
        </w:rPr>
        <w:t xml:space="preserve">before, </w:t>
      </w:r>
      <w:r w:rsidR="00735E0D">
        <w:rPr>
          <w:lang w:val="en-US"/>
        </w:rPr>
        <w:t xml:space="preserve">are changing </w:t>
      </w:r>
      <w:r w:rsidR="00A04E11" w:rsidRPr="00C43278">
        <w:rPr>
          <w:lang w:val="en-US"/>
        </w:rPr>
        <w:t>depending on age, species, and site</w:t>
      </w:r>
      <w:r w:rsidR="0013163E">
        <w:rPr>
          <w:lang w:val="en-US"/>
        </w:rPr>
        <w:t xml:space="preserve"> </w:t>
      </w:r>
      <w:r w:rsidR="0013163E">
        <w:rPr>
          <w:lang w:val="en-US"/>
        </w:rPr>
        <w:fldChar w:fldCharType="begin"/>
      </w:r>
      <w:r w:rsidR="0013163E">
        <w:rPr>
          <w:lang w:val="en-US"/>
        </w:rPr>
        <w:instrText xml:space="preserve"> ADDIN ZOTERO_ITEM CSL_CITATION {"citationID":"TCZ85Se3","properties":{"formattedCitation":"(Boskey and Robey, 2013)","plainCitation":"(Boskey and Robey, 2013)","noteIndex":0},"citationItems":[{"id":64,"uris":["http://zotero.org/users/10853152/items/NZVARTTV"],"itemData":{"id":64,"type":"chapter","container-title":"Primer on the Metabolic Bone Diseases and Disorders of Mineral Metabolism","event-place":"Ames, USA","ISBN":"978-1-118-45392-6","language":"en","note":"DOI: 10.1002/9781118453926.ch6","page":"49-58","publisher":"John Wiley &amp; Sons, Inc.","publisher-place":"Ames, USA","source":"DOI.org (Crossref)","title":"The Composition of Bone","URL":"https://onlinelibrary.wiley.com/doi/10.1002/9781118453926.ch6","editor":[{"family":"Rosen","given":"Clifford J."}],"author":[{"family":"Boskey","given":"Adele L."},{"family":"Robey","given":"Pamela Gehron"}],"accessed":{"date-parts":[["2023",3,10]]},"issued":{"date-parts":[["2013",7,19]]}}}],"schema":"https://github.com/citation-style-language/schema/raw/master/csl-citation.json"} </w:instrText>
      </w:r>
      <w:r w:rsidR="0013163E">
        <w:rPr>
          <w:lang w:val="en-US"/>
        </w:rPr>
        <w:fldChar w:fldCharType="separate"/>
      </w:r>
      <w:r w:rsidR="0013163E" w:rsidRPr="0013163E">
        <w:rPr>
          <w:lang w:val="en-US"/>
        </w:rPr>
        <w:t>(Boskey and Robey, 2013)</w:t>
      </w:r>
      <w:r w:rsidR="0013163E">
        <w:rPr>
          <w:lang w:val="en-US"/>
        </w:rPr>
        <w:fldChar w:fldCharType="end"/>
      </w:r>
      <w:r w:rsidR="0013163E">
        <w:rPr>
          <w:lang w:val="en-US"/>
        </w:rPr>
        <w:t>.</w:t>
      </w:r>
    </w:p>
    <w:p w14:paraId="39878DA4" w14:textId="12949F37" w:rsidR="00347D58" w:rsidRPr="00F503B5" w:rsidRDefault="00A04E11" w:rsidP="00F503B5">
      <w:pPr>
        <w:shd w:val="clear" w:color="auto" w:fill="FFFFFF"/>
        <w:spacing w:line="360" w:lineRule="auto"/>
        <w:jc w:val="both"/>
        <w:rPr>
          <w:rFonts w:ascii="Times New Roman" w:eastAsia="Times New Roman" w:hAnsi="Times New Roman" w:cs="Times New Roman"/>
          <w:sz w:val="24"/>
          <w:szCs w:val="24"/>
          <w:lang w:val="en-US" w:eastAsia="fr-FR"/>
        </w:rPr>
      </w:pPr>
      <w:r w:rsidRPr="00F503B5">
        <w:rPr>
          <w:rFonts w:ascii="Times New Roman" w:eastAsia="Times New Roman" w:hAnsi="Times New Roman" w:cs="Times New Roman"/>
          <w:sz w:val="24"/>
          <w:szCs w:val="24"/>
          <w:lang w:val="en-US" w:eastAsia="fr-FR"/>
        </w:rPr>
        <w:t xml:space="preserve">These </w:t>
      </w:r>
      <w:r w:rsidR="001A6981" w:rsidRPr="00F503B5">
        <w:rPr>
          <w:rFonts w:ascii="Times New Roman" w:eastAsia="Times New Roman" w:hAnsi="Times New Roman" w:cs="Times New Roman"/>
          <w:sz w:val="24"/>
          <w:szCs w:val="24"/>
          <w:lang w:val="en-US" w:eastAsia="fr-FR"/>
        </w:rPr>
        <w:t xml:space="preserve">different </w:t>
      </w:r>
      <w:r w:rsidRPr="00F503B5">
        <w:rPr>
          <w:rFonts w:ascii="Times New Roman" w:eastAsia="Times New Roman" w:hAnsi="Times New Roman" w:cs="Times New Roman"/>
          <w:sz w:val="24"/>
          <w:szCs w:val="24"/>
          <w:lang w:val="en-US" w:eastAsia="fr-FR"/>
        </w:rPr>
        <w:t>components have both mechanical and metabolic functions.</w:t>
      </w:r>
      <w:r w:rsidR="00735E0D" w:rsidRPr="00F503B5">
        <w:rPr>
          <w:rFonts w:ascii="Times New Roman" w:eastAsia="Times New Roman" w:hAnsi="Times New Roman" w:cs="Times New Roman"/>
          <w:sz w:val="24"/>
          <w:szCs w:val="24"/>
          <w:lang w:val="en-US" w:eastAsia="fr-FR"/>
        </w:rPr>
        <w:t xml:space="preserve"> </w:t>
      </w:r>
      <w:r w:rsidR="00512B76" w:rsidRPr="00F503B5">
        <w:rPr>
          <w:rFonts w:ascii="Times New Roman" w:eastAsia="Times New Roman" w:hAnsi="Times New Roman" w:cs="Times New Roman"/>
          <w:sz w:val="24"/>
          <w:szCs w:val="24"/>
          <w:lang w:val="en-US" w:eastAsia="fr-FR"/>
        </w:rPr>
        <w:t>In</w:t>
      </w:r>
      <w:r w:rsidR="00512B76" w:rsidRPr="00F503B5">
        <w:rPr>
          <w:rFonts w:ascii="Times New Roman" w:eastAsia="Times New Roman" w:hAnsi="Times New Roman" w:cs="Times New Roman"/>
          <w:sz w:val="24"/>
          <w:szCs w:val="24"/>
          <w:lang w:val="en-US" w:eastAsia="fr-FR"/>
        </w:rPr>
        <w:t xml:space="preserve"> generally the mineral phase</w:t>
      </w:r>
      <w:r w:rsidR="00512B76" w:rsidRPr="00512B76">
        <w:rPr>
          <w:rFonts w:ascii="Times New Roman" w:eastAsia="Times New Roman" w:hAnsi="Times New Roman" w:cs="Times New Roman"/>
          <w:sz w:val="24"/>
          <w:szCs w:val="24"/>
          <w:lang w:val="en-US" w:eastAsia="fr-FR"/>
        </w:rPr>
        <w:t>, provides toughness</w:t>
      </w:r>
      <w:r w:rsidR="00512B76" w:rsidRPr="00F503B5">
        <w:rPr>
          <w:rFonts w:ascii="Times New Roman" w:eastAsia="Times New Roman" w:hAnsi="Times New Roman" w:cs="Times New Roman"/>
          <w:sz w:val="24"/>
          <w:szCs w:val="24"/>
          <w:lang w:val="en-US" w:eastAsia="fr-FR"/>
        </w:rPr>
        <w:t xml:space="preserve"> </w:t>
      </w:r>
      <w:r w:rsidR="00512B76" w:rsidRPr="00512B76">
        <w:rPr>
          <w:rFonts w:ascii="Times New Roman" w:eastAsia="Times New Roman" w:hAnsi="Times New Roman" w:cs="Times New Roman"/>
          <w:sz w:val="24"/>
          <w:szCs w:val="24"/>
          <w:lang w:val="en-US" w:eastAsia="fr-FR"/>
        </w:rPr>
        <w:t>and rigidity, while the organic matrix provides tensile</w:t>
      </w:r>
      <w:r w:rsidR="00512B76" w:rsidRPr="00F503B5">
        <w:rPr>
          <w:rFonts w:ascii="Times New Roman" w:eastAsia="Times New Roman" w:hAnsi="Times New Roman" w:cs="Times New Roman"/>
          <w:sz w:val="24"/>
          <w:szCs w:val="24"/>
          <w:lang w:val="en-US" w:eastAsia="fr-FR"/>
        </w:rPr>
        <w:t xml:space="preserve"> </w:t>
      </w:r>
      <w:r w:rsidR="00512B76" w:rsidRPr="00512B76">
        <w:rPr>
          <w:rFonts w:ascii="Times New Roman" w:eastAsia="Times New Roman" w:hAnsi="Times New Roman" w:cs="Times New Roman"/>
          <w:sz w:val="24"/>
          <w:szCs w:val="24"/>
          <w:lang w:val="en-US" w:eastAsia="fr-FR"/>
        </w:rPr>
        <w:t>strength and flexibility to the bone</w:t>
      </w:r>
      <w:r w:rsidR="00512B76" w:rsidRPr="00F503B5">
        <w:rPr>
          <w:rFonts w:ascii="Times New Roman" w:eastAsia="Times New Roman" w:hAnsi="Times New Roman" w:cs="Times New Roman"/>
          <w:sz w:val="24"/>
          <w:szCs w:val="24"/>
          <w:lang w:val="en-US" w:eastAsia="fr-FR"/>
        </w:rPr>
        <w:t xml:space="preserve"> </w:t>
      </w:r>
      <w:r w:rsidR="00F503B5" w:rsidRPr="00F503B5">
        <w:rPr>
          <w:rFonts w:ascii="Times New Roman" w:eastAsia="Times New Roman" w:hAnsi="Times New Roman" w:cs="Times New Roman"/>
          <w:sz w:val="24"/>
          <w:szCs w:val="24"/>
          <w:lang w:val="en-US" w:eastAsia="fr-FR"/>
        </w:rPr>
        <w:fldChar w:fldCharType="begin"/>
      </w:r>
      <w:r w:rsidR="00F503B5" w:rsidRPr="00F503B5">
        <w:rPr>
          <w:rFonts w:ascii="Times New Roman" w:eastAsia="Times New Roman" w:hAnsi="Times New Roman" w:cs="Times New Roman"/>
          <w:sz w:val="24"/>
          <w:szCs w:val="24"/>
          <w:lang w:val="en-US" w:eastAsia="fr-FR"/>
        </w:rPr>
        <w:instrText xml:space="preserve"> ADDIN ZOTERO_ITEM CSL_CITATION {"citationID":"bPAkGJVT","properties":{"formattedCitation":"(Ficai et al., 2009)","plainCitation":"(Ficai et al., 2009)","noteIndex":0},"citationItems":[{"id":131,"uris":["http://zotero.org/users/10853152/items/F2XRVY3B"],"itemData":{"id":131,"type":"article-journal","abstract":"The aim of this study is to investigate the interaction between pure collagen and mineral phases like hydroxyapatite. For that purpose, collagen fibers were mineralized starting from hydroxyapatite aqueous precursors. The mineral phase identification was made by XRD, the collagen-hydroxyapatite interaction was studied by IR spectroscopy, the microstructure of the composite materials was investigated by SEM and the amount of mineral phases' deposition was evaluated by ATD-TG. Ultrasonication was used in order to evaluate the strength of the collagenhydroxyapatite bond. The obtained results showed that it was obtained a collagen - hydroxyapatite composite material, characterized by a strong interaction between the collagen fibers and the hydroxyapatite crystals, which can be successfully used as a bone substitute.","container-title":"Materiale Plastice","journalAbbreviation":"Materiale Plastice","source":"ResearchGate","title":"Colagen / Hydroxyapatite Interactions in Composite Biomaterials","volume":"46","author":[{"family":"Ficai","given":"Anton"},{"family":"Andronescu","given":"Ecaterina"},{"family":"Ghitulica","given":"Cristina"},{"family":"Voicu","given":"Georgeta"},{"family":"TRANDAFIR","given":"VIORICA"},{"family":"MÂNZU","given":"DENISA"},{"family":"FICAI","given":"MARIA"},{"family":"PALL","given":"STEFAN"}],"issued":{"date-parts":[["2009",1,1]]}}}],"schema":"https://github.com/citation-style-language/schema/raw/master/csl-citation.json"} </w:instrText>
      </w:r>
      <w:r w:rsidR="00F503B5" w:rsidRPr="00F503B5">
        <w:rPr>
          <w:rFonts w:ascii="Times New Roman" w:eastAsia="Times New Roman" w:hAnsi="Times New Roman" w:cs="Times New Roman"/>
          <w:sz w:val="24"/>
          <w:szCs w:val="24"/>
          <w:lang w:val="en-US" w:eastAsia="fr-FR"/>
        </w:rPr>
        <w:fldChar w:fldCharType="separate"/>
      </w:r>
      <w:r w:rsidR="00F503B5" w:rsidRPr="00F503B5">
        <w:rPr>
          <w:rFonts w:ascii="Times New Roman" w:eastAsia="Times New Roman" w:hAnsi="Times New Roman" w:cs="Times New Roman"/>
          <w:sz w:val="24"/>
          <w:szCs w:val="24"/>
          <w:lang w:val="en-US" w:eastAsia="fr-FR"/>
        </w:rPr>
        <w:t>(Ficai et al., 2009)</w:t>
      </w:r>
      <w:r w:rsidR="00F503B5" w:rsidRPr="00F503B5">
        <w:rPr>
          <w:rFonts w:ascii="Times New Roman" w:eastAsia="Times New Roman" w:hAnsi="Times New Roman" w:cs="Times New Roman"/>
          <w:sz w:val="24"/>
          <w:szCs w:val="24"/>
          <w:lang w:val="en-US" w:eastAsia="fr-FR"/>
        </w:rPr>
        <w:fldChar w:fldCharType="end"/>
      </w:r>
      <w:r w:rsidR="00512B76" w:rsidRPr="00F503B5">
        <w:rPr>
          <w:rFonts w:ascii="Times New Roman" w:eastAsia="Times New Roman" w:hAnsi="Times New Roman" w:cs="Times New Roman"/>
          <w:sz w:val="24"/>
          <w:szCs w:val="24"/>
          <w:lang w:val="en-US" w:eastAsia="fr-FR"/>
        </w:rPr>
        <w:t xml:space="preserve">. </w:t>
      </w:r>
      <w:hyperlink r:id="rId23" w:history="1">
        <w:r w:rsidR="00E17EF9" w:rsidRPr="00F503B5">
          <w:rPr>
            <w:rFonts w:ascii="Times New Roman" w:eastAsia="Times New Roman" w:hAnsi="Times New Roman" w:cs="Times New Roman"/>
            <w:sz w:val="24"/>
            <w:szCs w:val="24"/>
            <w:lang w:val="en-US" w:eastAsia="fr-FR"/>
          </w:rPr>
          <w:t>Furthermore</w:t>
        </w:r>
      </w:hyperlink>
      <w:r w:rsidR="00E17EF9" w:rsidRPr="00F503B5">
        <w:rPr>
          <w:rFonts w:ascii="Times New Roman" w:eastAsia="Times New Roman" w:hAnsi="Times New Roman" w:cs="Times New Roman"/>
          <w:sz w:val="24"/>
          <w:szCs w:val="24"/>
          <w:lang w:val="en-US" w:eastAsia="fr-FR"/>
        </w:rPr>
        <w:t xml:space="preserve">, </w:t>
      </w:r>
      <w:r w:rsidR="00D32B6F" w:rsidRPr="00F503B5">
        <w:rPr>
          <w:rFonts w:ascii="Times New Roman" w:eastAsia="Times New Roman" w:hAnsi="Times New Roman" w:cs="Times New Roman"/>
          <w:sz w:val="24"/>
          <w:szCs w:val="24"/>
          <w:lang w:val="en-US" w:eastAsia="fr-FR"/>
        </w:rPr>
        <w:t xml:space="preserve">there </w:t>
      </w:r>
      <w:r w:rsidR="00F503B5" w:rsidRPr="00F503B5">
        <w:rPr>
          <w:rFonts w:ascii="Times New Roman" w:eastAsia="Times New Roman" w:hAnsi="Times New Roman" w:cs="Times New Roman"/>
          <w:sz w:val="24"/>
          <w:szCs w:val="24"/>
          <w:lang w:val="en-US" w:eastAsia="fr-FR"/>
        </w:rPr>
        <w:t>is an electrostatic interaction</w:t>
      </w:r>
      <w:r w:rsidR="00D32B6F" w:rsidRPr="00F503B5">
        <w:rPr>
          <w:rFonts w:ascii="Times New Roman" w:eastAsia="Times New Roman" w:hAnsi="Times New Roman" w:cs="Times New Roman"/>
          <w:sz w:val="24"/>
          <w:szCs w:val="24"/>
          <w:lang w:val="en-US" w:eastAsia="fr-FR"/>
        </w:rPr>
        <w:t xml:space="preserve"> between the carboxyl groups (COO-) of collagen and the positive calcium ions (Ca2+)</w:t>
      </w:r>
      <w:r w:rsidR="00F503B5">
        <w:rPr>
          <w:rFonts w:ascii="Times New Roman" w:eastAsia="Times New Roman" w:hAnsi="Times New Roman" w:cs="Times New Roman"/>
          <w:sz w:val="24"/>
          <w:szCs w:val="24"/>
          <w:lang w:val="en-US" w:eastAsia="fr-FR"/>
        </w:rPr>
        <w:t>,</w:t>
      </w:r>
      <w:r w:rsidR="00347D58" w:rsidRPr="00D0701E">
        <w:rPr>
          <w:lang w:val="en-US"/>
        </w:rPr>
        <w:t xml:space="preserve"> </w:t>
      </w:r>
      <w:r w:rsidR="00F503B5" w:rsidRPr="00F503B5">
        <w:rPr>
          <w:rFonts w:ascii="Times New Roman" w:eastAsia="Times New Roman" w:hAnsi="Times New Roman" w:cs="Times New Roman"/>
          <w:sz w:val="24"/>
          <w:szCs w:val="24"/>
          <w:lang w:val="en-US" w:eastAsia="fr-FR"/>
        </w:rPr>
        <w:t>which</w:t>
      </w:r>
      <w:r w:rsidR="00347D58" w:rsidRPr="00F503B5">
        <w:rPr>
          <w:rFonts w:ascii="Times New Roman" w:eastAsia="Times New Roman" w:hAnsi="Times New Roman" w:cs="Times New Roman"/>
          <w:sz w:val="24"/>
          <w:szCs w:val="24"/>
          <w:lang w:val="en-US" w:eastAsia="fr-FR"/>
        </w:rPr>
        <w:t xml:space="preserve"> </w:t>
      </w:r>
      <w:r w:rsidR="008735F2" w:rsidRPr="00F503B5">
        <w:rPr>
          <w:rFonts w:ascii="Times New Roman" w:eastAsia="Times New Roman" w:hAnsi="Times New Roman" w:cs="Times New Roman"/>
          <w:sz w:val="24"/>
          <w:szCs w:val="24"/>
          <w:lang w:val="en-US" w:eastAsia="fr-FR"/>
        </w:rPr>
        <w:t>strengthen</w:t>
      </w:r>
      <w:r w:rsidR="00347D58" w:rsidRPr="00F503B5">
        <w:rPr>
          <w:rFonts w:ascii="Times New Roman" w:eastAsia="Times New Roman" w:hAnsi="Times New Roman" w:cs="Times New Roman"/>
          <w:sz w:val="24"/>
          <w:szCs w:val="24"/>
          <w:lang w:val="en-US" w:eastAsia="fr-FR"/>
        </w:rPr>
        <w:t xml:space="preserve"> the </w:t>
      </w:r>
      <w:r w:rsidR="00D0701E" w:rsidRPr="00F503B5">
        <w:rPr>
          <w:rFonts w:ascii="Times New Roman" w:eastAsia="Times New Roman" w:hAnsi="Times New Roman" w:cs="Times New Roman"/>
          <w:sz w:val="24"/>
          <w:szCs w:val="24"/>
          <w:lang w:val="en-US" w:eastAsia="fr-FR"/>
        </w:rPr>
        <w:t xml:space="preserve">bone </w:t>
      </w:r>
      <w:r w:rsidR="00347D58" w:rsidRPr="00F503B5">
        <w:rPr>
          <w:rFonts w:ascii="Times New Roman" w:eastAsia="Times New Roman" w:hAnsi="Times New Roman" w:cs="Times New Roman"/>
          <w:sz w:val="24"/>
          <w:szCs w:val="24"/>
          <w:lang w:val="en-US" w:eastAsia="fr-FR"/>
        </w:rPr>
        <w:t>structure and gives it its mechanical resistance</w:t>
      </w:r>
      <w:r w:rsidR="00D70737" w:rsidRPr="00F503B5">
        <w:rPr>
          <w:rFonts w:ascii="Times New Roman" w:eastAsia="Times New Roman" w:hAnsi="Times New Roman" w:cs="Times New Roman"/>
          <w:sz w:val="24"/>
          <w:szCs w:val="24"/>
          <w:lang w:val="en-US" w:eastAsia="fr-FR"/>
        </w:rPr>
        <w:t xml:space="preserve"> </w:t>
      </w:r>
      <w:r w:rsidR="00D70737" w:rsidRPr="00F503B5">
        <w:rPr>
          <w:rFonts w:ascii="Times New Roman" w:eastAsia="Times New Roman" w:hAnsi="Times New Roman" w:cs="Times New Roman"/>
          <w:sz w:val="24"/>
          <w:szCs w:val="24"/>
          <w:lang w:val="en-US" w:eastAsia="fr-FR"/>
        </w:rPr>
        <w:fldChar w:fldCharType="begin"/>
      </w:r>
      <w:r w:rsidR="00D70737" w:rsidRPr="00F503B5">
        <w:rPr>
          <w:rFonts w:ascii="Times New Roman" w:eastAsia="Times New Roman" w:hAnsi="Times New Roman" w:cs="Times New Roman"/>
          <w:sz w:val="24"/>
          <w:szCs w:val="24"/>
          <w:lang w:val="en-US" w:eastAsia="fr-FR"/>
        </w:rPr>
        <w:instrText xml:space="preserve"> ADDIN ZOTERO_ITEM CSL_CITATION {"citationID":"DHl70yqz","properties":{"formattedCitation":"(Katti et al., 2010)","plainCitation":"(Katti et al., 2010)","noteIndex":0},"citationItems":[{"id":77,"uris":["http://zotero.org/users/10853152/items/B5UZHSNF"],"itemData":{"id":77,"type":"article-journal","abstract":"Bone is a biological nanocomposite composed primarily of collagen and hydroxyapatite. The collagen molecules self-assemble to from a structure known as a fibril that comprises of about 85–95% of the total bone protein. In a fibril, the molecular level interactions at the interface between molecular collagen and hydroxyapatite nanocrystals have a significant role on its mechanical response. In this study, we have used molecular dynamics and steered molecular dynamics to study directional dependence of deformation response of collagen with respect to the hydroxyapatite surface. We have also studied mechanical response of collagen in the proximity of (0001) and (101¯0) surfaces of hydroxyapatite. Our simulations indicate that the mechanics of collagen pulled in different directions with respect to hydroxyapatite is significantly different. Similar results were obtained for collagen pulled in the proximity of different crystallographic surfaces of hydroxyapatite.","container-title":"Journal of Biomechanics","DOI":"10.1016/j.jbiomech.2010.02.027","ISSN":"0021-9290","issue":"9","journalAbbreviation":"Journal of Biomechanics","language":"en","page":"1723-1730","source":"ScienceDirect","title":"Directional dependence of hydroxyapatite-collagen interactions on mechanics of collagen","volume":"43","author":[{"family":"Katti","given":"Dinesh R."},{"family":"Pradhan","given":"Shashindra M."},{"family":"Katti","given":"Kalpana S."}],"issued":{"date-parts":[["2010",6,18]]}}}],"schema":"https://github.com/citation-style-language/schema/raw/master/csl-citation.json"} </w:instrText>
      </w:r>
      <w:r w:rsidR="00D70737" w:rsidRPr="00F503B5">
        <w:rPr>
          <w:rFonts w:ascii="Times New Roman" w:eastAsia="Times New Roman" w:hAnsi="Times New Roman" w:cs="Times New Roman"/>
          <w:sz w:val="24"/>
          <w:szCs w:val="24"/>
          <w:lang w:val="en-US" w:eastAsia="fr-FR"/>
        </w:rPr>
        <w:fldChar w:fldCharType="separate"/>
      </w:r>
      <w:r w:rsidR="00D70737" w:rsidRPr="00F503B5">
        <w:rPr>
          <w:rFonts w:ascii="Times New Roman" w:eastAsia="Times New Roman" w:hAnsi="Times New Roman" w:cs="Times New Roman"/>
          <w:sz w:val="24"/>
          <w:szCs w:val="24"/>
          <w:lang w:val="en-US" w:eastAsia="fr-FR"/>
        </w:rPr>
        <w:t>(Katti et al., 2010)</w:t>
      </w:r>
      <w:r w:rsidR="00D70737" w:rsidRPr="00F503B5">
        <w:rPr>
          <w:rFonts w:ascii="Times New Roman" w:eastAsia="Times New Roman" w:hAnsi="Times New Roman" w:cs="Times New Roman"/>
          <w:sz w:val="24"/>
          <w:szCs w:val="24"/>
          <w:lang w:val="en-US" w:eastAsia="fr-FR"/>
        </w:rPr>
        <w:fldChar w:fldCharType="end"/>
      </w:r>
      <w:r w:rsidR="00D70737" w:rsidRPr="00F503B5">
        <w:rPr>
          <w:rFonts w:ascii="Times New Roman" w:eastAsia="Times New Roman" w:hAnsi="Times New Roman" w:cs="Times New Roman"/>
          <w:sz w:val="24"/>
          <w:szCs w:val="24"/>
          <w:lang w:val="en-US" w:eastAsia="fr-FR"/>
        </w:rPr>
        <w:t>.</w:t>
      </w:r>
    </w:p>
    <w:p w14:paraId="1762BDED" w14:textId="14FC7F1B" w:rsidR="004575EA" w:rsidRPr="002F7310" w:rsidRDefault="004575EA" w:rsidP="002F7310">
      <w:pPr>
        <w:pStyle w:val="paragraph"/>
        <w:spacing w:before="0" w:beforeAutospacing="0" w:after="0" w:afterAutospacing="0" w:line="360" w:lineRule="auto"/>
        <w:jc w:val="both"/>
        <w:textAlignment w:val="baseline"/>
      </w:pPr>
      <w:r w:rsidRPr="002F7310">
        <w:rPr>
          <w:lang w:val="en-US"/>
        </w:rPr>
        <w:t xml:space="preserve">Bone is an anisotropic material with mechanical properties that are dependent on the orientation at which the forces are applied. The compressive moduli of cortical bone and trabecular bone are in the range of 17–20 and 0.02– 0.9 GPa, respectively. The compressive strengths of cortical bone and trabecular are 100–230 and 2–40 MPa, respectively. The tensile moduli of cortical bone and trabecular bone are in the range of 7–30 and 0.05–0.1 GPa (50–100 MPa), respectively. The tensile strengths of compact bone and trabecular bone are 80–150 and 1–10 MPa, respectively </w:t>
      </w:r>
      <w:r w:rsidR="002F7310">
        <w:rPr>
          <w:lang w:val="en-US"/>
        </w:rPr>
        <w:fldChar w:fldCharType="begin"/>
      </w:r>
      <w:r w:rsidR="002F7310">
        <w:rPr>
          <w:lang w:val="en-US"/>
        </w:rPr>
        <w:instrText xml:space="preserve"> ADDIN ZOTERO_ITEM CSL_CITATION {"citationID":"nwCJJZ55","properties":{"formattedCitation":"(Ogueri et al., 2019)","plainCitation":"(Ogueri et al., 2019)","noteIndex":0},"citationItems":[{"id":91,"uris":["http://zotero.org/users/10853152/items/3KUBGHCP"],"itemData":{"id":91,"type":"article-journal","container-title":"Regenerative Engineering and Translational Medicine","DOI":"10.1007/s40883-018-0072-0","ISSN":"2364-4133, 2364-4141","issue":"2","journalAbbreviation":"Regen. Eng. Transl. Med.","language":"en","page":"128-154","source":"DOI.org (Crossref)","title":"Polymeric Biomaterials for Scaffold-Based Bone Regenerative Engineering","volume":"5","author":[{"family":"Ogueri","given":"Kenneth S."},{"family":"Jafari","given":"Tahereh"},{"family":"Escobar Ivirico","given":"Jorge L."},{"family":"Laurencin","given":"Cato T."}],"issued":{"date-parts":[["2019",6]]}}}],"schema":"https://github.com/citation-style-language/schema/raw/master/csl-citation.json"} </w:instrText>
      </w:r>
      <w:r w:rsidR="002F7310">
        <w:rPr>
          <w:lang w:val="en-US"/>
        </w:rPr>
        <w:fldChar w:fldCharType="separate"/>
      </w:r>
      <w:r w:rsidR="002F7310" w:rsidRPr="002F7310">
        <w:rPr>
          <w:lang w:val="en-US"/>
        </w:rPr>
        <w:t>(Ogueri et al., 2019)</w:t>
      </w:r>
      <w:r w:rsidR="002F7310">
        <w:rPr>
          <w:lang w:val="en-US"/>
        </w:rPr>
        <w:fldChar w:fldCharType="end"/>
      </w:r>
      <w:r w:rsidR="002F7310">
        <w:rPr>
          <w:lang w:val="en-US"/>
        </w:rPr>
        <w:t>.</w:t>
      </w:r>
    </w:p>
    <w:p w14:paraId="0308CEF1" w14:textId="0DDBF722" w:rsidR="006F36F1" w:rsidRDefault="0060779D" w:rsidP="002F7310">
      <w:pPr>
        <w:pStyle w:val="paragraph"/>
        <w:spacing w:before="0" w:beforeAutospacing="0" w:after="0" w:afterAutospacing="0" w:line="360" w:lineRule="auto"/>
        <w:jc w:val="both"/>
        <w:textAlignment w:val="baseline"/>
        <w:rPr>
          <w:lang w:val="en-US"/>
        </w:rPr>
      </w:pPr>
      <w:r w:rsidRPr="00FE33E0">
        <w:rPr>
          <w:lang w:val="en-US"/>
        </w:rPr>
        <w:t xml:space="preserve">Bones are not static tissue but need constant maintenance and </w:t>
      </w:r>
      <w:r w:rsidR="00932D1C" w:rsidRPr="00FE33E0">
        <w:rPr>
          <w:lang w:val="en-US"/>
        </w:rPr>
        <w:t>remodelling</w:t>
      </w:r>
      <w:r w:rsidRPr="00FE33E0">
        <w:rPr>
          <w:lang w:val="en-US"/>
        </w:rPr>
        <w:t xml:space="preserve">. There are </w:t>
      </w:r>
      <w:hyperlink r:id="rId24" w:tgtFrame="_blank" w:history="1">
        <w:r w:rsidRPr="00FE33E0">
          <w:rPr>
            <w:lang w:val="en-US"/>
          </w:rPr>
          <w:t>three</w:t>
        </w:r>
      </w:hyperlink>
      <w:r w:rsidRPr="00FE33E0">
        <w:rPr>
          <w:lang w:val="en-US"/>
        </w:rPr>
        <w:t xml:space="preserve"> main cell types involved in this process.  </w:t>
      </w:r>
      <w:r w:rsidR="00EF475D" w:rsidRPr="00FE33E0">
        <w:rPr>
          <w:lang w:val="en-US"/>
        </w:rPr>
        <w:t xml:space="preserve">Osteoblasts </w:t>
      </w:r>
      <w:r w:rsidR="006C676E" w:rsidRPr="00FE33E0">
        <w:rPr>
          <w:lang w:val="en-US"/>
        </w:rPr>
        <w:t xml:space="preserve">can range in size from 10-30 micrometers (µm) in diameter. They </w:t>
      </w:r>
      <w:r w:rsidR="00EF475D" w:rsidRPr="00FE33E0">
        <w:rPr>
          <w:lang w:val="en-US"/>
        </w:rPr>
        <w:t>are responsible for generating and repairing bone.</w:t>
      </w:r>
      <w:r w:rsidR="00637CBA" w:rsidRPr="00FE33E0">
        <w:rPr>
          <w:lang w:val="en-US"/>
        </w:rPr>
        <w:t xml:space="preserve"> </w:t>
      </w:r>
      <w:r w:rsidR="00EF475D" w:rsidRPr="00FE33E0">
        <w:rPr>
          <w:lang w:val="en-US"/>
        </w:rPr>
        <w:t xml:space="preserve">They </w:t>
      </w:r>
      <w:hyperlink r:id="rId25" w:tgtFrame="_blank" w:history="1">
        <w:r w:rsidR="00EF475D" w:rsidRPr="00FE33E0">
          <w:rPr>
            <w:lang w:val="en-US"/>
          </w:rPr>
          <w:t>produce</w:t>
        </w:r>
      </w:hyperlink>
      <w:r w:rsidR="00EF475D" w:rsidRPr="00FE33E0">
        <w:rPr>
          <w:lang w:val="en-US"/>
        </w:rPr>
        <w:t xml:space="preserve"> a protein mixture </w:t>
      </w:r>
      <w:r w:rsidR="00297FDE" w:rsidRPr="00FE33E0">
        <w:rPr>
          <w:lang w:val="en-US"/>
        </w:rPr>
        <w:t xml:space="preserve">composed primarily of collagen </w:t>
      </w:r>
      <w:r w:rsidR="00E17EF9" w:rsidRPr="00FE33E0">
        <w:rPr>
          <w:lang w:val="en-US"/>
        </w:rPr>
        <w:t>(</w:t>
      </w:r>
      <w:r w:rsidR="00EF475D" w:rsidRPr="00FE33E0">
        <w:rPr>
          <w:lang w:val="en-US"/>
        </w:rPr>
        <w:t>osteoid</w:t>
      </w:r>
      <w:r w:rsidR="00E17EF9" w:rsidRPr="00FE33E0">
        <w:rPr>
          <w:lang w:val="en-US"/>
        </w:rPr>
        <w:t>)</w:t>
      </w:r>
      <w:r w:rsidR="00EF475D" w:rsidRPr="00FE33E0">
        <w:rPr>
          <w:lang w:val="en-US"/>
        </w:rPr>
        <w:t>, which is mineralized and becomes bone</w:t>
      </w:r>
      <w:r w:rsidR="00E17EF9" w:rsidRPr="00E17EF9">
        <w:rPr>
          <w:lang w:val="en-US"/>
        </w:rPr>
        <w:t>.</w:t>
      </w:r>
      <w:r w:rsidR="00637CBA" w:rsidRPr="00FE33E0">
        <w:rPr>
          <w:lang w:val="en-US"/>
        </w:rPr>
        <w:t xml:space="preserve"> </w:t>
      </w:r>
      <w:r w:rsidR="00E17EF9" w:rsidRPr="00E17EF9">
        <w:rPr>
          <w:lang w:val="en-US"/>
        </w:rPr>
        <w:t>In addition, they produce hormones that play a role in the mineralization of the matrix.</w:t>
      </w:r>
      <w:r w:rsidR="00504BBD" w:rsidRPr="003C691C">
        <w:rPr>
          <w:lang w:val="en-US"/>
        </w:rPr>
        <w:t xml:space="preserve"> </w:t>
      </w:r>
      <w:r w:rsidR="00EF475D" w:rsidRPr="003C691C">
        <w:rPr>
          <w:lang w:val="en-US"/>
        </w:rPr>
        <w:t xml:space="preserve">Osteocytes </w:t>
      </w:r>
      <w:r w:rsidR="006D734E" w:rsidRPr="003C691C">
        <w:rPr>
          <w:lang w:val="en-US"/>
        </w:rPr>
        <w:lastRenderedPageBreak/>
        <w:t xml:space="preserve">have a more elongated shape than osteoblasts </w:t>
      </w:r>
      <w:r w:rsidR="00C14034" w:rsidRPr="003C691C">
        <w:rPr>
          <w:lang w:val="en-US"/>
        </w:rPr>
        <w:t>with</w:t>
      </w:r>
      <w:r w:rsidR="006D734E" w:rsidRPr="003C691C">
        <w:rPr>
          <w:lang w:val="en-US"/>
        </w:rPr>
        <w:t xml:space="preserve"> </w:t>
      </w:r>
      <w:r w:rsidR="00C14034" w:rsidRPr="003C691C">
        <w:rPr>
          <w:lang w:val="en-US"/>
        </w:rPr>
        <w:t>15 to 30 μm in length and 10 to 15 μm in diameter. T</w:t>
      </w:r>
      <w:r w:rsidR="006D734E" w:rsidRPr="003C691C">
        <w:rPr>
          <w:lang w:val="en-US"/>
        </w:rPr>
        <w:t xml:space="preserve">hey </w:t>
      </w:r>
      <w:r w:rsidR="00EF475D" w:rsidRPr="003C691C">
        <w:rPr>
          <w:lang w:val="en-US"/>
        </w:rPr>
        <w:t xml:space="preserve">are inactive </w:t>
      </w:r>
      <w:r w:rsidR="00932D1C" w:rsidRPr="003C691C">
        <w:rPr>
          <w:lang w:val="en-US"/>
        </w:rPr>
        <w:t xml:space="preserve">or mature </w:t>
      </w:r>
      <w:r w:rsidR="00EF475D" w:rsidRPr="003C691C">
        <w:rPr>
          <w:lang w:val="en-US"/>
        </w:rPr>
        <w:t>osteoblasts that are mineralized and remain within the bone they have created</w:t>
      </w:r>
      <w:r w:rsidR="00FE33E0" w:rsidRPr="003C691C">
        <w:rPr>
          <w:lang w:val="en-US"/>
        </w:rPr>
        <w:t>.</w:t>
      </w:r>
      <w:r w:rsidR="001E3B3E" w:rsidRPr="001E3B3E">
        <w:rPr>
          <w:lang w:val="en-US"/>
        </w:rPr>
        <w:t xml:space="preserve"> </w:t>
      </w:r>
      <w:r w:rsidR="00FE33E0">
        <w:rPr>
          <w:lang w:val="en-US"/>
        </w:rPr>
        <w:t>T</w:t>
      </w:r>
      <w:r w:rsidR="001E3B3E" w:rsidRPr="001E3B3E">
        <w:rPr>
          <w:lang w:val="en-US"/>
        </w:rPr>
        <w:t>hey</w:t>
      </w:r>
      <w:r w:rsidR="003C691C" w:rsidRPr="00FE33E0">
        <w:rPr>
          <w:lang w:val="en-US"/>
        </w:rPr>
        <w:t xml:space="preserve"> have macroreceptors</w:t>
      </w:r>
      <w:r w:rsidR="001E3B3E" w:rsidRPr="001E3B3E">
        <w:rPr>
          <w:lang w:val="en-US"/>
        </w:rPr>
        <w:t xml:space="preserve"> </w:t>
      </w:r>
      <w:r w:rsidR="003C691C">
        <w:rPr>
          <w:lang w:val="en-US"/>
        </w:rPr>
        <w:t xml:space="preserve">that allow them to </w:t>
      </w:r>
      <w:r w:rsidR="001E3B3E" w:rsidRPr="001E3B3E">
        <w:rPr>
          <w:lang w:val="en-US"/>
        </w:rPr>
        <w:t>receive mechanical input signals and transmit these stimuli to other cells in bone</w:t>
      </w:r>
      <w:r w:rsidR="00FE33E0">
        <w:rPr>
          <w:lang w:val="en-US"/>
        </w:rPr>
        <w:t>.</w:t>
      </w:r>
      <w:r w:rsidR="003C691C">
        <w:rPr>
          <w:lang w:val="en-US"/>
        </w:rPr>
        <w:t xml:space="preserve"> </w:t>
      </w:r>
      <w:r w:rsidR="00FE33E0" w:rsidRPr="003C691C">
        <w:rPr>
          <w:lang w:val="en-US"/>
        </w:rPr>
        <w:fldChar w:fldCharType="begin"/>
      </w:r>
      <w:r w:rsidR="00FE33E0" w:rsidRPr="003C691C">
        <w:rPr>
          <w:lang w:val="en-US"/>
        </w:rPr>
        <w:instrText xml:space="preserve"> ADDIN ZOTERO_ITEM CSL_CITATION {"citationID":"e3t3yCV4","properties":{"formattedCitation":"(\\uc0\\u8220{}Bone - Bone morphology | Britannica,\\uc0\\u8221{} 2023)","plainCitation":"(“Bone - Bone morphology | Britannica,” 2023)","noteIndex":0},"citationItems":[{"id":76,"uris":["http://zotero.org/users/10853152/items/P3LSWV94"],"itemData":{"id":76,"type":"webpage","abstract":"bone, rigid body tissue consisting of cells embedded in an abundant hard intercellular material. The two principal components of this material, collagen and calcium phosphate, distinguish bone from such other hard tissues as chitin, enamel, and shell. Bone tissue makes up the individual bones of the human skeletal system and the skeletons of other vertebrates. The functions of bone include (1) structural support for the mechanical action of soft tissues, such as the contraction of muscles and the expansion of lungs, (2) protection of soft organs and tissues, as by the skull, (3) provision of a protective site for specialized","language":"en","title":"Bone - Bone morphology | Britannica","URL":"https://www.britannica.com/science/bone-anatomy","accessed":{"date-parts":[["2023",3,17]]},"issued":{"date-parts":[["2023",2,15]]}}}],"schema":"https://github.com/citation-style-language/schema/raw/master/csl-citation.json"} </w:instrText>
      </w:r>
      <w:r w:rsidR="00FE33E0" w:rsidRPr="003C691C">
        <w:rPr>
          <w:lang w:val="en-US"/>
        </w:rPr>
        <w:fldChar w:fldCharType="separate"/>
      </w:r>
      <w:r w:rsidR="00FE33E0" w:rsidRPr="003C691C">
        <w:rPr>
          <w:lang w:val="en-US"/>
        </w:rPr>
        <w:t>(“Bone - Bone morphology | Britannica,” 2023)</w:t>
      </w:r>
      <w:r w:rsidR="00FE33E0" w:rsidRPr="003C691C">
        <w:rPr>
          <w:lang w:val="en-US"/>
        </w:rPr>
        <w:fldChar w:fldCharType="end"/>
      </w:r>
      <w:r w:rsidR="00347D58" w:rsidRPr="00477057">
        <w:rPr>
          <w:lang w:val="en-US"/>
        </w:rPr>
        <w:t>.</w:t>
      </w:r>
      <w:r w:rsidR="00504BBD" w:rsidRPr="003C691C">
        <w:rPr>
          <w:lang w:val="en-US"/>
        </w:rPr>
        <w:t xml:space="preserve"> </w:t>
      </w:r>
      <w:r w:rsidR="00EF475D" w:rsidRPr="003C691C">
        <w:rPr>
          <w:lang w:val="en-US"/>
        </w:rPr>
        <w:t xml:space="preserve">Osteoclasts </w:t>
      </w:r>
      <w:r w:rsidR="00297FDE" w:rsidRPr="003C691C">
        <w:rPr>
          <w:lang w:val="en-US"/>
        </w:rPr>
        <w:t xml:space="preserve">are </w:t>
      </w:r>
      <w:r w:rsidR="003C691C" w:rsidRPr="003C691C">
        <w:rPr>
          <w:lang w:val="en-US"/>
        </w:rPr>
        <w:t xml:space="preserve">bigest </w:t>
      </w:r>
      <w:r w:rsidR="00EF475D" w:rsidRPr="003C691C">
        <w:rPr>
          <w:lang w:val="en-US"/>
        </w:rPr>
        <w:t xml:space="preserve">cells with </w:t>
      </w:r>
      <w:r w:rsidR="00637CBA" w:rsidRPr="003C691C">
        <w:rPr>
          <w:lang w:val="en-US"/>
        </w:rPr>
        <w:t>multiple</w:t>
      </w:r>
      <w:r w:rsidR="00EF475D" w:rsidRPr="003C691C">
        <w:rPr>
          <w:lang w:val="en-US"/>
        </w:rPr>
        <w:t xml:space="preserve"> nucleus</w:t>
      </w:r>
      <w:r w:rsidR="0057070D" w:rsidRPr="003C691C">
        <w:rPr>
          <w:lang w:val="en-US"/>
        </w:rPr>
        <w:t>,</w:t>
      </w:r>
      <w:r w:rsidR="006C676E" w:rsidRPr="003C691C">
        <w:rPr>
          <w:lang w:val="en-US"/>
        </w:rPr>
        <w:t xml:space="preserve"> with a diameter greater than 100 µm. </w:t>
      </w:r>
      <w:r w:rsidR="00EF475D" w:rsidRPr="003C691C">
        <w:rPr>
          <w:lang w:val="en-US"/>
        </w:rPr>
        <w:t xml:space="preserve">They </w:t>
      </w:r>
      <w:hyperlink r:id="rId26" w:tgtFrame="_blank" w:history="1">
        <w:r w:rsidR="00EF475D" w:rsidRPr="003C691C">
          <w:rPr>
            <w:lang w:val="en-US"/>
          </w:rPr>
          <w:t>use</w:t>
        </w:r>
      </w:hyperlink>
      <w:r w:rsidR="00EF475D" w:rsidRPr="003C691C">
        <w:rPr>
          <w:lang w:val="en-US"/>
        </w:rPr>
        <w:t xml:space="preserve"> acids resulting from certain reactions to break down used bone. This process is called resorption.</w:t>
      </w:r>
      <w:r w:rsidR="0020499B" w:rsidRPr="003C691C">
        <w:rPr>
          <w:lang w:val="en-US"/>
        </w:rPr>
        <w:t xml:space="preserve"> </w:t>
      </w:r>
      <w:r w:rsidR="00794B3E" w:rsidRPr="00E17EF9">
        <w:rPr>
          <w:lang w:val="en-US"/>
        </w:rPr>
        <w:t>They dissolve the minerals in bone and release them into the blood.</w:t>
      </w:r>
      <w:r w:rsidR="00504BBD" w:rsidRPr="003C691C">
        <w:rPr>
          <w:lang w:val="en-US"/>
        </w:rPr>
        <w:t xml:space="preserve"> These phenomena of bone formation and resorption occur under the effect of different hormones and mechanical stress</w:t>
      </w:r>
      <w:r w:rsidR="0013163E" w:rsidRPr="003C691C">
        <w:rPr>
          <w:lang w:val="en-US"/>
        </w:rPr>
        <w:t xml:space="preserve"> </w:t>
      </w:r>
      <w:r w:rsidR="0013163E" w:rsidRPr="003C691C">
        <w:rPr>
          <w:lang w:val="en-US"/>
        </w:rPr>
        <w:fldChar w:fldCharType="begin"/>
      </w:r>
      <w:r w:rsidR="0013163E" w:rsidRPr="003C691C">
        <w:rPr>
          <w:lang w:val="en-US"/>
        </w:rPr>
        <w:instrText xml:space="preserve"> ADDIN ZOTERO_ITEM CSL_CITATION {"citationID":"tQSnak7Q","properties":{"formattedCitation":"(Lee and Einhorn, 2001)","plainCitation":"(Lee and Einhorn, 2001)","noteIndex":0},"citationItems":[{"id":67,"uris":["http://zotero.org/users/10853152/items/BEHHU8DD"],"itemData":{"id":67,"type":"chapter","abstract":"The information and concepts described in this chapter form the basis for understanding bone as a tissue and as an organ system. Bone is a mechanically optimized organ system whose composition and organization reflect the functional demands made upon it. Far from being an inert substance, it is also a living tissue that serves several important functions in the organism. As a biological entity, bone tissue is a composite material composed of a proteinaceous extracellular matrix or ground substance that has been impregnated by an inorganic calcium phosphate mineral phase. In this sense, it can be likened to a material such as fiberglass with flexibilities, rigidities, and other mechanical properties related to the composite nature of its components. However, what distinguishes a material like bone from other composite tissues and materials is the fact that it is constantly being broken down and rebuilt in the process known as remodeling. The cellular link between bone resorbing cells, or osteoclasts, and bone-forming cells, or osteoblasts, is known as coupling. Coupling may be regulated by the release of small molecules from the extracellular matrix during bone resorption. The complexities of the bone remodeling process require further investigation, but current knowledge suggests that it is composed of several phases, including quiescence, activation, resorption, reversal, and formation. Although the transduction of mechanical signals through bone and the stimulation of bone cells by hormonal agents have been studied extensively, more information is needed before a truly comprehensive understanding of the bone organ system can be developed.","container-title":"Osteoporosis (Second Edition)","event-place":"San Diego","ISBN":"978-0-12-470862-4","language":"en","note":"DOI: 10.1016/B978-012470862-4/50002-7","page":"3-20","publisher":"Academic Press","publisher-place":"San Diego","source":"ScienceDirect","title":"Chapter 1 - The Bone Organ System: Form and Function","title-short":"Chapter 1 - The Bone Organ System","URL":"https://www.sciencedirect.com/science/article/pii/B9780124708624500027","author":[{"family":"Lee","given":"Cassandra A."},{"family":"Einhorn","given":"Thomas A."}],"editor":[{"family":"Marcus","given":"Robert"},{"family":"Feldman","given":"David"},{"family":"Kelsey","given":"Jennifer"}],"accessed":{"date-parts":[["2023",3,15]]},"issued":{"date-parts":[["2001",1,1]]}}}],"schema":"https://github.com/citation-style-language/schema/raw/master/csl-citation.json"} </w:instrText>
      </w:r>
      <w:r w:rsidR="0013163E" w:rsidRPr="003C691C">
        <w:rPr>
          <w:lang w:val="en-US"/>
        </w:rPr>
        <w:fldChar w:fldCharType="separate"/>
      </w:r>
      <w:r w:rsidR="0013163E" w:rsidRPr="003C691C">
        <w:rPr>
          <w:lang w:val="en-US"/>
        </w:rPr>
        <w:t>(Lee and Einhorn, 2001)</w:t>
      </w:r>
      <w:r w:rsidR="0013163E" w:rsidRPr="003C691C">
        <w:rPr>
          <w:lang w:val="en-US"/>
        </w:rPr>
        <w:fldChar w:fldCharType="end"/>
      </w:r>
      <w:r w:rsidR="0013163E" w:rsidRPr="003C691C">
        <w:rPr>
          <w:lang w:val="en-US"/>
        </w:rPr>
        <w:t>.</w:t>
      </w:r>
    </w:p>
    <w:p w14:paraId="3A9F98D6" w14:textId="02DAF246" w:rsidR="00FA6B77" w:rsidRPr="00087851" w:rsidRDefault="006F36F1" w:rsidP="006F36F1">
      <w:pPr>
        <w:pStyle w:val="paragraph"/>
        <w:spacing w:before="0" w:beforeAutospacing="0" w:after="0" w:afterAutospacing="0" w:line="360" w:lineRule="auto"/>
        <w:jc w:val="both"/>
        <w:textAlignment w:val="baseline"/>
        <w:rPr>
          <w:lang w:val="en-US"/>
        </w:rPr>
      </w:pPr>
      <w:r w:rsidRPr="006F36F1">
        <w:rPr>
          <w:lang w:val="en-US"/>
        </w:rPr>
        <w:t xml:space="preserve">Simple bone fractures tend to heal spontaneously within weeks, but in more complex cases such as </w:t>
      </w:r>
      <w:r w:rsidRPr="004575EA">
        <w:rPr>
          <w:lang w:val="en-US"/>
        </w:rPr>
        <w:t>tumor resection or comminuted fractures</w:t>
      </w:r>
      <w:r w:rsidRPr="006F36F1">
        <w:rPr>
          <w:lang w:val="en-US"/>
        </w:rPr>
        <w:t>, the bone healing process may be very slow or even impossible. This situation is called a critical size bone defect. In the clinic, these critical size defects are treated by implanting bone grafts</w:t>
      </w:r>
      <w:r w:rsidR="00CC7311" w:rsidRPr="006F36F1">
        <w:rPr>
          <w:lang w:val="en-US"/>
        </w:rPr>
        <w:t xml:space="preserve">. There are three types of bone grafts: </w:t>
      </w:r>
      <w:r w:rsidR="0081463C" w:rsidRPr="006F36F1">
        <w:rPr>
          <w:lang w:val="en-US"/>
        </w:rPr>
        <w:t>allogeneic,</w:t>
      </w:r>
      <w:r w:rsidR="0081463C" w:rsidRPr="00087851">
        <w:rPr>
          <w:lang w:val="en-US"/>
        </w:rPr>
        <w:t xml:space="preserve"> </w:t>
      </w:r>
      <w:r w:rsidR="00CC7311" w:rsidRPr="006F36F1">
        <w:rPr>
          <w:lang w:val="en-US"/>
        </w:rPr>
        <w:t>autologous and xenogenic.</w:t>
      </w:r>
    </w:p>
    <w:p w14:paraId="5ABA39B9" w14:textId="7ABCFE03" w:rsidR="0081463C" w:rsidRPr="00D75540" w:rsidRDefault="004D4055" w:rsidP="0081463C">
      <w:pPr>
        <w:pStyle w:val="paragraph"/>
        <w:spacing w:before="0" w:beforeAutospacing="0" w:after="0" w:afterAutospacing="0" w:line="360" w:lineRule="auto"/>
        <w:jc w:val="both"/>
        <w:textAlignment w:val="baseline"/>
        <w:rPr>
          <w:color w:val="1C1D1E"/>
          <w:lang w:val="en-US"/>
        </w:rPr>
      </w:pPr>
      <w:r w:rsidRPr="004D4055">
        <w:rPr>
          <w:rStyle w:val="normaltextrun"/>
          <w:color w:val="1C1D1E"/>
          <w:lang w:val="en-US"/>
        </w:rPr>
        <w:t>The first bone substitutions are thought to have been made in the 5th century; these were bone allografts made from bone tissue taken from recently deceased individuals.</w:t>
      </w:r>
      <w:r w:rsidRPr="0013163E">
        <w:rPr>
          <w:rStyle w:val="normaltextrun"/>
          <w:color w:val="1C1D1E"/>
          <w:lang w:val="en-US"/>
        </w:rPr>
        <w:t xml:space="preserve"> </w:t>
      </w:r>
      <w:r w:rsidR="0081463C" w:rsidRPr="00F10FA6">
        <w:rPr>
          <w:rStyle w:val="normaltextrun"/>
          <w:color w:val="1C1D1E"/>
          <w:lang w:val="en-US"/>
        </w:rPr>
        <w:t>When we are using an</w:t>
      </w:r>
      <w:r w:rsidR="0081463C" w:rsidRPr="00EC3EBF">
        <w:rPr>
          <w:rStyle w:val="normaltextrun"/>
          <w:color w:val="1C1D1E"/>
          <w:lang w:val="en-US"/>
        </w:rPr>
        <w:t xml:space="preserve"> allogeneic bone graft, the bone used for the transplant comes from a human donor. This type of bone graft requires a close match between donor and recipient, and there is a risk of transplant rejection</w:t>
      </w:r>
      <w:r w:rsidR="0081463C">
        <w:rPr>
          <w:rStyle w:val="normaltextrun"/>
          <w:color w:val="1C1D1E"/>
          <w:lang w:val="en-US"/>
        </w:rPr>
        <w:t xml:space="preserve"> </w:t>
      </w:r>
      <w:r w:rsidR="0081463C">
        <w:rPr>
          <w:rStyle w:val="normaltextrun"/>
          <w:color w:val="1C1D1E"/>
          <w:lang w:val="en-US"/>
        </w:rPr>
        <w:fldChar w:fldCharType="begin"/>
      </w:r>
      <w:r w:rsidR="0081463C">
        <w:rPr>
          <w:rStyle w:val="normaltextrun"/>
          <w:color w:val="1C1D1E"/>
          <w:lang w:val="en-US"/>
        </w:rPr>
        <w:instrText xml:space="preserve"> ADDIN ZOTERO_ITEM CSL_CITATION {"citationID":"fdot3d1d","properties":{"formattedCitation":"(Ferr\\uc0\\u233{} et al., n.d.)","plainCitation":"(Ferré et al., n.d.)","noteIndex":0},"citationItems":[{"id":62,"uris":["http://zotero.org/users/10853152/items/KV5DWMBD"],"itemData":{"id":62,"type":"article-journal","abstract":"Contemporary pre-implant surgery cannot ignore the paradigm of a personalized, minimally invasive, reproducible and longlasting approach of medicine. Consequently, the management of maxillary and mandibular bone defects undergoes permanent changes impacting approaches and daily practice. For a long time, autologous grafts have been the technique of choice to compensate for vertical and/or horizontal substance loss, the essential prerequisite for the placement of implants - although in the meantime, new alternative procedures have developed. The use of allogeneic bone grafts currently prevails in numerous therapeutic indications. Besides, combined effects resulting from the developments of imaging, CADCAM technologies and surgical techniques allowed to optimize the prognosis and durability of results. However, new techniques must be developed in order to overcome the limitations inherent to the properties of these bone substitutes. Developments of synthetic materials, 3D printing and tissue engineering have a significant impact on current approaches and will surely modify procedures related to the treatment of maxillary and mandibular bone defects.","language":"fr","source":"Zotero","title":"Perspectives en reconstitution osseuse pré-implantaire","author":[{"family":"Ferré","given":"F"},{"family":"Fournier","given":"B"},{"family":"Gaultier","given":"F"}]}}],"schema":"https://github.com/citation-style-language/schema/raw/master/csl-citation.json"} </w:instrText>
      </w:r>
      <w:r w:rsidR="0081463C">
        <w:rPr>
          <w:rStyle w:val="normaltextrun"/>
          <w:color w:val="1C1D1E"/>
          <w:lang w:val="en-US"/>
        </w:rPr>
        <w:fldChar w:fldCharType="separate"/>
      </w:r>
      <w:r w:rsidR="0081463C" w:rsidRPr="00CC7311">
        <w:rPr>
          <w:lang w:val="en-US"/>
        </w:rPr>
        <w:t>(Ferré et al., n.d.)</w:t>
      </w:r>
      <w:r w:rsidR="0081463C">
        <w:rPr>
          <w:rStyle w:val="normaltextrun"/>
          <w:color w:val="1C1D1E"/>
          <w:lang w:val="en-US"/>
        </w:rPr>
        <w:fldChar w:fldCharType="end"/>
      </w:r>
      <w:r w:rsidR="0081463C">
        <w:rPr>
          <w:rStyle w:val="normaltextrun"/>
          <w:color w:val="1C1D1E"/>
          <w:lang w:val="en-US"/>
        </w:rPr>
        <w:t xml:space="preserve"> </w:t>
      </w:r>
      <w:r w:rsidR="0081463C">
        <w:rPr>
          <w:rStyle w:val="normaltextrun"/>
          <w:color w:val="1C1D1E"/>
          <w:lang w:val="en-US"/>
        </w:rPr>
        <w:fldChar w:fldCharType="begin"/>
      </w:r>
      <w:r w:rsidR="0081463C">
        <w:rPr>
          <w:rStyle w:val="normaltextrun"/>
          <w:color w:val="1C1D1E"/>
          <w:lang w:val="en-US"/>
        </w:rPr>
        <w:instrText xml:space="preserve"> ADDIN ZOTERO_ITEM CSL_CITATION {"citationID":"L5Fo3aLL","properties":{"formattedCitation":"(Chiarello et al., 2013)","plainCitation":"(Chiarello et al., 2013)","noteIndex":0},"citationItems":[{"id":63,"uris":["http://zotero.org/users/10853152/items/MJ2IYQ4Q"],"itemData":{"id":63,"type":"article-journal","container-title":"Aging Clinical and Experimental Research","DOI":"10.1007/s40520-013-0088-8","ISSN":"1720-8319, 1720-8319","issue":"S1","journalAbbreviation":"Aging Clin Exp Res","language":"en","page":"101-103","source":"DOI.org (Crossref)","title":"Autograft, allograft and bone substitutes in reconstructive orthopedic surgery","volume":"25","author":[{"family":"Chiarello","given":"Eugenio"},{"family":"Cadossi","given":"Matteo"},{"family":"Tedesco","given":"Giuseppe"},{"family":"Capra","given":"Paola"},{"family":"Calamelli","given":"Carlotta"},{"family":"Shehu","given":"Alba"},{"family":"Giannini","given":"Sandro"}],"issued":{"date-parts":[["2013",10]]}}}],"schema":"https://github.com/citation-style-language/schema/raw/master/csl-citation.json"} </w:instrText>
      </w:r>
      <w:r w:rsidR="0081463C">
        <w:rPr>
          <w:rStyle w:val="normaltextrun"/>
          <w:color w:val="1C1D1E"/>
          <w:lang w:val="en-US"/>
        </w:rPr>
        <w:fldChar w:fldCharType="separate"/>
      </w:r>
      <w:r w:rsidR="0081463C" w:rsidRPr="0081463C">
        <w:rPr>
          <w:lang w:val="en-US"/>
        </w:rPr>
        <w:t>(Chiarello et al., 2013)</w:t>
      </w:r>
      <w:r w:rsidR="0081463C">
        <w:rPr>
          <w:rStyle w:val="normaltextrun"/>
          <w:color w:val="1C1D1E"/>
          <w:lang w:val="en-US"/>
        </w:rPr>
        <w:fldChar w:fldCharType="end"/>
      </w:r>
      <w:r w:rsidR="0081463C" w:rsidRPr="00EC3EBF">
        <w:rPr>
          <w:rStyle w:val="normaltextrun"/>
          <w:color w:val="1C1D1E"/>
          <w:lang w:val="en-US"/>
        </w:rPr>
        <w:t>.</w:t>
      </w:r>
    </w:p>
    <w:p w14:paraId="295901E1" w14:textId="65B37766" w:rsidR="003062A1" w:rsidRPr="00D75540" w:rsidRDefault="00FF3478" w:rsidP="001A2949">
      <w:pPr>
        <w:pStyle w:val="paragraph"/>
        <w:spacing w:before="0" w:beforeAutospacing="0" w:after="0" w:afterAutospacing="0" w:line="360" w:lineRule="auto"/>
        <w:jc w:val="both"/>
        <w:textAlignment w:val="baseline"/>
        <w:rPr>
          <w:lang w:val="en-US"/>
        </w:rPr>
      </w:pPr>
      <w:r w:rsidRPr="00E10B7A">
        <w:rPr>
          <w:rStyle w:val="normaltextrun"/>
          <w:color w:val="1C1D1E"/>
          <w:lang w:val="en-US"/>
        </w:rPr>
        <w:t xml:space="preserve">In an autologous bone graft, the bone used for the graft is taken from the patient's own body. </w:t>
      </w:r>
      <w:r w:rsidRPr="00EC3EBF">
        <w:rPr>
          <w:rStyle w:val="normaltextrun"/>
          <w:color w:val="1C1D1E"/>
          <w:lang w:val="en-US"/>
        </w:rPr>
        <w:t xml:space="preserve">This can be done from the bone of the hip, tibia or another part of the patient's body. </w:t>
      </w:r>
      <w:r w:rsidRPr="00F10FA6">
        <w:rPr>
          <w:rStyle w:val="normaltextrun"/>
          <w:b/>
          <w:bCs/>
          <w:color w:val="1C1D1E"/>
          <w:lang w:val="en-US"/>
        </w:rPr>
        <w:t>Autologous bone grafts are often considered the safest and most effective method of bone grafting</w:t>
      </w:r>
      <w:r w:rsidRPr="00E10B7A">
        <w:rPr>
          <w:rStyle w:val="normaltextrun"/>
          <w:color w:val="1C1D1E"/>
          <w:lang w:val="en-US"/>
        </w:rPr>
        <w:t>, as the risk of rejection is zero.</w:t>
      </w:r>
      <w:r w:rsidR="00E10B7A" w:rsidRPr="00E10B7A">
        <w:rPr>
          <w:rStyle w:val="normaltextrun"/>
          <w:color w:val="1C1D1E"/>
          <w:lang w:val="en-US"/>
        </w:rPr>
        <w:t xml:space="preserve"> They have optimal osteogenic, osteoconductive and osteoinductive properties and do not cause an immunogenic reaction</w:t>
      </w:r>
      <w:r w:rsidR="00395AE8">
        <w:rPr>
          <w:rStyle w:val="normaltextrun"/>
          <w:color w:val="1C1D1E"/>
          <w:lang w:val="en-US"/>
        </w:rPr>
        <w:t xml:space="preserve">. </w:t>
      </w:r>
      <w:r w:rsidR="003062A1" w:rsidRPr="00395AE8">
        <w:rPr>
          <w:rStyle w:val="normaltextrun"/>
          <w:color w:val="1C1D1E"/>
          <w:lang w:val="en-US"/>
        </w:rPr>
        <w:t>However, there are also some potential drawbacks to using autologous bone grafts. The procedure to harvest the bone can be painful and may require a longer recovery time. In addition, there may be limited availability of suitable donor bone if the patient has already undergone previous surgeries or has certain medical conditions</w:t>
      </w:r>
      <w:r w:rsidR="00C110A4">
        <w:rPr>
          <w:rStyle w:val="normaltextrun"/>
          <w:color w:val="1C1D1E"/>
          <w:lang w:val="en-US"/>
        </w:rPr>
        <w:t xml:space="preserve"> </w:t>
      </w:r>
      <w:r w:rsidR="00EC3EBF">
        <w:rPr>
          <w:rStyle w:val="normaltextrun"/>
          <w:color w:val="1C1D1E"/>
          <w:lang w:val="en-US"/>
        </w:rPr>
        <w:fldChar w:fldCharType="begin"/>
      </w:r>
      <w:r w:rsidR="00EC3EBF">
        <w:rPr>
          <w:rStyle w:val="normaltextrun"/>
          <w:color w:val="1C1D1E"/>
          <w:lang w:val="en-US"/>
        </w:rPr>
        <w:instrText xml:space="preserve"> ADDIN ZOTERO_ITEM CSL_CITATION {"citationID":"U54WSFvd","properties":{"formattedCitation":"(Laurencin et al., 2006)","plainCitation":"(Laurencin et al., 2006)","noteIndex":0},"citationItems":[{"id":60,"uris":["http://zotero.org/users/10853152/items/XIISMYDP"],"itemData":{"id":60,"type":"article-journal","container-title":"Expert Review of Medical Devices","DOI":"10.1586/17434440.3.1.49","ISSN":"1743-4440, 1745-2422","issue":"1","journalAbbreviation":"Expert Review of Medical Devices","language":"en","page":"49-57","source":"DOI.org (Crossref)","title":"Bone graft substitutes","volume":"3","author":[{"family":"Laurencin","given":"Cato"},{"family":"Khan","given":"Yusuf"},{"family":"El-Amin","given":"Saadiq F"}],"issued":{"date-parts":[["2006",1]]}}}],"schema":"https://github.com/citation-style-language/schema/raw/master/csl-citation.json"} </w:instrText>
      </w:r>
      <w:r w:rsidR="00EC3EBF">
        <w:rPr>
          <w:rStyle w:val="normaltextrun"/>
          <w:color w:val="1C1D1E"/>
          <w:lang w:val="en-US"/>
        </w:rPr>
        <w:fldChar w:fldCharType="separate"/>
      </w:r>
      <w:r w:rsidR="00EC3EBF" w:rsidRPr="00EC3EBF">
        <w:rPr>
          <w:lang w:val="en-US"/>
        </w:rPr>
        <w:t>(Laurencin et al., 2006)</w:t>
      </w:r>
      <w:r w:rsidR="00EC3EBF">
        <w:rPr>
          <w:rStyle w:val="normaltextrun"/>
          <w:color w:val="1C1D1E"/>
          <w:lang w:val="en-US"/>
        </w:rPr>
        <w:fldChar w:fldCharType="end"/>
      </w:r>
      <w:r w:rsidR="003062A1" w:rsidRPr="00395AE8">
        <w:rPr>
          <w:rStyle w:val="normaltextrun"/>
          <w:color w:val="1C1D1E"/>
          <w:lang w:val="en-US"/>
        </w:rPr>
        <w:t>.</w:t>
      </w:r>
    </w:p>
    <w:p w14:paraId="52A529CD" w14:textId="1CDCAC34" w:rsidR="00FF3478" w:rsidRDefault="00F10FA6" w:rsidP="001A2949">
      <w:pPr>
        <w:pStyle w:val="paragraph"/>
        <w:spacing w:before="0" w:beforeAutospacing="0" w:after="0" w:afterAutospacing="0" w:line="360" w:lineRule="auto"/>
        <w:jc w:val="both"/>
        <w:textAlignment w:val="baseline"/>
        <w:rPr>
          <w:rStyle w:val="normaltextrun"/>
          <w:color w:val="1C1D1E"/>
          <w:lang w:val="en-US"/>
        </w:rPr>
      </w:pPr>
      <w:r w:rsidRPr="00A211F0">
        <w:rPr>
          <w:rStyle w:val="normaltextrun"/>
          <w:color w:val="1C1D1E"/>
          <w:lang w:val="en-US"/>
        </w:rPr>
        <w:t>the third type of bone graft is Xenogenic bone graft,</w:t>
      </w:r>
      <w:r>
        <w:rPr>
          <w:rStyle w:val="normaltextrun"/>
          <w:color w:val="1C1D1E"/>
          <w:u w:val="single"/>
          <w:lang w:val="en-US"/>
        </w:rPr>
        <w:t xml:space="preserve"> </w:t>
      </w:r>
      <w:r w:rsidR="00FF3478" w:rsidRPr="00CC7311">
        <w:rPr>
          <w:rStyle w:val="normaltextrun"/>
          <w:color w:val="1C1D1E"/>
          <w:lang w:val="en-US"/>
        </w:rPr>
        <w:t>the bone used for the graft comes from another animal species</w:t>
      </w:r>
      <w:r w:rsidR="00D75540" w:rsidRPr="00CC7311">
        <w:rPr>
          <w:rStyle w:val="normaltextrun"/>
          <w:color w:val="1C1D1E"/>
          <w:lang w:val="en-US"/>
        </w:rPr>
        <w:t xml:space="preserve">. </w:t>
      </w:r>
      <w:r w:rsidR="00FF3478" w:rsidRPr="00CC7311">
        <w:rPr>
          <w:rStyle w:val="normaltextrun"/>
          <w:color w:val="1C1D1E"/>
          <w:lang w:val="en-US"/>
        </w:rPr>
        <w:t>This type of bone graft is rarely used because of the high risk of graft rejection and infection</w:t>
      </w:r>
      <w:r w:rsidR="00CC7311" w:rsidRPr="00CC7311">
        <w:rPr>
          <w:rStyle w:val="normaltextrun"/>
          <w:color w:val="1C1D1E"/>
          <w:lang w:val="en-US"/>
        </w:rPr>
        <w:t xml:space="preserve"> </w:t>
      </w:r>
      <w:r w:rsidR="00CC7311">
        <w:rPr>
          <w:rStyle w:val="normaltextrun"/>
          <w:color w:val="1C1D1E"/>
          <w:lang w:val="en-US"/>
        </w:rPr>
        <w:fldChar w:fldCharType="begin"/>
      </w:r>
      <w:r w:rsidR="00CC7311">
        <w:rPr>
          <w:rStyle w:val="normaltextrun"/>
          <w:color w:val="1C1D1E"/>
          <w:lang w:val="en-US"/>
        </w:rPr>
        <w:instrText xml:space="preserve"> ADDIN ZOTERO_ITEM CSL_CITATION {"citationID":"a63lkvMq","properties":{"formattedCitation":"(Ferr\\uc0\\u233{} et al., n.d.)","plainCitation":"(Ferré et al., n.d.)","noteIndex":0},"citationItems":[{"id":62,"uris":["http://zotero.org/users/10853152/items/KV5DWMBD"],"itemData":{"id":62,"type":"article-journal","abstract":"Contemporary pre-implant surgery cannot ignore the paradigm of a personalized, minimally invasive, reproducible and longlasting approach of medicine. Consequently, the management of maxillary and mandibular bone defects undergoes permanent changes impacting approaches and daily practice. For a long time, autologous grafts have been the technique of choice to compensate for vertical and/or horizontal substance loss, the essential prerequisite for the placement of implants - although in the meantime, new alternative procedures have developed. The use of allogeneic bone grafts currently prevails in numerous therapeutic indications. Besides, combined effects resulting from the developments of imaging, CADCAM technologies and surgical techniques allowed to optimize the prognosis and durability of results. However, new techniques must be developed in order to overcome the limitations inherent to the properties of these bone substitutes. Developments of synthetic materials, 3D printing and tissue engineering have a significant impact on current approaches and will surely modify procedures related to the treatment of maxillary and mandibular bone defects.","language":"fr","source":"Zotero","title":"Perspectives en reconstitution osseuse pré-implantaire","author":[{"family":"Ferré","given":"F"},{"family":"Fournier","given":"B"},{"family":"Gaultier","given":"F"}]}}],"schema":"https://github.com/citation-style-language/schema/raw/master/csl-citation.json"} </w:instrText>
      </w:r>
      <w:r w:rsidR="00CC7311">
        <w:rPr>
          <w:rStyle w:val="normaltextrun"/>
          <w:color w:val="1C1D1E"/>
          <w:lang w:val="en-US"/>
        </w:rPr>
        <w:fldChar w:fldCharType="separate"/>
      </w:r>
      <w:r w:rsidR="00CC7311" w:rsidRPr="00CC7311">
        <w:rPr>
          <w:lang w:val="en-US"/>
        </w:rPr>
        <w:t>(Ferré et al., n.d.)</w:t>
      </w:r>
      <w:r w:rsidR="00CC7311">
        <w:rPr>
          <w:rStyle w:val="normaltextrun"/>
          <w:color w:val="1C1D1E"/>
          <w:lang w:val="en-US"/>
        </w:rPr>
        <w:fldChar w:fldCharType="end"/>
      </w:r>
      <w:r w:rsidR="00FF3478" w:rsidRPr="00CC7311">
        <w:rPr>
          <w:rStyle w:val="normaltextrun"/>
          <w:color w:val="1C1D1E"/>
          <w:lang w:val="en-US"/>
        </w:rPr>
        <w:t>.</w:t>
      </w:r>
      <w:r w:rsidR="004D3755">
        <w:rPr>
          <w:rStyle w:val="normaltextrun"/>
          <w:color w:val="1C1D1E"/>
          <w:lang w:val="en-US"/>
        </w:rPr>
        <w:t xml:space="preserve"> </w:t>
      </w:r>
    </w:p>
    <w:p w14:paraId="34B1B5B4" w14:textId="4EFF9338" w:rsidR="00504BBD" w:rsidRPr="00F503B5" w:rsidRDefault="00490508" w:rsidP="00F503B5">
      <w:pPr>
        <w:pStyle w:val="paragraph"/>
        <w:spacing w:before="0" w:beforeAutospacing="0" w:after="0" w:afterAutospacing="0" w:line="360" w:lineRule="auto"/>
        <w:jc w:val="both"/>
        <w:textAlignment w:val="baseline"/>
        <w:rPr>
          <w:rStyle w:val="normaltextrun"/>
          <w:rFonts w:ascii="Calibri" w:hAnsi="Calibri" w:cs="Calibri"/>
          <w:sz w:val="22"/>
          <w:szCs w:val="22"/>
          <w:lang w:val="en-US"/>
        </w:rPr>
      </w:pPr>
      <w:r w:rsidRPr="00490508">
        <w:rPr>
          <w:rStyle w:val="normaltextrun"/>
          <w:color w:val="1C1D1E"/>
          <w:lang w:val="en-US"/>
        </w:rPr>
        <w:t xml:space="preserve">The success of a bone graft depends on </w:t>
      </w:r>
      <w:r w:rsidR="004F7053" w:rsidRPr="00490508">
        <w:rPr>
          <w:rStyle w:val="normaltextrun"/>
          <w:color w:val="1C1D1E"/>
          <w:lang w:val="en-US"/>
        </w:rPr>
        <w:t>several</w:t>
      </w:r>
      <w:r w:rsidRPr="00490508">
        <w:rPr>
          <w:rStyle w:val="normaltextrun"/>
          <w:color w:val="1C1D1E"/>
          <w:lang w:val="en-US"/>
        </w:rPr>
        <w:t xml:space="preserve"> factors, including the type and location of the bone injury, the size of the graft, and the patient's overall health.</w:t>
      </w:r>
      <w:r w:rsidR="00D4424D">
        <w:rPr>
          <w:rStyle w:val="normaltextrun"/>
          <w:color w:val="1C1D1E"/>
          <w:lang w:val="en-US"/>
        </w:rPr>
        <w:t xml:space="preserve"> </w:t>
      </w:r>
    </w:p>
    <w:p w14:paraId="1B10C725" w14:textId="77777777" w:rsidR="00F503B5" w:rsidRPr="00087851" w:rsidRDefault="00F503B5" w:rsidP="00F503B5">
      <w:pPr>
        <w:spacing w:after="0" w:line="360" w:lineRule="auto"/>
        <w:jc w:val="both"/>
        <w:rPr>
          <w:rFonts w:ascii="Times New Roman" w:hAnsi="Times New Roman" w:cs="Times New Roman"/>
          <w:sz w:val="24"/>
          <w:szCs w:val="24"/>
          <w:lang w:val="en-US"/>
        </w:rPr>
      </w:pPr>
      <w:r w:rsidRPr="00087851">
        <w:rPr>
          <w:rFonts w:ascii="Times New Roman" w:hAnsi="Times New Roman" w:cs="Times New Roman"/>
          <w:sz w:val="24"/>
          <w:szCs w:val="24"/>
          <w:lang w:val="en-US"/>
        </w:rPr>
        <w:lastRenderedPageBreak/>
        <w:t>Biomaterials (organic or inorganic) with desired properties that can mimic the original tissue structure become a popular area in bone tissue regeneration, to overcome the drawbacks of allografts and autografts.</w:t>
      </w:r>
    </w:p>
    <w:p w14:paraId="6AA03ECF" w14:textId="65A3BD30" w:rsidR="008F7E95" w:rsidRDefault="008F7E95" w:rsidP="000A0875">
      <w:pPr>
        <w:spacing w:line="360" w:lineRule="auto"/>
        <w:rPr>
          <w:lang w:val="en-US"/>
        </w:rPr>
      </w:pPr>
    </w:p>
    <w:p w14:paraId="559DC369" w14:textId="205E7F58" w:rsidR="006F443E" w:rsidRDefault="006F443E" w:rsidP="000A0875">
      <w:pPr>
        <w:spacing w:line="360" w:lineRule="auto"/>
        <w:rPr>
          <w:lang w:val="en-US"/>
        </w:rPr>
      </w:pPr>
    </w:p>
    <w:p w14:paraId="64481188" w14:textId="3BD581F2" w:rsidR="006F443E" w:rsidRDefault="006F443E" w:rsidP="000A0875">
      <w:pPr>
        <w:spacing w:line="360" w:lineRule="auto"/>
        <w:rPr>
          <w:lang w:val="en-US"/>
        </w:rPr>
      </w:pPr>
    </w:p>
    <w:p w14:paraId="08E6FE34" w14:textId="20B2C9D7" w:rsidR="006F443E" w:rsidRDefault="006F443E" w:rsidP="000A0875">
      <w:pPr>
        <w:spacing w:line="360" w:lineRule="auto"/>
        <w:rPr>
          <w:lang w:val="en-US"/>
        </w:rPr>
      </w:pPr>
    </w:p>
    <w:p w14:paraId="05F5F262" w14:textId="476052B2" w:rsidR="006F443E" w:rsidRDefault="006F443E" w:rsidP="000A0875">
      <w:pPr>
        <w:spacing w:line="360" w:lineRule="auto"/>
        <w:rPr>
          <w:lang w:val="en-US"/>
        </w:rPr>
      </w:pPr>
    </w:p>
    <w:p w14:paraId="5551603D" w14:textId="2DE5DB61" w:rsidR="006F443E" w:rsidRDefault="006F443E" w:rsidP="000A0875">
      <w:pPr>
        <w:spacing w:line="360" w:lineRule="auto"/>
        <w:rPr>
          <w:lang w:val="en-US"/>
        </w:rPr>
      </w:pPr>
    </w:p>
    <w:p w14:paraId="661DDC32" w14:textId="229560B4" w:rsidR="006F443E" w:rsidRDefault="006F443E" w:rsidP="000A0875">
      <w:pPr>
        <w:spacing w:line="360" w:lineRule="auto"/>
        <w:rPr>
          <w:lang w:val="en-US"/>
        </w:rPr>
      </w:pPr>
    </w:p>
    <w:p w14:paraId="57AB9A81" w14:textId="6D531AC8" w:rsidR="006F443E" w:rsidRDefault="006F443E" w:rsidP="000A0875">
      <w:pPr>
        <w:spacing w:line="360" w:lineRule="auto"/>
        <w:rPr>
          <w:lang w:val="en-US"/>
        </w:rPr>
      </w:pPr>
    </w:p>
    <w:p w14:paraId="28375548" w14:textId="6DCF70E9" w:rsidR="006F443E" w:rsidRDefault="006F443E" w:rsidP="000A0875">
      <w:pPr>
        <w:spacing w:line="360" w:lineRule="auto"/>
        <w:rPr>
          <w:lang w:val="en-US"/>
        </w:rPr>
      </w:pPr>
    </w:p>
    <w:p w14:paraId="4A2B9EF8" w14:textId="067E618B" w:rsidR="006F443E" w:rsidRDefault="006F443E" w:rsidP="000A0875">
      <w:pPr>
        <w:spacing w:line="360" w:lineRule="auto"/>
        <w:rPr>
          <w:lang w:val="en-US"/>
        </w:rPr>
      </w:pPr>
    </w:p>
    <w:p w14:paraId="3970D5FB" w14:textId="38CDD8C6" w:rsidR="006F443E" w:rsidRDefault="006F443E" w:rsidP="000A0875">
      <w:pPr>
        <w:spacing w:line="360" w:lineRule="auto"/>
        <w:rPr>
          <w:lang w:val="en-US"/>
        </w:rPr>
      </w:pPr>
    </w:p>
    <w:p w14:paraId="4C01EE8F" w14:textId="0129BA7F" w:rsidR="006F443E" w:rsidRDefault="006F443E" w:rsidP="000A0875">
      <w:pPr>
        <w:spacing w:line="360" w:lineRule="auto"/>
        <w:rPr>
          <w:lang w:val="en-US"/>
        </w:rPr>
      </w:pPr>
    </w:p>
    <w:p w14:paraId="38E445BF" w14:textId="28547F4A" w:rsidR="006F443E" w:rsidRDefault="006F443E" w:rsidP="000A0875">
      <w:pPr>
        <w:spacing w:line="360" w:lineRule="auto"/>
        <w:rPr>
          <w:lang w:val="en-US"/>
        </w:rPr>
      </w:pPr>
    </w:p>
    <w:p w14:paraId="4CA40316" w14:textId="4B174E97" w:rsidR="006F443E" w:rsidRDefault="006F443E" w:rsidP="000A0875">
      <w:pPr>
        <w:spacing w:line="360" w:lineRule="auto"/>
        <w:rPr>
          <w:lang w:val="en-US"/>
        </w:rPr>
      </w:pPr>
    </w:p>
    <w:p w14:paraId="582ECA66" w14:textId="16179934" w:rsidR="006F443E" w:rsidRDefault="006F443E" w:rsidP="000A0875">
      <w:pPr>
        <w:spacing w:line="360" w:lineRule="auto"/>
        <w:rPr>
          <w:lang w:val="en-US"/>
        </w:rPr>
      </w:pPr>
    </w:p>
    <w:p w14:paraId="225D13D1" w14:textId="67CE0E0B" w:rsidR="006F443E" w:rsidRDefault="006F443E" w:rsidP="000A0875">
      <w:pPr>
        <w:spacing w:line="360" w:lineRule="auto"/>
        <w:rPr>
          <w:lang w:val="en-US"/>
        </w:rPr>
      </w:pPr>
    </w:p>
    <w:p w14:paraId="66FDA305" w14:textId="2B63EDA7" w:rsidR="006F443E" w:rsidRDefault="006F443E" w:rsidP="000A0875">
      <w:pPr>
        <w:spacing w:line="360" w:lineRule="auto"/>
        <w:rPr>
          <w:lang w:val="en-US"/>
        </w:rPr>
      </w:pPr>
    </w:p>
    <w:p w14:paraId="33A0FCA8" w14:textId="42097C78" w:rsidR="006F443E" w:rsidRDefault="006F443E" w:rsidP="000A0875">
      <w:pPr>
        <w:spacing w:line="360" w:lineRule="auto"/>
        <w:rPr>
          <w:lang w:val="en-US"/>
        </w:rPr>
      </w:pPr>
    </w:p>
    <w:p w14:paraId="00F8CD5B" w14:textId="63EAD3A7" w:rsidR="006F443E" w:rsidRDefault="006F443E" w:rsidP="000A0875">
      <w:pPr>
        <w:spacing w:line="360" w:lineRule="auto"/>
        <w:rPr>
          <w:lang w:val="en-US"/>
        </w:rPr>
      </w:pPr>
    </w:p>
    <w:p w14:paraId="42C6A554" w14:textId="59C16FE4" w:rsidR="006F443E" w:rsidRDefault="006F443E" w:rsidP="000A0875">
      <w:pPr>
        <w:spacing w:line="360" w:lineRule="auto"/>
        <w:rPr>
          <w:lang w:val="en-US"/>
        </w:rPr>
      </w:pPr>
    </w:p>
    <w:p w14:paraId="6CEE58A4" w14:textId="0ECB6B1D" w:rsidR="006F443E" w:rsidRDefault="006F443E" w:rsidP="000A0875">
      <w:pPr>
        <w:spacing w:line="360" w:lineRule="auto"/>
        <w:rPr>
          <w:lang w:val="en-US"/>
        </w:rPr>
      </w:pPr>
    </w:p>
    <w:p w14:paraId="2CD901CA" w14:textId="1C267C73" w:rsidR="006F443E" w:rsidRDefault="006F443E" w:rsidP="000A0875">
      <w:pPr>
        <w:spacing w:line="360" w:lineRule="auto"/>
        <w:rPr>
          <w:lang w:val="en-US"/>
        </w:rPr>
      </w:pPr>
    </w:p>
    <w:p w14:paraId="0B8107FF" w14:textId="77777777" w:rsidR="006F443E" w:rsidRPr="00FF3478" w:rsidRDefault="006F443E" w:rsidP="000A0875">
      <w:pPr>
        <w:spacing w:line="360" w:lineRule="auto"/>
        <w:rPr>
          <w:lang w:val="en-US"/>
        </w:rPr>
      </w:pPr>
    </w:p>
    <w:p w14:paraId="74C96773" w14:textId="21040087" w:rsidR="000A0875" w:rsidRPr="006F443E" w:rsidRDefault="000A0875" w:rsidP="000A0875">
      <w:pPr>
        <w:rPr>
          <w:rFonts w:ascii="Times New Roman" w:hAnsi="Times New Roman" w:cs="Times New Roman"/>
          <w:b/>
          <w:bCs/>
          <w:sz w:val="28"/>
          <w:szCs w:val="28"/>
        </w:rPr>
      </w:pPr>
      <w:r w:rsidRPr="006F443E">
        <w:rPr>
          <w:rFonts w:ascii="Times New Roman" w:hAnsi="Times New Roman" w:cs="Times New Roman"/>
          <w:b/>
          <w:bCs/>
          <w:sz w:val="28"/>
          <w:szCs w:val="28"/>
        </w:rPr>
        <w:lastRenderedPageBreak/>
        <w:t>- Biomaterials for bone replacement</w:t>
      </w:r>
      <w:r w:rsidR="006F443E">
        <w:rPr>
          <w:rFonts w:ascii="Times New Roman" w:hAnsi="Times New Roman" w:cs="Times New Roman"/>
          <w:b/>
          <w:bCs/>
          <w:sz w:val="28"/>
          <w:szCs w:val="28"/>
        </w:rPr>
        <w:t xml:space="preserve"> </w:t>
      </w:r>
      <w:r w:rsidRPr="006F443E">
        <w:rPr>
          <w:rFonts w:ascii="Times New Roman" w:hAnsi="Times New Roman" w:cs="Times New Roman"/>
          <w:b/>
          <w:bCs/>
          <w:sz w:val="28"/>
          <w:szCs w:val="28"/>
        </w:rPr>
        <w:t xml:space="preserve">: </w:t>
      </w:r>
    </w:p>
    <w:p w14:paraId="0EBA65DF" w14:textId="69DC9075" w:rsidR="00087851" w:rsidRPr="00087851" w:rsidRDefault="00087851" w:rsidP="00087851">
      <w:pPr>
        <w:spacing w:after="0" w:line="360" w:lineRule="auto"/>
        <w:jc w:val="both"/>
        <w:rPr>
          <w:rFonts w:ascii="Times New Roman" w:hAnsi="Times New Roman" w:cs="Times New Roman"/>
          <w:sz w:val="24"/>
          <w:szCs w:val="24"/>
          <w:lang w:val="en-US"/>
        </w:rPr>
      </w:pPr>
      <w:r w:rsidRPr="00087851">
        <w:rPr>
          <w:rFonts w:ascii="Times New Roman" w:hAnsi="Times New Roman" w:cs="Times New Roman"/>
          <w:sz w:val="24"/>
          <w:szCs w:val="24"/>
          <w:lang w:val="en-US"/>
        </w:rPr>
        <w:t>Biomaterials (organic or inorganic) with desired properties that can mimic the original tissue structure become a popular area in bone tissue regeneration, to overcome the drawbacks of allografts and autografts.</w:t>
      </w:r>
    </w:p>
    <w:p w14:paraId="4A4C266B" w14:textId="77777777" w:rsidR="003351B8" w:rsidRDefault="003B5B33" w:rsidP="003351B8">
      <w:pPr>
        <w:spacing w:line="360" w:lineRule="auto"/>
        <w:jc w:val="both"/>
        <w:rPr>
          <w:rFonts w:ascii="Times New Roman" w:hAnsi="Times New Roman" w:cs="Times New Roman"/>
          <w:sz w:val="24"/>
          <w:szCs w:val="24"/>
          <w:lang w:val="en-US"/>
        </w:rPr>
      </w:pPr>
      <w:r w:rsidRPr="006E763E">
        <w:rPr>
          <w:rFonts w:ascii="Times New Roman" w:hAnsi="Times New Roman" w:cs="Times New Roman"/>
          <w:sz w:val="24"/>
          <w:szCs w:val="24"/>
          <w:lang w:val="en-US"/>
        </w:rPr>
        <w:t xml:space="preserve">European Society for Biomaterials defined in 1986 what it completed in 1991, during the conference in Chester (UK), a biomaterial as « </w:t>
      </w:r>
      <w:r w:rsidR="006E763E" w:rsidRPr="006E763E">
        <w:rPr>
          <w:rFonts w:ascii="Times New Roman" w:hAnsi="Times New Roman" w:cs="Times New Roman"/>
          <w:sz w:val="24"/>
          <w:szCs w:val="24"/>
          <w:lang w:val="en-US"/>
        </w:rPr>
        <w:t>a non-living material, of natural or artificial origin, used in a medical device, and designed to interact with biological systems, whether it is part of a medical device for diagnostic purposes or a tissue or organ substitute or a functional replacement (or assistance) device».</w:t>
      </w:r>
    </w:p>
    <w:p w14:paraId="43D5E417" w14:textId="23A2EECE" w:rsidR="00B03E3C" w:rsidRDefault="0088746D" w:rsidP="00B11D3A">
      <w:pPr>
        <w:spacing w:line="360" w:lineRule="auto"/>
        <w:jc w:val="both"/>
        <w:rPr>
          <w:rFonts w:ascii="Times New Roman" w:hAnsi="Times New Roman" w:cs="Times New Roman"/>
          <w:sz w:val="24"/>
          <w:szCs w:val="24"/>
          <w:lang w:val="en-US"/>
        </w:rPr>
      </w:pPr>
      <w:r w:rsidRPr="004C5E9D">
        <w:rPr>
          <w:rFonts w:ascii="Times New Roman" w:hAnsi="Times New Roman" w:cs="Times New Roman"/>
          <w:sz w:val="24"/>
          <w:szCs w:val="24"/>
          <w:lang w:val="en-US"/>
        </w:rPr>
        <w:t xml:space="preserve">For bone regeneration, the biomaterial </w:t>
      </w:r>
      <w:r w:rsidR="00A747DB" w:rsidRPr="00A747DB">
        <w:rPr>
          <w:rFonts w:ascii="Times New Roman" w:hAnsi="Times New Roman" w:cs="Times New Roman"/>
          <w:sz w:val="24"/>
          <w:szCs w:val="24"/>
          <w:lang w:val="en-US"/>
        </w:rPr>
        <w:t>must exhibit specific features such as</w:t>
      </w:r>
      <w:r w:rsidR="00A747DB" w:rsidRPr="00A747DB">
        <w:rPr>
          <w:rFonts w:ascii="Times New Roman" w:hAnsi="Times New Roman" w:cs="Times New Roman"/>
          <w:sz w:val="24"/>
          <w:szCs w:val="24"/>
          <w:lang w:val="en-US"/>
        </w:rPr>
        <w:t xml:space="preserve"> </w:t>
      </w:r>
      <w:r w:rsidR="00A747DB">
        <w:rPr>
          <w:rFonts w:ascii="Times New Roman" w:hAnsi="Times New Roman" w:cs="Times New Roman"/>
          <w:sz w:val="24"/>
          <w:szCs w:val="24"/>
          <w:lang w:val="en-US"/>
        </w:rPr>
        <w:t>b</w:t>
      </w:r>
      <w:r w:rsidR="003351B8" w:rsidRPr="004C5E9D">
        <w:rPr>
          <w:rFonts w:ascii="Times New Roman" w:hAnsi="Times New Roman" w:cs="Times New Roman"/>
          <w:sz w:val="24"/>
          <w:szCs w:val="24"/>
          <w:lang w:val="en-US"/>
        </w:rPr>
        <w:t xml:space="preserve">iocompatibility </w:t>
      </w:r>
      <w:r w:rsidRPr="004C5E9D">
        <w:rPr>
          <w:rFonts w:ascii="Times New Roman" w:hAnsi="Times New Roman" w:cs="Times New Roman"/>
          <w:sz w:val="24"/>
          <w:szCs w:val="24"/>
          <w:lang w:val="en-US"/>
        </w:rPr>
        <w:t xml:space="preserve">which </w:t>
      </w:r>
      <w:r w:rsidR="003351B8" w:rsidRPr="004C5E9D">
        <w:rPr>
          <w:rFonts w:ascii="Times New Roman" w:hAnsi="Times New Roman" w:cs="Times New Roman"/>
          <w:sz w:val="24"/>
          <w:szCs w:val="24"/>
          <w:lang w:val="en-US"/>
        </w:rPr>
        <w:t>is a critical property of biomaterials used for bone regeneration. It refers to the ability of the biomaterial to not produce toxic responses when placed within the body</w:t>
      </w:r>
      <w:r w:rsidR="005F20EA">
        <w:rPr>
          <w:rFonts w:ascii="Times New Roman" w:hAnsi="Times New Roman" w:cs="Times New Roman"/>
          <w:sz w:val="24"/>
          <w:szCs w:val="24"/>
          <w:lang w:val="en-US"/>
        </w:rPr>
        <w:t>,</w:t>
      </w:r>
      <w:r w:rsidR="00087851" w:rsidRPr="004C5E9D">
        <w:rPr>
          <w:rFonts w:ascii="Times New Roman" w:hAnsi="Times New Roman" w:cs="Times New Roman"/>
          <w:sz w:val="24"/>
          <w:szCs w:val="24"/>
          <w:lang w:val="en-US"/>
        </w:rPr>
        <w:t xml:space="preserve"> to avoid any</w:t>
      </w:r>
      <w:r w:rsidR="003351B8" w:rsidRPr="004C5E9D">
        <w:rPr>
          <w:rFonts w:ascii="Times New Roman" w:hAnsi="Times New Roman" w:cs="Times New Roman"/>
          <w:sz w:val="24"/>
          <w:szCs w:val="24"/>
          <w:lang w:val="en-US"/>
        </w:rPr>
        <w:t xml:space="preserve"> rejection</w:t>
      </w:r>
      <w:r w:rsidR="00087851" w:rsidRPr="004C5E9D">
        <w:rPr>
          <w:rFonts w:ascii="Times New Roman" w:hAnsi="Times New Roman" w:cs="Times New Roman"/>
          <w:sz w:val="24"/>
          <w:szCs w:val="24"/>
          <w:lang w:val="en-US"/>
        </w:rPr>
        <w:t xml:space="preserve"> or</w:t>
      </w:r>
      <w:r w:rsidR="003351B8" w:rsidRPr="004C5E9D">
        <w:rPr>
          <w:rFonts w:ascii="Times New Roman" w:hAnsi="Times New Roman" w:cs="Times New Roman"/>
          <w:sz w:val="24"/>
          <w:szCs w:val="24"/>
          <w:lang w:val="en-US"/>
        </w:rPr>
        <w:t xml:space="preserve"> inflammation that can impede the healing process.</w:t>
      </w:r>
      <w:r w:rsidR="00344655" w:rsidRPr="004C5E9D">
        <w:rPr>
          <w:rFonts w:ascii="Times New Roman" w:hAnsi="Times New Roman" w:cs="Times New Roman"/>
          <w:sz w:val="24"/>
          <w:szCs w:val="24"/>
          <w:lang w:val="en-US"/>
        </w:rPr>
        <w:t xml:space="preserve"> </w:t>
      </w:r>
      <w:r w:rsidR="00A1637E" w:rsidRPr="004C5E9D">
        <w:rPr>
          <w:rFonts w:ascii="Times New Roman" w:hAnsi="Times New Roman" w:cs="Times New Roman"/>
          <w:sz w:val="24"/>
          <w:szCs w:val="24"/>
          <w:lang w:val="en-US"/>
        </w:rPr>
        <w:t>Biodegradability is a critical factor that must be considered</w:t>
      </w:r>
      <w:r w:rsidR="00A1637E" w:rsidRPr="004C5E9D">
        <w:rPr>
          <w:rFonts w:ascii="Times New Roman" w:hAnsi="Times New Roman" w:cs="Times New Roman"/>
          <w:sz w:val="24"/>
          <w:szCs w:val="24"/>
          <w:lang w:val="en-US"/>
        </w:rPr>
        <w:t>,</w:t>
      </w:r>
      <w:r w:rsidR="00A1637E" w:rsidRPr="004C5E9D">
        <w:rPr>
          <w:rFonts w:ascii="Times New Roman" w:hAnsi="Times New Roman" w:cs="Times New Roman"/>
          <w:sz w:val="24"/>
          <w:szCs w:val="24"/>
          <w:lang w:val="en-US"/>
        </w:rPr>
        <w:t xml:space="preserve"> </w:t>
      </w:r>
      <w:r w:rsidR="00344655" w:rsidRPr="004C5E9D">
        <w:rPr>
          <w:rFonts w:ascii="Times New Roman" w:hAnsi="Times New Roman" w:cs="Times New Roman"/>
          <w:sz w:val="24"/>
          <w:szCs w:val="24"/>
          <w:lang w:val="en-US"/>
        </w:rPr>
        <w:t>because it allows the biomaterial to be replaced by new bone tissue over time</w:t>
      </w:r>
      <w:r w:rsidR="00344655" w:rsidRPr="004C5E9D">
        <w:rPr>
          <w:rFonts w:ascii="Times New Roman" w:hAnsi="Times New Roman" w:cs="Times New Roman"/>
          <w:sz w:val="24"/>
          <w:szCs w:val="24"/>
          <w:lang w:val="en-US"/>
        </w:rPr>
        <w:t>. It must</w:t>
      </w:r>
      <w:r w:rsidR="00344655" w:rsidRPr="004C5E9D">
        <w:rPr>
          <w:rFonts w:ascii="Times New Roman" w:hAnsi="Times New Roman" w:cs="Times New Roman"/>
          <w:sz w:val="24"/>
          <w:szCs w:val="24"/>
          <w:lang w:val="en-US"/>
        </w:rPr>
        <w:t xml:space="preserve"> degrade at a rate that corresponds with the rate of new bone formation.</w:t>
      </w:r>
      <w:r w:rsidR="00B11D3A" w:rsidRPr="00B11D3A">
        <w:rPr>
          <w:rFonts w:ascii="Times New Roman" w:hAnsi="Times New Roman" w:cs="Times New Roman"/>
          <w:sz w:val="24"/>
          <w:szCs w:val="24"/>
          <w:lang w:val="en-US"/>
        </w:rPr>
        <w:t xml:space="preserve"> I</w:t>
      </w:r>
      <w:r w:rsidR="00B11D3A" w:rsidRPr="00B11D3A">
        <w:rPr>
          <w:rFonts w:ascii="Times New Roman" w:hAnsi="Times New Roman" w:cs="Times New Roman"/>
          <w:sz w:val="24"/>
          <w:szCs w:val="24"/>
          <w:lang w:val="en-US"/>
        </w:rPr>
        <w:t xml:space="preserve">f the implant degrades too fast and if </w:t>
      </w:r>
      <w:proofErr w:type="gramStart"/>
      <w:r w:rsidR="00B11D3A" w:rsidRPr="00B11D3A">
        <w:rPr>
          <w:rFonts w:ascii="Times New Roman" w:hAnsi="Times New Roman" w:cs="Times New Roman"/>
          <w:sz w:val="24"/>
          <w:szCs w:val="24"/>
          <w:lang w:val="en-US"/>
        </w:rPr>
        <w:t>not</w:t>
      </w:r>
      <w:proofErr w:type="gramEnd"/>
      <w:r w:rsidR="00B11D3A" w:rsidRPr="00B11D3A">
        <w:rPr>
          <w:rFonts w:ascii="Times New Roman" w:hAnsi="Times New Roman" w:cs="Times New Roman"/>
          <w:sz w:val="24"/>
          <w:szCs w:val="24"/>
          <w:lang w:val="en-US"/>
        </w:rPr>
        <w:t xml:space="preserve"> enough bone is formed, it will break again.</w:t>
      </w:r>
      <w:r w:rsidR="00B11D3A" w:rsidRPr="00B11D3A">
        <w:rPr>
          <w:rFonts w:ascii="Times New Roman" w:hAnsi="Times New Roman" w:cs="Times New Roman"/>
          <w:sz w:val="24"/>
          <w:szCs w:val="24"/>
          <w:lang w:val="en-US"/>
        </w:rPr>
        <w:t xml:space="preserve"> T</w:t>
      </w:r>
      <w:r w:rsidR="00B11D3A" w:rsidRPr="00B11D3A">
        <w:rPr>
          <w:rFonts w:ascii="Times New Roman" w:hAnsi="Times New Roman" w:cs="Times New Roman"/>
          <w:sz w:val="24"/>
          <w:szCs w:val="24"/>
          <w:lang w:val="en-US"/>
        </w:rPr>
        <w:t xml:space="preserve">he implant should integrate into the surrounding tissue (osseointegration), should promote the cell attachment, proliferation and migration of osteoblastic cell lines (osteoinductivity). </w:t>
      </w:r>
      <w:r w:rsidR="003351B8" w:rsidRPr="004C5E9D">
        <w:rPr>
          <w:rFonts w:ascii="Times New Roman" w:hAnsi="Times New Roman" w:cs="Times New Roman"/>
          <w:sz w:val="24"/>
          <w:szCs w:val="24"/>
          <w:lang w:val="en-US"/>
        </w:rPr>
        <w:t xml:space="preserve">Osteoconductivity refers to the ability of the biomaterial to support bone ingrowth and provide a scaffold for new bone formation. </w:t>
      </w:r>
      <w:r w:rsidR="00087851" w:rsidRPr="004C5E9D">
        <w:rPr>
          <w:rFonts w:ascii="Times New Roman" w:hAnsi="Times New Roman" w:cs="Times New Roman"/>
          <w:sz w:val="24"/>
          <w:szCs w:val="24"/>
          <w:lang w:val="en-US"/>
        </w:rPr>
        <w:t>I</w:t>
      </w:r>
      <w:r w:rsidR="003351B8" w:rsidRPr="004C5E9D">
        <w:rPr>
          <w:rFonts w:ascii="Times New Roman" w:hAnsi="Times New Roman" w:cs="Times New Roman"/>
          <w:sz w:val="24"/>
          <w:szCs w:val="24"/>
          <w:lang w:val="en-US"/>
        </w:rPr>
        <w:t>t enables the biomaterial to integrate with surrounding bone tissue and support the regeneration of new bone.</w:t>
      </w:r>
      <w:r w:rsidR="00344655" w:rsidRPr="004C5E9D">
        <w:rPr>
          <w:rFonts w:ascii="Times New Roman" w:hAnsi="Times New Roman" w:cs="Times New Roman"/>
          <w:sz w:val="24"/>
          <w:szCs w:val="24"/>
          <w:lang w:val="en-US"/>
        </w:rPr>
        <w:t xml:space="preserve"> </w:t>
      </w:r>
      <w:r w:rsidR="003351B8" w:rsidRPr="004C5E9D">
        <w:rPr>
          <w:rFonts w:ascii="Times New Roman" w:hAnsi="Times New Roman" w:cs="Times New Roman"/>
          <w:sz w:val="24"/>
          <w:szCs w:val="24"/>
          <w:lang w:val="en-US"/>
        </w:rPr>
        <w:t xml:space="preserve">Porosity is another important property. A biomaterial with the appropriate pore size </w:t>
      </w:r>
      <w:r w:rsidR="00B03E3C">
        <w:rPr>
          <w:rFonts w:ascii="Times New Roman" w:hAnsi="Times New Roman" w:cs="Times New Roman"/>
          <w:sz w:val="24"/>
          <w:szCs w:val="24"/>
          <w:lang w:val="en-US"/>
        </w:rPr>
        <w:t>(</w:t>
      </w:r>
      <w:r w:rsidR="00B03E3C" w:rsidRPr="00B03E3C">
        <w:rPr>
          <w:rFonts w:ascii="Times New Roman" w:hAnsi="Times New Roman" w:cs="Times New Roman"/>
          <w:sz w:val="24"/>
          <w:szCs w:val="24"/>
          <w:lang w:val="en-US"/>
        </w:rPr>
        <w:t>which shall be correlated with the dimensions of bone cells and other functional units within bone tissue</w:t>
      </w:r>
      <w:r w:rsidR="00B03E3C" w:rsidRPr="00B03E3C">
        <w:rPr>
          <w:rFonts w:ascii="Times New Roman" w:hAnsi="Times New Roman" w:cs="Times New Roman"/>
          <w:sz w:val="24"/>
          <w:szCs w:val="24"/>
          <w:lang w:val="en-US"/>
        </w:rPr>
        <w:t>)</w:t>
      </w:r>
      <w:r w:rsidR="00B03E3C" w:rsidRPr="004C5E9D">
        <w:rPr>
          <w:rFonts w:ascii="Times New Roman" w:hAnsi="Times New Roman" w:cs="Times New Roman"/>
          <w:sz w:val="24"/>
          <w:szCs w:val="24"/>
          <w:lang w:val="en-US"/>
        </w:rPr>
        <w:t xml:space="preserve"> </w:t>
      </w:r>
      <w:r w:rsidR="003351B8" w:rsidRPr="004C5E9D">
        <w:rPr>
          <w:rFonts w:ascii="Times New Roman" w:hAnsi="Times New Roman" w:cs="Times New Roman"/>
          <w:sz w:val="24"/>
          <w:szCs w:val="24"/>
          <w:lang w:val="en-US"/>
        </w:rPr>
        <w:t xml:space="preserve">and distribution </w:t>
      </w:r>
      <w:r w:rsidR="002578FA" w:rsidRPr="004C5E9D">
        <w:rPr>
          <w:rFonts w:ascii="Times New Roman" w:hAnsi="Times New Roman" w:cs="Times New Roman"/>
          <w:sz w:val="24"/>
          <w:szCs w:val="24"/>
          <w:lang w:val="en-US"/>
        </w:rPr>
        <w:t>allows</w:t>
      </w:r>
      <w:r w:rsidR="0069533E" w:rsidRPr="004C5E9D">
        <w:rPr>
          <w:rFonts w:ascii="Times New Roman" w:hAnsi="Times New Roman" w:cs="Times New Roman"/>
          <w:sz w:val="24"/>
          <w:szCs w:val="24"/>
          <w:lang w:val="en-US"/>
        </w:rPr>
        <w:t xml:space="preserve"> for nutrient and cell transport, which promotes new bone growth</w:t>
      </w:r>
      <w:r w:rsidR="0069533E" w:rsidRPr="004C5E9D">
        <w:rPr>
          <w:rFonts w:ascii="Times New Roman" w:hAnsi="Times New Roman" w:cs="Times New Roman"/>
          <w:sz w:val="24"/>
          <w:szCs w:val="24"/>
          <w:lang w:val="en-US"/>
        </w:rPr>
        <w:t xml:space="preserve"> </w:t>
      </w:r>
      <w:r w:rsidR="00344655" w:rsidRPr="004C5E9D">
        <w:rPr>
          <w:rFonts w:ascii="Times New Roman" w:hAnsi="Times New Roman" w:cs="Times New Roman"/>
          <w:sz w:val="24"/>
          <w:szCs w:val="24"/>
          <w:lang w:val="en-US"/>
        </w:rPr>
        <w:t xml:space="preserve">and </w:t>
      </w:r>
      <w:r w:rsidR="003351B8" w:rsidRPr="004C5E9D">
        <w:rPr>
          <w:rFonts w:ascii="Times New Roman" w:hAnsi="Times New Roman" w:cs="Times New Roman"/>
          <w:sz w:val="24"/>
          <w:szCs w:val="24"/>
          <w:lang w:val="en-US"/>
        </w:rPr>
        <w:t xml:space="preserve">can facilitate the growth of new bone tissue within the material </w:t>
      </w:r>
      <w:r w:rsidR="00E91F3C" w:rsidRPr="004C5E9D">
        <w:rPr>
          <w:rFonts w:ascii="Times New Roman" w:hAnsi="Times New Roman" w:cs="Times New Roman"/>
          <w:sz w:val="24"/>
          <w:szCs w:val="24"/>
          <w:lang w:val="en-US"/>
        </w:rPr>
        <w:t>and</w:t>
      </w:r>
      <w:r w:rsidR="003351B8" w:rsidRPr="004C5E9D">
        <w:rPr>
          <w:rFonts w:ascii="Times New Roman" w:hAnsi="Times New Roman" w:cs="Times New Roman"/>
          <w:sz w:val="24"/>
          <w:szCs w:val="24"/>
          <w:lang w:val="en-US"/>
        </w:rPr>
        <w:t xml:space="preserve"> promote vascularization, which is essential for bone healing. </w:t>
      </w:r>
      <w:r w:rsidR="00E91F3C" w:rsidRPr="00E91F3C">
        <w:rPr>
          <w:rFonts w:ascii="Times New Roman" w:hAnsi="Times New Roman" w:cs="Times New Roman"/>
          <w:sz w:val="24"/>
          <w:szCs w:val="24"/>
          <w:lang w:val="en-US"/>
        </w:rPr>
        <w:t>Another requirement for scaffolds porosity is pore interconnection (the existence of access routes between pores which encourage the penetration of bone cells and blood vessels</w:t>
      </w:r>
      <w:r w:rsidR="00E91F3C" w:rsidRPr="00E91F3C">
        <w:rPr>
          <w:rFonts w:ascii="Times New Roman" w:hAnsi="Times New Roman" w:cs="Times New Roman"/>
          <w:sz w:val="24"/>
          <w:szCs w:val="24"/>
          <w:lang w:val="en-US"/>
        </w:rPr>
        <w:t>).</w:t>
      </w:r>
      <w:r w:rsidR="00E91F3C" w:rsidRPr="00E91F3C">
        <w:rPr>
          <w:rFonts w:ascii="Times New Roman" w:hAnsi="Times New Roman" w:cs="Times New Roman"/>
          <w:sz w:val="24"/>
          <w:szCs w:val="24"/>
          <w:lang w:val="en-US"/>
        </w:rPr>
        <w:t xml:space="preserve"> </w:t>
      </w:r>
      <w:r w:rsidR="00E91F3C" w:rsidRPr="00E91F3C">
        <w:rPr>
          <w:rFonts w:ascii="Times New Roman" w:hAnsi="Times New Roman" w:cs="Times New Roman"/>
          <w:sz w:val="24"/>
          <w:szCs w:val="24"/>
          <w:lang w:val="en-US"/>
        </w:rPr>
        <w:t xml:space="preserve"> </w:t>
      </w:r>
      <w:r w:rsidR="003351B8" w:rsidRPr="004C5E9D">
        <w:rPr>
          <w:rFonts w:ascii="Times New Roman" w:hAnsi="Times New Roman" w:cs="Times New Roman"/>
          <w:sz w:val="24"/>
          <w:szCs w:val="24"/>
          <w:lang w:val="en-US"/>
        </w:rPr>
        <w:t xml:space="preserve">The mechanical strength of a biomaterial is critical for its success in bone regeneration applications. Biomaterials used for load-bearing applications must have sufficient mechanical strength to support </w:t>
      </w:r>
      <w:r w:rsidR="003351B8" w:rsidRPr="00B03E3C">
        <w:rPr>
          <w:rFonts w:ascii="Times New Roman" w:hAnsi="Times New Roman" w:cs="Times New Roman"/>
          <w:sz w:val="24"/>
          <w:szCs w:val="24"/>
          <w:lang w:val="en-US"/>
        </w:rPr>
        <w:t xml:space="preserve">the </w:t>
      </w:r>
      <w:proofErr w:type="gramStart"/>
      <w:r w:rsidR="003351B8" w:rsidRPr="00B03E3C">
        <w:rPr>
          <w:rFonts w:ascii="Times New Roman" w:hAnsi="Times New Roman" w:cs="Times New Roman"/>
          <w:sz w:val="24"/>
          <w:szCs w:val="24"/>
          <w:lang w:val="en-US"/>
        </w:rPr>
        <w:t>load-bearing</w:t>
      </w:r>
      <w:proofErr w:type="gramEnd"/>
      <w:r w:rsidR="003351B8" w:rsidRPr="004C5E9D">
        <w:rPr>
          <w:rFonts w:ascii="Times New Roman" w:hAnsi="Times New Roman" w:cs="Times New Roman"/>
          <w:sz w:val="24"/>
          <w:szCs w:val="24"/>
          <w:lang w:val="en-US"/>
        </w:rPr>
        <w:t xml:space="preserve"> demands of the bone. The biomaterial must also be able to maintain its structural integrity during the healing process, as new bone tissue forms and replaces the biomaterial</w:t>
      </w:r>
      <w:r w:rsidR="00A05A36">
        <w:rPr>
          <w:rFonts w:ascii="Times New Roman" w:hAnsi="Times New Roman" w:cs="Times New Roman"/>
          <w:sz w:val="24"/>
          <w:szCs w:val="24"/>
          <w:lang w:val="en-US"/>
        </w:rPr>
        <w:t xml:space="preserve"> </w:t>
      </w:r>
      <w:r w:rsidR="00A05A36">
        <w:rPr>
          <w:rFonts w:ascii="Times New Roman" w:hAnsi="Times New Roman" w:cs="Times New Roman"/>
          <w:sz w:val="24"/>
          <w:szCs w:val="24"/>
          <w:lang w:val="en-US"/>
        </w:rPr>
        <w:fldChar w:fldCharType="begin"/>
      </w:r>
      <w:r w:rsidR="00A05A36">
        <w:rPr>
          <w:rFonts w:ascii="Times New Roman" w:hAnsi="Times New Roman" w:cs="Times New Roman"/>
          <w:sz w:val="24"/>
          <w:szCs w:val="24"/>
          <w:lang w:val="en-US"/>
        </w:rPr>
        <w:instrText xml:space="preserve"> ADDIN ZOTERO_ITEM CSL_CITATION {"citationID":"zf6T5Y0U","properties":{"formattedCitation":"(Yu et al., 2015)","plainCitation":"(Yu et al., 2015)","noteIndex":0},"citationItems":[{"id":99,"uris":["http://zotero.org/users/10853152/items/SZV86JM7"],"itemData":{"id":99,"type":"article-journal","abstract":"Strategies for bone tissue regeneration have been continuously evolving for the last 25 years since the introduction of the “tissue engineering” concept. The convergence of the life, physical, and engineering sciences has brought in several advanced technologies available to tissue engineers and scientists. This resulted in the creation of a new multidisciplinary field termed as “regenerative engineering”. In this article, the role of biomaterials in bone regenerative engineering is systematically reviewed to elucidate the new design criteria for the next generation of biomaterials for bone regenerative engineering. The exemplary design of biomaterials harnessing various materials characteristics towards successful bone defect repair and regeneration is highlighted. Particular attention is given to the attempts of incorporating advanced materials science, stem cell technologies, and developmental biology into biomaterials design to engineer and develop the next generation bone grafts.","container-title":"Advanced Healthcare Materials","DOI":"10.1002/adhm.201400760","ISSN":"2192-2659","issue":"9","language":"en","note":"_eprint: https://onlinelibrary.wiley.com/doi/pdf/10.1002/adhm.201400760","page":"1268-1285","source":"Wiley Online Library","title":"Biomaterials for Bone Regenerative Engineering","volume":"4","author":[{"family":"Yu","given":"Xiaohua"},{"family":"Tang","given":"Xiaoyan"},{"family":"Gohil","given":"Shalini V."},{"family":"Laurencin","given":"Cato T."}],"issued":{"date-parts":[["2015"]]}}}],"schema":"https://github.com/citation-style-language/schema/raw/master/csl-citation.json"} </w:instrText>
      </w:r>
      <w:r w:rsidR="00A05A36">
        <w:rPr>
          <w:rFonts w:ascii="Times New Roman" w:hAnsi="Times New Roman" w:cs="Times New Roman"/>
          <w:sz w:val="24"/>
          <w:szCs w:val="24"/>
          <w:lang w:val="en-US"/>
        </w:rPr>
        <w:fldChar w:fldCharType="separate"/>
      </w:r>
      <w:r w:rsidR="00A05A36" w:rsidRPr="000B7D19">
        <w:rPr>
          <w:rFonts w:ascii="Times New Roman" w:hAnsi="Times New Roman" w:cs="Times New Roman"/>
          <w:sz w:val="24"/>
          <w:lang w:val="en-US"/>
        </w:rPr>
        <w:t>(Yu et al., 2015)</w:t>
      </w:r>
      <w:r w:rsidR="00A05A36">
        <w:rPr>
          <w:rFonts w:ascii="Times New Roman" w:hAnsi="Times New Roman" w:cs="Times New Roman"/>
          <w:sz w:val="24"/>
          <w:szCs w:val="24"/>
          <w:lang w:val="en-US"/>
        </w:rPr>
        <w:fldChar w:fldCharType="end"/>
      </w:r>
      <w:r w:rsidR="00B03E3C">
        <w:rPr>
          <w:rFonts w:ascii="Times New Roman" w:hAnsi="Times New Roman" w:cs="Times New Roman"/>
          <w:sz w:val="24"/>
          <w:szCs w:val="24"/>
          <w:lang w:val="en-US"/>
        </w:rPr>
        <w:t>.</w:t>
      </w:r>
    </w:p>
    <w:p w14:paraId="6AC6412A" w14:textId="3CB87ECC" w:rsidR="00133155" w:rsidRPr="00133155" w:rsidRDefault="002578FA" w:rsidP="00133155">
      <w:pPr>
        <w:spacing w:after="0" w:line="360" w:lineRule="auto"/>
        <w:jc w:val="both"/>
        <w:rPr>
          <w:rFonts w:ascii="Times New Roman" w:hAnsi="Times New Roman" w:cs="Times New Roman"/>
          <w:sz w:val="24"/>
          <w:szCs w:val="24"/>
          <w:lang w:val="en-US"/>
        </w:rPr>
      </w:pPr>
      <w:r w:rsidRPr="00133155">
        <w:rPr>
          <w:rFonts w:ascii="Times New Roman" w:hAnsi="Times New Roman" w:cs="Times New Roman"/>
          <w:sz w:val="24"/>
          <w:szCs w:val="24"/>
          <w:lang w:val="en-US"/>
        </w:rPr>
        <w:lastRenderedPageBreak/>
        <w:t>Three major classes of biomaterials are used to fabricate scaffolds: metals, ceramics and polymers.</w:t>
      </w:r>
      <w:r w:rsidR="00133155">
        <w:rPr>
          <w:rFonts w:ascii="Times New Roman" w:hAnsi="Times New Roman" w:cs="Times New Roman"/>
          <w:sz w:val="24"/>
          <w:szCs w:val="24"/>
          <w:lang w:val="en-US"/>
        </w:rPr>
        <w:t xml:space="preserve"> </w:t>
      </w:r>
      <w:r w:rsidR="00133155" w:rsidRPr="00133155">
        <w:rPr>
          <w:rFonts w:ascii="Times New Roman" w:hAnsi="Times New Roman" w:cs="Times New Roman"/>
          <w:sz w:val="24"/>
          <w:szCs w:val="24"/>
          <w:lang w:val="en-US"/>
        </w:rPr>
        <w:t>Metals, possesses excellent biocompatibility and high mechanical performance, and it releases non-toxic ions (</w:t>
      </w:r>
      <w:r w:rsidR="006B0F9C">
        <w:rPr>
          <w:rFonts w:ascii="Times New Roman" w:hAnsi="Times New Roman" w:cs="Times New Roman"/>
          <w:sz w:val="24"/>
          <w:szCs w:val="24"/>
          <w:lang w:val="en-US"/>
        </w:rPr>
        <w:t xml:space="preserve">e.g., </w:t>
      </w:r>
      <w:r w:rsidR="00133155" w:rsidRPr="00B03E3C">
        <w:rPr>
          <w:rFonts w:ascii="Times New Roman" w:hAnsi="Times New Roman" w:cs="Times New Roman"/>
          <w:sz w:val="24"/>
          <w:szCs w:val="24"/>
          <w:lang w:val="en-US"/>
        </w:rPr>
        <w:t>titanium and its alloys</w:t>
      </w:r>
      <w:r w:rsidR="00133155" w:rsidRPr="00133155">
        <w:rPr>
          <w:rFonts w:ascii="Times New Roman" w:hAnsi="Times New Roman" w:cs="Times New Roman"/>
          <w:sz w:val="24"/>
          <w:szCs w:val="24"/>
          <w:lang w:val="en-US"/>
        </w:rPr>
        <w:t>). However, poor corrosion resistance could induce tissue reactions and raise the risk of loosening. The higher elastic modulus of metals relative to natural bone can also result in a therapeutic failure. In addition, poor biodegradability may lead to further impairment of tissue ingrowth. However, surface modification has been applied to improve bioactivity in traditional biomaterials. It enhances metallic corrosion resistance and promotes osteoblast attachment through coating, showing superior osteogenesis and integration ability.</w:t>
      </w:r>
      <w:r w:rsidR="00133155" w:rsidRPr="00A05A36">
        <w:rPr>
          <w:rFonts w:ascii="Times New Roman" w:hAnsi="Times New Roman" w:cs="Times New Roman"/>
          <w:sz w:val="24"/>
          <w:szCs w:val="24"/>
          <w:lang w:val="en-US"/>
        </w:rPr>
        <w:t xml:space="preserve"> </w:t>
      </w:r>
      <w:r w:rsidR="00133155" w:rsidRPr="00133155">
        <w:rPr>
          <w:rFonts w:ascii="Times New Roman" w:hAnsi="Times New Roman" w:cs="Times New Roman"/>
          <w:sz w:val="24"/>
          <w:szCs w:val="24"/>
          <w:lang w:val="en-US"/>
        </w:rPr>
        <w:t>Stainless steel is sometimes used for bone regeneration. While it is strong and inexpensive, it can cause an immune response and may not be biocompatible for all patient</w:t>
      </w:r>
      <w:r w:rsidR="00133155">
        <w:rPr>
          <w:rFonts w:ascii="Times New Roman" w:hAnsi="Times New Roman" w:cs="Times New Roman"/>
          <w:sz w:val="24"/>
          <w:szCs w:val="24"/>
          <w:lang w:val="en-US"/>
        </w:rPr>
        <w:t xml:space="preserve">s </w:t>
      </w:r>
      <w:r w:rsidR="00133155" w:rsidRPr="00133155">
        <w:rPr>
          <w:rFonts w:ascii="Times New Roman" w:hAnsi="Times New Roman" w:cs="Times New Roman"/>
          <w:sz w:val="24"/>
          <w:szCs w:val="24"/>
          <w:lang w:val="en-US"/>
        </w:rPr>
        <w:t>(Zhang et al., 2022)</w:t>
      </w:r>
      <w:r w:rsidR="00133155" w:rsidRPr="00133155">
        <w:rPr>
          <w:rFonts w:ascii="Times New Roman" w:hAnsi="Times New Roman" w:cs="Times New Roman"/>
          <w:sz w:val="24"/>
          <w:szCs w:val="24"/>
          <w:lang w:val="en-US"/>
        </w:rPr>
        <w:t xml:space="preserve">.  </w:t>
      </w:r>
    </w:p>
    <w:p w14:paraId="786795C3" w14:textId="50C0AE09" w:rsidR="00133155" w:rsidRDefault="000B7D19" w:rsidP="00133155">
      <w:pPr>
        <w:spacing w:after="0" w:line="360" w:lineRule="auto"/>
        <w:jc w:val="both"/>
        <w:rPr>
          <w:rFonts w:ascii="Times New Roman" w:hAnsi="Times New Roman" w:cs="Times New Roman"/>
          <w:sz w:val="24"/>
          <w:szCs w:val="24"/>
          <w:lang w:val="en-US"/>
        </w:rPr>
      </w:pPr>
      <w:r w:rsidRPr="00133155">
        <w:rPr>
          <w:rFonts w:ascii="Times New Roman" w:hAnsi="Times New Roman" w:cs="Times New Roman"/>
          <w:sz w:val="24"/>
          <w:szCs w:val="24"/>
          <w:lang w:val="en-US"/>
        </w:rPr>
        <w:t xml:space="preserve">Ceramic biomaterials, have a similar composition to natural bone and can provide structural support for bone growth. </w:t>
      </w:r>
      <w:r w:rsidR="003628F7">
        <w:rPr>
          <w:rFonts w:ascii="Times New Roman" w:hAnsi="Times New Roman" w:cs="Times New Roman"/>
          <w:sz w:val="24"/>
          <w:szCs w:val="24"/>
          <w:lang w:val="en-US"/>
        </w:rPr>
        <w:t>T</w:t>
      </w:r>
      <w:r w:rsidR="003628F7" w:rsidRPr="00B03E3C">
        <w:rPr>
          <w:rFonts w:ascii="Times New Roman" w:hAnsi="Times New Roman" w:cs="Times New Roman"/>
          <w:sz w:val="24"/>
          <w:szCs w:val="24"/>
          <w:lang w:val="en-US"/>
        </w:rPr>
        <w:t>he two most common bioceramics used are</w:t>
      </w:r>
      <w:r w:rsidRPr="00133155">
        <w:rPr>
          <w:rFonts w:ascii="Times New Roman" w:hAnsi="Times New Roman" w:cs="Times New Roman"/>
          <w:sz w:val="24"/>
          <w:szCs w:val="24"/>
          <w:lang w:val="en-US"/>
        </w:rPr>
        <w:t xml:space="preserve">, </w:t>
      </w:r>
      <w:r w:rsidRPr="00A05A36">
        <w:rPr>
          <w:rFonts w:ascii="Times New Roman" w:hAnsi="Times New Roman" w:cs="Times New Roman"/>
          <w:sz w:val="24"/>
          <w:szCs w:val="24"/>
          <w:lang w:val="en-US"/>
        </w:rPr>
        <w:t>Hydroxyapatite (HA)</w:t>
      </w:r>
      <w:r w:rsidRPr="00133155">
        <w:rPr>
          <w:rFonts w:ascii="Times New Roman" w:hAnsi="Times New Roman" w:cs="Times New Roman"/>
          <w:sz w:val="24"/>
          <w:szCs w:val="24"/>
          <w:lang w:val="en-US"/>
        </w:rPr>
        <w:t xml:space="preserve"> </w:t>
      </w:r>
      <w:r w:rsidR="003628F7">
        <w:rPr>
          <w:rFonts w:ascii="Times New Roman" w:hAnsi="Times New Roman" w:cs="Times New Roman"/>
          <w:sz w:val="24"/>
          <w:szCs w:val="24"/>
          <w:lang w:val="en-US"/>
        </w:rPr>
        <w:t xml:space="preserve">that </w:t>
      </w:r>
      <w:r w:rsidRPr="00A05A36">
        <w:rPr>
          <w:rFonts w:ascii="Times New Roman" w:hAnsi="Times New Roman" w:cs="Times New Roman"/>
          <w:sz w:val="24"/>
          <w:szCs w:val="24"/>
          <w:lang w:val="en-US"/>
        </w:rPr>
        <w:t xml:space="preserve">has excellent biocompatibility and </w:t>
      </w:r>
      <w:r w:rsidR="006B0F9C" w:rsidRPr="00A05A36">
        <w:rPr>
          <w:rFonts w:ascii="Times New Roman" w:hAnsi="Times New Roman" w:cs="Times New Roman"/>
          <w:sz w:val="24"/>
          <w:szCs w:val="24"/>
          <w:lang w:val="en-US"/>
        </w:rPr>
        <w:t>osteoconductivity and</w:t>
      </w:r>
      <w:r w:rsidRPr="00A05A36">
        <w:rPr>
          <w:rFonts w:ascii="Times New Roman" w:hAnsi="Times New Roman" w:cs="Times New Roman"/>
          <w:sz w:val="24"/>
          <w:szCs w:val="24"/>
          <w:lang w:val="en-US"/>
        </w:rPr>
        <w:t xml:space="preserve"> can be made into porous structures that allow for cell infiltration and vascularization. However, HA is brittle and can fracture under stress, and it may not be suitable for load-bearing applications.</w:t>
      </w:r>
      <w:r w:rsidRPr="00133155">
        <w:rPr>
          <w:rFonts w:ascii="Times New Roman" w:hAnsi="Times New Roman" w:cs="Times New Roman"/>
          <w:sz w:val="24"/>
          <w:szCs w:val="24"/>
          <w:lang w:val="en-US"/>
        </w:rPr>
        <w:t xml:space="preserve"> </w:t>
      </w:r>
      <w:r w:rsidR="003628F7">
        <w:rPr>
          <w:rFonts w:ascii="Times New Roman" w:hAnsi="Times New Roman" w:cs="Times New Roman"/>
          <w:sz w:val="24"/>
          <w:szCs w:val="24"/>
          <w:lang w:val="en-US"/>
        </w:rPr>
        <w:t xml:space="preserve">The second one is </w:t>
      </w:r>
      <w:r w:rsidRPr="00A05A36">
        <w:rPr>
          <w:rFonts w:ascii="Times New Roman" w:hAnsi="Times New Roman" w:cs="Times New Roman"/>
          <w:sz w:val="24"/>
          <w:szCs w:val="24"/>
          <w:lang w:val="en-US"/>
        </w:rPr>
        <w:t>Tricalcium phosphate (TCP)</w:t>
      </w:r>
      <w:r w:rsidR="003628F7">
        <w:rPr>
          <w:rFonts w:ascii="Times New Roman" w:hAnsi="Times New Roman" w:cs="Times New Roman"/>
          <w:sz w:val="24"/>
          <w:szCs w:val="24"/>
          <w:lang w:val="en-US"/>
        </w:rPr>
        <w:t>, i</w:t>
      </w:r>
      <w:r w:rsidRPr="00A05A36">
        <w:rPr>
          <w:rFonts w:ascii="Times New Roman" w:hAnsi="Times New Roman" w:cs="Times New Roman"/>
          <w:sz w:val="24"/>
          <w:szCs w:val="24"/>
          <w:lang w:val="en-US"/>
        </w:rPr>
        <w:t>t is biocompatible and can be resorbed by the body, making it a good option for temporary scaffolds. However, like HA, it can be brittle and may not be strong enough for load-bearing applications.</w:t>
      </w:r>
    </w:p>
    <w:p w14:paraId="3ADDF9EA" w14:textId="22A0BEF8" w:rsidR="000860AA" w:rsidRPr="0059172C" w:rsidRDefault="002578FA" w:rsidP="000860AA">
      <w:pPr>
        <w:spacing w:after="0" w:line="360" w:lineRule="auto"/>
        <w:jc w:val="both"/>
        <w:rPr>
          <w:rFonts w:ascii="Times New Roman" w:eastAsia="Times New Roman" w:hAnsi="Times New Roman" w:cs="Times New Roman"/>
          <w:color w:val="374151"/>
          <w:sz w:val="24"/>
          <w:szCs w:val="24"/>
          <w:lang w:val="en-US" w:eastAsia="fr-FR"/>
        </w:rPr>
      </w:pPr>
      <w:r w:rsidRPr="00B03E3C">
        <w:rPr>
          <w:rFonts w:ascii="Times New Roman" w:hAnsi="Times New Roman" w:cs="Times New Roman"/>
          <w:sz w:val="24"/>
          <w:szCs w:val="24"/>
          <w:lang w:val="en-US"/>
        </w:rPr>
        <w:t xml:space="preserve">Lastly, polymers are widely used in </w:t>
      </w:r>
      <w:r w:rsidR="00CC2D66" w:rsidRPr="00B03E3C">
        <w:rPr>
          <w:rFonts w:ascii="Times New Roman" w:hAnsi="Times New Roman" w:cs="Times New Roman"/>
          <w:sz w:val="24"/>
          <w:szCs w:val="24"/>
          <w:lang w:val="en-US"/>
        </w:rPr>
        <w:t>bone regeneration</w:t>
      </w:r>
      <w:r w:rsidR="00CC2D66" w:rsidRPr="0059172C">
        <w:rPr>
          <w:rFonts w:ascii="Times New Roman" w:eastAsia="Times New Roman" w:hAnsi="Times New Roman" w:cs="Times New Roman"/>
          <w:color w:val="374151"/>
          <w:sz w:val="24"/>
          <w:szCs w:val="24"/>
          <w:lang w:val="en-US" w:eastAsia="fr-FR"/>
        </w:rPr>
        <w:t xml:space="preserve"> </w:t>
      </w:r>
      <w:r w:rsidRPr="0059172C">
        <w:rPr>
          <w:rFonts w:ascii="Times New Roman" w:eastAsia="Times New Roman" w:hAnsi="Times New Roman" w:cs="Times New Roman"/>
          <w:color w:val="374151"/>
          <w:sz w:val="24"/>
          <w:szCs w:val="24"/>
          <w:lang w:val="en-US" w:eastAsia="fr-FR"/>
        </w:rPr>
        <w:t>and are generally classified as natural or synthetic. Many of them have demonstrated good mechanical properties, biocompatibility and biodegradability</w:t>
      </w:r>
      <w:r w:rsidR="00CC2D66" w:rsidRPr="0059172C">
        <w:rPr>
          <w:rFonts w:ascii="Times New Roman" w:eastAsia="Times New Roman" w:hAnsi="Times New Roman" w:cs="Times New Roman"/>
          <w:color w:val="374151"/>
          <w:sz w:val="24"/>
          <w:szCs w:val="24"/>
          <w:lang w:val="en-US" w:eastAsia="fr-FR"/>
        </w:rPr>
        <w:t>.</w:t>
      </w:r>
    </w:p>
    <w:p w14:paraId="79A0F29B" w14:textId="6BFB88BD" w:rsidR="00985480" w:rsidRPr="0059172C" w:rsidRDefault="00BE30E6" w:rsidP="000860AA">
      <w:pPr>
        <w:spacing w:after="0" w:line="360" w:lineRule="auto"/>
        <w:jc w:val="both"/>
        <w:rPr>
          <w:lang w:val="en-US"/>
        </w:rPr>
      </w:pPr>
      <w:r w:rsidRPr="0059172C">
        <w:rPr>
          <w:rFonts w:ascii="Times New Roman" w:eastAsia="Times New Roman" w:hAnsi="Times New Roman" w:cs="Times New Roman"/>
          <w:color w:val="374151"/>
          <w:sz w:val="24"/>
          <w:szCs w:val="24"/>
          <w:lang w:val="en-US" w:eastAsia="fr-FR"/>
        </w:rPr>
        <w:t>Synthetic polymers offer a versatile alternative</w:t>
      </w:r>
      <w:r w:rsidR="00985480" w:rsidRPr="0059172C">
        <w:rPr>
          <w:rFonts w:ascii="Times New Roman" w:eastAsia="Times New Roman" w:hAnsi="Times New Roman" w:cs="Times New Roman"/>
          <w:color w:val="374151"/>
          <w:sz w:val="24"/>
          <w:szCs w:val="24"/>
          <w:lang w:val="en-US" w:eastAsia="fr-FR"/>
        </w:rPr>
        <w:t xml:space="preserve"> </w:t>
      </w:r>
      <w:r w:rsidR="00985480" w:rsidRPr="0059172C">
        <w:rPr>
          <w:rFonts w:ascii="Times New Roman" w:eastAsia="Times New Roman" w:hAnsi="Times New Roman" w:cs="Times New Roman"/>
          <w:color w:val="374151"/>
          <w:sz w:val="24"/>
          <w:szCs w:val="24"/>
          <w:lang w:val="en-US" w:eastAsia="fr-FR"/>
        </w:rPr>
        <w:t>to create 3D constructs for bone regeneration</w:t>
      </w:r>
      <w:r w:rsidR="00661721" w:rsidRPr="0059172C">
        <w:rPr>
          <w:rFonts w:ascii="Times New Roman" w:eastAsia="Times New Roman" w:hAnsi="Times New Roman" w:cs="Times New Roman"/>
          <w:color w:val="374151"/>
          <w:sz w:val="24"/>
          <w:szCs w:val="24"/>
          <w:lang w:val="en-US" w:eastAsia="fr-FR"/>
        </w:rPr>
        <w:t>,</w:t>
      </w:r>
      <w:r w:rsidRPr="0059172C">
        <w:rPr>
          <w:rFonts w:ascii="Times New Roman" w:eastAsia="Times New Roman" w:hAnsi="Times New Roman" w:cs="Times New Roman"/>
          <w:color w:val="374151"/>
          <w:sz w:val="24"/>
          <w:szCs w:val="24"/>
          <w:lang w:val="en-US" w:eastAsia="fr-FR"/>
        </w:rPr>
        <w:t xml:space="preserve"> because of their biocompatibility and their tailorable biodegradation.</w:t>
      </w:r>
      <w:r w:rsidRPr="00B03E3C">
        <w:rPr>
          <w:rFonts w:ascii="Times New Roman" w:eastAsia="Times New Roman" w:hAnsi="Times New Roman" w:cs="Times New Roman"/>
          <w:color w:val="374151"/>
          <w:sz w:val="24"/>
          <w:szCs w:val="24"/>
          <w:lang w:val="en-US" w:eastAsia="fr-FR"/>
        </w:rPr>
        <w:t xml:space="preserve"> </w:t>
      </w:r>
      <w:r w:rsidR="00661721" w:rsidRPr="00B03E3C">
        <w:rPr>
          <w:rFonts w:ascii="Times New Roman" w:eastAsia="Times New Roman" w:hAnsi="Times New Roman" w:cs="Times New Roman"/>
          <w:color w:val="374151"/>
          <w:sz w:val="24"/>
          <w:szCs w:val="24"/>
          <w:lang w:val="en-US" w:eastAsia="fr-FR"/>
        </w:rPr>
        <w:t>T</w:t>
      </w:r>
      <w:r w:rsidR="00661721" w:rsidRPr="00B03E3C">
        <w:rPr>
          <w:rFonts w:ascii="Times New Roman" w:eastAsia="Times New Roman" w:hAnsi="Times New Roman" w:cs="Times New Roman"/>
          <w:color w:val="374151"/>
          <w:sz w:val="24"/>
          <w:szCs w:val="24"/>
          <w:lang w:val="en-US" w:eastAsia="fr-FR"/>
        </w:rPr>
        <w:t>he most used are polyfumarates, polylactic acid (PLA), polyglycolic acid (PGA), PGA (PLGA), and polycaprolactone</w:t>
      </w:r>
      <w:r w:rsidR="00661721" w:rsidRPr="00B03E3C">
        <w:rPr>
          <w:rFonts w:ascii="Times New Roman" w:eastAsia="Times New Roman" w:hAnsi="Times New Roman" w:cs="Times New Roman"/>
          <w:color w:val="374151"/>
          <w:sz w:val="24"/>
          <w:szCs w:val="24"/>
          <w:lang w:val="en-US" w:eastAsia="fr-FR"/>
        </w:rPr>
        <w:t xml:space="preserve">. </w:t>
      </w:r>
      <w:r w:rsidR="00661721" w:rsidRPr="00B03E3C">
        <w:rPr>
          <w:rFonts w:ascii="Times New Roman" w:eastAsia="Times New Roman" w:hAnsi="Times New Roman" w:cs="Times New Roman"/>
          <w:color w:val="374151"/>
          <w:sz w:val="24"/>
          <w:szCs w:val="24"/>
          <w:lang w:val="en-US" w:eastAsia="fr-FR"/>
        </w:rPr>
        <w:t>Furthermore</w:t>
      </w:r>
      <w:r w:rsidR="00661721" w:rsidRPr="00B03E3C">
        <w:rPr>
          <w:rFonts w:ascii="Times New Roman" w:eastAsia="Times New Roman" w:hAnsi="Times New Roman" w:cs="Times New Roman"/>
          <w:color w:val="374151"/>
          <w:sz w:val="24"/>
          <w:szCs w:val="24"/>
          <w:lang w:val="en-US" w:eastAsia="fr-FR"/>
        </w:rPr>
        <w:t xml:space="preserve">, </w:t>
      </w:r>
      <w:r w:rsidRPr="00B03E3C">
        <w:rPr>
          <w:rFonts w:ascii="Times New Roman" w:eastAsia="Times New Roman" w:hAnsi="Times New Roman" w:cs="Times New Roman"/>
          <w:color w:val="374151"/>
          <w:sz w:val="24"/>
          <w:szCs w:val="24"/>
          <w:lang w:val="en-US" w:eastAsia="fr-FR"/>
        </w:rPr>
        <w:t xml:space="preserve">open porous structures can be obtained from these polymers. </w:t>
      </w:r>
      <w:r w:rsidR="00985480" w:rsidRPr="00B03E3C">
        <w:rPr>
          <w:rFonts w:ascii="Times New Roman" w:eastAsia="Times New Roman" w:hAnsi="Times New Roman" w:cs="Times New Roman"/>
          <w:color w:val="374151"/>
          <w:sz w:val="24"/>
          <w:szCs w:val="24"/>
          <w:lang w:val="en-US" w:eastAsia="fr-FR"/>
        </w:rPr>
        <w:t>They</w:t>
      </w:r>
      <w:r w:rsidRPr="00B03E3C">
        <w:rPr>
          <w:rFonts w:ascii="Times New Roman" w:eastAsia="Times New Roman" w:hAnsi="Times New Roman" w:cs="Times New Roman"/>
          <w:color w:val="374151"/>
          <w:sz w:val="24"/>
          <w:szCs w:val="24"/>
          <w:lang w:val="en-US" w:eastAsia="fr-FR"/>
        </w:rPr>
        <w:t xml:space="preserve"> can be processed by various methods including electrospinning</w:t>
      </w:r>
      <w:r w:rsidR="00B03E3C" w:rsidRPr="00B03E3C">
        <w:rPr>
          <w:rFonts w:ascii="Times New Roman" w:eastAsia="Times New Roman" w:hAnsi="Times New Roman" w:cs="Times New Roman"/>
          <w:color w:val="374151"/>
          <w:sz w:val="24"/>
          <w:szCs w:val="24"/>
          <w:lang w:val="en-US" w:eastAsia="fr-FR"/>
        </w:rPr>
        <w:t>,</w:t>
      </w:r>
      <w:r w:rsidRPr="00B03E3C">
        <w:rPr>
          <w:rFonts w:ascii="Times New Roman" w:eastAsia="Times New Roman" w:hAnsi="Times New Roman" w:cs="Times New Roman"/>
          <w:color w:val="374151"/>
          <w:sz w:val="24"/>
          <w:szCs w:val="24"/>
          <w:lang w:val="en-US" w:eastAsia="fr-FR"/>
        </w:rPr>
        <w:t xml:space="preserve"> gas foaming, rapid prototyping, or </w:t>
      </w:r>
      <w:r w:rsidR="00985480" w:rsidRPr="00B03E3C">
        <w:rPr>
          <w:rFonts w:ascii="Times New Roman" w:eastAsia="Times New Roman" w:hAnsi="Times New Roman" w:cs="Times New Roman"/>
          <w:color w:val="374151"/>
          <w:sz w:val="24"/>
          <w:szCs w:val="24"/>
          <w:lang w:val="en-US" w:eastAsia="fr-FR"/>
        </w:rPr>
        <w:t>three-dimensional printing</w:t>
      </w:r>
      <w:r w:rsidR="00985480" w:rsidRPr="00B03E3C">
        <w:rPr>
          <w:rFonts w:ascii="Times New Roman" w:eastAsia="Times New Roman" w:hAnsi="Times New Roman" w:cs="Times New Roman"/>
          <w:color w:val="374151"/>
          <w:sz w:val="24"/>
          <w:szCs w:val="24"/>
          <w:lang w:val="en-US" w:eastAsia="fr-FR"/>
        </w:rPr>
        <w:t xml:space="preserve"> </w:t>
      </w:r>
      <w:r w:rsidR="00985480" w:rsidRPr="00B03E3C">
        <w:rPr>
          <w:rFonts w:ascii="Times New Roman" w:eastAsia="Times New Roman" w:hAnsi="Times New Roman" w:cs="Times New Roman"/>
          <w:color w:val="374151"/>
          <w:sz w:val="24"/>
          <w:szCs w:val="24"/>
          <w:lang w:val="en-US" w:eastAsia="fr-FR"/>
        </w:rPr>
        <w:t>to generate a range of three-dimensional scaffolds with different porosities and surface characteristics</w:t>
      </w:r>
      <w:r w:rsidR="00B03E3C" w:rsidRPr="00D5016E">
        <w:rPr>
          <w:rFonts w:ascii="Times New Roman" w:eastAsia="Times New Roman" w:hAnsi="Times New Roman" w:cs="Times New Roman"/>
          <w:color w:val="374151"/>
          <w:sz w:val="24"/>
          <w:szCs w:val="24"/>
          <w:highlight w:val="yellow"/>
          <w:lang w:val="en-US" w:eastAsia="fr-FR"/>
        </w:rPr>
        <w:t>.</w:t>
      </w:r>
    </w:p>
    <w:p w14:paraId="065E967D" w14:textId="7E9D0E61" w:rsidR="00133155" w:rsidRPr="0059172C" w:rsidRDefault="00BE30E6" w:rsidP="0059172C">
      <w:pPr>
        <w:spacing w:after="0" w:line="360" w:lineRule="auto"/>
        <w:jc w:val="both"/>
        <w:rPr>
          <w:rFonts w:ascii="Times New Roman" w:eastAsia="Times New Roman" w:hAnsi="Times New Roman" w:cs="Times New Roman"/>
          <w:color w:val="374151"/>
          <w:sz w:val="24"/>
          <w:szCs w:val="24"/>
          <w:lang w:val="en-US" w:eastAsia="fr-FR"/>
        </w:rPr>
      </w:pPr>
      <w:r w:rsidRPr="0059172C">
        <w:rPr>
          <w:rFonts w:ascii="Times New Roman" w:eastAsia="Times New Roman" w:hAnsi="Times New Roman" w:cs="Times New Roman"/>
          <w:color w:val="374151"/>
          <w:sz w:val="24"/>
          <w:szCs w:val="24"/>
          <w:lang w:val="en-US" w:eastAsia="fr-FR"/>
        </w:rPr>
        <w:t>PLA is a thermoplastic polyester</w:t>
      </w:r>
      <w:r w:rsidRPr="0059172C">
        <w:rPr>
          <w:rFonts w:ascii="Times New Roman" w:eastAsia="Times New Roman" w:hAnsi="Times New Roman" w:cs="Times New Roman"/>
          <w:color w:val="374151"/>
          <w:sz w:val="24"/>
          <w:szCs w:val="24"/>
          <w:lang w:val="en-US" w:eastAsia="fr-FR"/>
        </w:rPr>
        <w:t xml:space="preserve"> which has </w:t>
      </w:r>
      <w:r w:rsidR="003628F7" w:rsidRPr="0059172C">
        <w:rPr>
          <w:rFonts w:ascii="Times New Roman" w:eastAsia="Times New Roman" w:hAnsi="Times New Roman" w:cs="Times New Roman"/>
          <w:color w:val="374151"/>
          <w:sz w:val="24"/>
          <w:szCs w:val="24"/>
          <w:lang w:val="en-US" w:eastAsia="fr-FR"/>
        </w:rPr>
        <w:t>excellent mechanical strength, processability, biocompatibility, good degradation rates, and nontoxic degradation products</w:t>
      </w:r>
      <w:r w:rsidR="00985480" w:rsidRPr="0059172C">
        <w:rPr>
          <w:rFonts w:ascii="Times New Roman" w:eastAsia="Times New Roman" w:hAnsi="Times New Roman" w:cs="Times New Roman"/>
          <w:color w:val="374151"/>
          <w:sz w:val="24"/>
          <w:szCs w:val="24"/>
          <w:lang w:val="en-US" w:eastAsia="fr-FR"/>
        </w:rPr>
        <w:t>.</w:t>
      </w:r>
      <w:r w:rsidR="003628F7" w:rsidRPr="0059172C">
        <w:rPr>
          <w:rFonts w:ascii="Times New Roman" w:eastAsia="Times New Roman" w:hAnsi="Times New Roman" w:cs="Times New Roman"/>
          <w:color w:val="374151"/>
          <w:sz w:val="24"/>
          <w:szCs w:val="24"/>
          <w:lang w:val="en-US" w:eastAsia="fr-FR"/>
        </w:rPr>
        <w:t xml:space="preserve"> </w:t>
      </w:r>
      <w:r w:rsidR="00985480" w:rsidRPr="0059172C">
        <w:rPr>
          <w:rFonts w:ascii="Times New Roman" w:eastAsia="Times New Roman" w:hAnsi="Times New Roman" w:cs="Times New Roman"/>
          <w:color w:val="374151"/>
          <w:sz w:val="24"/>
          <w:szCs w:val="24"/>
          <w:lang w:val="en-US" w:eastAsia="fr-FR"/>
        </w:rPr>
        <w:t>I</w:t>
      </w:r>
      <w:r w:rsidRPr="0059172C">
        <w:rPr>
          <w:rFonts w:ascii="Times New Roman" w:eastAsia="Times New Roman" w:hAnsi="Times New Roman" w:cs="Times New Roman"/>
          <w:color w:val="374151"/>
          <w:sz w:val="24"/>
          <w:szCs w:val="24"/>
          <w:lang w:val="en-US" w:eastAsia="fr-FR"/>
        </w:rPr>
        <w:t xml:space="preserve">n spite of this good properties, it </w:t>
      </w:r>
      <w:r w:rsidR="003628F7" w:rsidRPr="0059172C">
        <w:rPr>
          <w:rFonts w:ascii="Times New Roman" w:eastAsia="Times New Roman" w:hAnsi="Times New Roman" w:cs="Times New Roman"/>
          <w:color w:val="374151"/>
          <w:sz w:val="24"/>
          <w:szCs w:val="24"/>
          <w:lang w:val="en-US" w:eastAsia="fr-FR"/>
        </w:rPr>
        <w:t>suffer</w:t>
      </w:r>
      <w:r w:rsidRPr="0059172C">
        <w:rPr>
          <w:rFonts w:ascii="Times New Roman" w:eastAsia="Times New Roman" w:hAnsi="Times New Roman" w:cs="Times New Roman"/>
          <w:color w:val="374151"/>
          <w:sz w:val="24"/>
          <w:szCs w:val="24"/>
          <w:lang w:val="en-US" w:eastAsia="fr-FR"/>
        </w:rPr>
        <w:t>s</w:t>
      </w:r>
      <w:r w:rsidR="003628F7" w:rsidRPr="0059172C">
        <w:rPr>
          <w:rFonts w:ascii="Times New Roman" w:hAnsi="Times New Roman" w:cs="Times New Roman"/>
          <w:sz w:val="24"/>
          <w:szCs w:val="24"/>
          <w:lang w:val="en-US"/>
        </w:rPr>
        <w:t xml:space="preserve"> from the lack of ideal surface chemistry that could aid cell adhesion and proliferation</w:t>
      </w:r>
      <w:r w:rsidR="003628F7" w:rsidRPr="0059172C">
        <w:rPr>
          <w:rFonts w:ascii="Times New Roman" w:hAnsi="Times New Roman" w:cs="Times New Roman"/>
          <w:sz w:val="24"/>
          <w:szCs w:val="24"/>
          <w:lang w:val="en-US"/>
        </w:rPr>
        <w:t xml:space="preserve"> </w:t>
      </w:r>
      <w:r w:rsidR="003628F7" w:rsidRPr="0059172C">
        <w:rPr>
          <w:rFonts w:ascii="Times New Roman" w:hAnsi="Times New Roman" w:cs="Times New Roman"/>
          <w:sz w:val="24"/>
          <w:szCs w:val="24"/>
          <w:lang w:val="en-US"/>
        </w:rPr>
        <w:fldChar w:fldCharType="begin"/>
      </w:r>
      <w:r w:rsidR="003628F7" w:rsidRPr="0059172C">
        <w:rPr>
          <w:rFonts w:ascii="Times New Roman" w:hAnsi="Times New Roman" w:cs="Times New Roman"/>
          <w:sz w:val="24"/>
          <w:szCs w:val="24"/>
          <w:lang w:val="en-US"/>
        </w:rPr>
        <w:instrText xml:space="preserve"> ADDIN ZOTERO_ITEM CSL_CITATION {"citationID":"QRnZKCxu","properties":{"formattedCitation":"(Ogueri et al., 2019)","plainCitation":"(Ogueri et al., 2019)","noteIndex":0},"citationItems":[{"id":91,"uris":["http://zotero.org/users/10853152/items/3KUBGHCP"],"itemData":{"id":91,"type":"article-journal","container-title":"Regenerative Engineering and Translational Medicine","DOI":"10.1007/s40883-018-0072-0","ISSN":"2364-4133, 2364-4141","issue":"2","journalAbbreviation":"Regen. Eng. Transl. Med.","language":"en","page":"128-154","source":"DOI.org (Crossref)","title":"Polymeric Biomaterials for Scaffold-Based Bone Regenerative Engineering","volume":"5","author":[{"family":"Ogueri","given":"Kenneth S."},{"family":"Jafari","given":"Tahereh"},{"family":"Escobar Ivirico","given":"Jorge L."},{"family":"Laurencin","given":"Cato T."}],"issued":{"date-parts":[["2019",6]]}}}],"schema":"https://github.com/citation-style-language/schema/raw/master/csl-citation.json"} </w:instrText>
      </w:r>
      <w:r w:rsidR="003628F7" w:rsidRPr="0059172C">
        <w:rPr>
          <w:rFonts w:ascii="Times New Roman" w:hAnsi="Times New Roman" w:cs="Times New Roman"/>
          <w:sz w:val="24"/>
          <w:szCs w:val="24"/>
          <w:lang w:val="en-US"/>
        </w:rPr>
        <w:fldChar w:fldCharType="separate"/>
      </w:r>
      <w:r w:rsidR="003628F7" w:rsidRPr="0059172C">
        <w:rPr>
          <w:rFonts w:ascii="Times New Roman" w:hAnsi="Times New Roman" w:cs="Times New Roman"/>
          <w:sz w:val="24"/>
          <w:szCs w:val="24"/>
          <w:lang w:val="en-US"/>
        </w:rPr>
        <w:t>(Ogueri et al., 2019)</w:t>
      </w:r>
      <w:r w:rsidR="003628F7" w:rsidRPr="0059172C">
        <w:rPr>
          <w:rFonts w:ascii="Times New Roman" w:hAnsi="Times New Roman" w:cs="Times New Roman"/>
          <w:sz w:val="24"/>
          <w:szCs w:val="24"/>
          <w:lang w:val="en-US"/>
        </w:rPr>
        <w:fldChar w:fldCharType="end"/>
      </w:r>
      <w:r w:rsidR="00985480" w:rsidRPr="0059172C">
        <w:rPr>
          <w:rFonts w:ascii="Times New Roman" w:hAnsi="Times New Roman" w:cs="Times New Roman"/>
          <w:sz w:val="24"/>
          <w:szCs w:val="24"/>
          <w:lang w:val="en-US"/>
        </w:rPr>
        <w:t>.</w:t>
      </w:r>
      <w:r w:rsidR="00661721" w:rsidRPr="0059172C">
        <w:rPr>
          <w:rFonts w:ascii="Times New Roman" w:eastAsia="Times New Roman" w:hAnsi="Times New Roman" w:cs="Times New Roman"/>
          <w:sz w:val="24"/>
          <w:szCs w:val="24"/>
          <w:lang w:val="en-US" w:eastAsia="fr-FR"/>
        </w:rPr>
        <w:t xml:space="preserve"> </w:t>
      </w:r>
      <w:r w:rsidR="001576F5" w:rsidRPr="00A05A36">
        <w:rPr>
          <w:rFonts w:ascii="Times New Roman" w:eastAsia="Times New Roman" w:hAnsi="Times New Roman" w:cs="Times New Roman"/>
          <w:color w:val="374151"/>
          <w:sz w:val="24"/>
          <w:szCs w:val="24"/>
          <w:lang w:val="en-US" w:eastAsia="fr-FR"/>
        </w:rPr>
        <w:t xml:space="preserve">Polycaprolactone (PCL) is a biodegradable polymer that is often used for bone regeneration </w:t>
      </w:r>
      <w:r w:rsidR="000860AA" w:rsidRPr="0059172C">
        <w:rPr>
          <w:rFonts w:ascii="Times New Roman" w:eastAsia="Times New Roman" w:hAnsi="Times New Roman" w:cs="Times New Roman"/>
          <w:color w:val="374151"/>
          <w:sz w:val="24"/>
          <w:szCs w:val="24"/>
          <w:lang w:val="en-US" w:eastAsia="fr-FR"/>
        </w:rPr>
        <w:t xml:space="preserve">using different methods as </w:t>
      </w:r>
      <w:r w:rsidR="000860AA" w:rsidRPr="0059172C">
        <w:rPr>
          <w:rFonts w:ascii="Times New Roman" w:hAnsi="Times New Roman" w:cs="Times New Roman"/>
          <w:color w:val="2E2E2E"/>
          <w:sz w:val="24"/>
          <w:szCs w:val="24"/>
          <w:lang w:val="en-US"/>
        </w:rPr>
        <w:t xml:space="preserve">Solvent casting and porogen </w:t>
      </w:r>
      <w:r w:rsidR="000860AA" w:rsidRPr="0059172C">
        <w:rPr>
          <w:rFonts w:ascii="Times New Roman" w:hAnsi="Times New Roman" w:cs="Times New Roman"/>
          <w:color w:val="2E2E2E"/>
          <w:sz w:val="24"/>
          <w:szCs w:val="24"/>
          <w:lang w:val="en-US"/>
        </w:rPr>
        <w:lastRenderedPageBreak/>
        <w:t>leaching</w:t>
      </w:r>
      <w:r w:rsidR="000860AA" w:rsidRPr="0059172C">
        <w:rPr>
          <w:rFonts w:ascii="Times New Roman" w:hAnsi="Times New Roman" w:cs="Times New Roman"/>
          <w:color w:val="2E2E2E"/>
          <w:sz w:val="24"/>
          <w:szCs w:val="24"/>
          <w:lang w:val="en-US"/>
        </w:rPr>
        <w:t>, e</w:t>
      </w:r>
      <w:r w:rsidR="000860AA" w:rsidRPr="0059172C">
        <w:rPr>
          <w:rFonts w:ascii="Times New Roman" w:hAnsi="Times New Roman" w:cs="Times New Roman"/>
          <w:color w:val="2E2E2E"/>
          <w:sz w:val="24"/>
          <w:szCs w:val="24"/>
          <w:lang w:val="en-US"/>
        </w:rPr>
        <w:t xml:space="preserve">lectrospinning (ES) </w:t>
      </w:r>
      <w:r w:rsidR="000860AA" w:rsidRPr="0059172C">
        <w:rPr>
          <w:rFonts w:ascii="Times New Roman" w:hAnsi="Times New Roman" w:cs="Times New Roman"/>
          <w:color w:val="2E2E2E"/>
          <w:sz w:val="24"/>
          <w:szCs w:val="24"/>
          <w:lang w:val="en-US"/>
        </w:rPr>
        <w:t xml:space="preserve">and </w:t>
      </w:r>
      <w:r w:rsidR="000860AA" w:rsidRPr="0059172C">
        <w:rPr>
          <w:rFonts w:ascii="Times New Roman" w:hAnsi="Times New Roman" w:cs="Times New Roman"/>
          <w:color w:val="2E2E2E"/>
          <w:sz w:val="24"/>
          <w:szCs w:val="24"/>
          <w:lang w:val="en-US"/>
        </w:rPr>
        <w:t xml:space="preserve">3D printing. </w:t>
      </w:r>
      <w:r w:rsidR="000860AA" w:rsidRPr="0059172C">
        <w:rPr>
          <w:rFonts w:ascii="Times New Roman" w:eastAsia="Times New Roman" w:hAnsi="Times New Roman" w:cs="Times New Roman"/>
          <w:color w:val="374151"/>
          <w:sz w:val="24"/>
          <w:szCs w:val="24"/>
          <w:lang w:val="en-US" w:eastAsia="fr-FR"/>
        </w:rPr>
        <w:t>It has a good mechanical</w:t>
      </w:r>
      <w:r w:rsidR="001576F5" w:rsidRPr="00A05A36">
        <w:rPr>
          <w:rFonts w:ascii="Times New Roman" w:eastAsia="Times New Roman" w:hAnsi="Times New Roman" w:cs="Times New Roman"/>
          <w:color w:val="374151"/>
          <w:sz w:val="24"/>
          <w:szCs w:val="24"/>
          <w:lang w:val="en-US" w:eastAsia="fr-FR"/>
        </w:rPr>
        <w:t xml:space="preserve"> mechanical properties and biocompatibility. However, </w:t>
      </w:r>
      <w:r w:rsidR="000860AA" w:rsidRPr="0059172C">
        <w:rPr>
          <w:rFonts w:ascii="Times New Roman" w:hAnsi="Times New Roman" w:cs="Times New Roman"/>
          <w:color w:val="2E2E2E"/>
          <w:sz w:val="24"/>
          <w:szCs w:val="24"/>
          <w:lang w:val="en-US"/>
        </w:rPr>
        <w:t xml:space="preserve">PCL exhibits a longer degradation time (2–3 years) </w:t>
      </w:r>
      <w:r w:rsidR="000860AA" w:rsidRPr="00A05A36">
        <w:rPr>
          <w:rFonts w:ascii="Times New Roman" w:eastAsia="Times New Roman" w:hAnsi="Times New Roman" w:cs="Times New Roman"/>
          <w:color w:val="374151"/>
          <w:sz w:val="24"/>
          <w:szCs w:val="24"/>
          <w:lang w:val="en-US" w:eastAsia="fr-FR"/>
        </w:rPr>
        <w:t>as other biomaterials</w:t>
      </w:r>
      <w:r w:rsidR="000860AA" w:rsidRPr="0059172C">
        <w:rPr>
          <w:rFonts w:ascii="Times New Roman" w:hAnsi="Times New Roman" w:cs="Times New Roman"/>
          <w:color w:val="2E2E2E"/>
          <w:sz w:val="24"/>
          <w:szCs w:val="24"/>
          <w:lang w:val="en-US"/>
        </w:rPr>
        <w:t xml:space="preserve"> </w:t>
      </w:r>
      <w:r w:rsidR="000860AA" w:rsidRPr="0059172C">
        <w:rPr>
          <w:rFonts w:ascii="Times New Roman" w:hAnsi="Times New Roman" w:cs="Times New Roman"/>
          <w:color w:val="2E2E2E"/>
          <w:sz w:val="24"/>
          <w:szCs w:val="24"/>
          <w:lang w:val="en-US"/>
        </w:rPr>
        <w:t xml:space="preserve">and is degraded by microorganisms or by hydrolysis of its aliphatic ester linkage </w:t>
      </w:r>
      <w:r w:rsidR="000860AA" w:rsidRPr="0059172C">
        <w:rPr>
          <w:rFonts w:ascii="Times New Roman" w:eastAsia="Times New Roman" w:hAnsi="Times New Roman" w:cs="Times New Roman"/>
          <w:color w:val="374151"/>
          <w:sz w:val="24"/>
          <w:szCs w:val="24"/>
          <w:lang w:val="en-US" w:eastAsia="fr-FR"/>
        </w:rPr>
        <w:t xml:space="preserve">under physiological conditions </w:t>
      </w:r>
      <w:r w:rsidR="000860AA" w:rsidRPr="0059172C">
        <w:rPr>
          <w:rFonts w:ascii="Times New Roman" w:eastAsia="Times New Roman" w:hAnsi="Times New Roman" w:cs="Times New Roman"/>
          <w:color w:val="374151"/>
          <w:sz w:val="24"/>
          <w:szCs w:val="24"/>
          <w:lang w:val="en-US" w:eastAsia="fr-FR"/>
        </w:rPr>
        <w:fldChar w:fldCharType="begin"/>
      </w:r>
      <w:r w:rsidR="000860AA" w:rsidRPr="0059172C">
        <w:rPr>
          <w:rFonts w:ascii="Times New Roman" w:eastAsia="Times New Roman" w:hAnsi="Times New Roman" w:cs="Times New Roman"/>
          <w:color w:val="374151"/>
          <w:sz w:val="24"/>
          <w:szCs w:val="24"/>
          <w:lang w:val="en-US" w:eastAsia="fr-FR"/>
        </w:rPr>
        <w:instrText xml:space="preserve"> ADDIN ZOTERO_ITEM CSL_CITATION {"citationID":"6GfEHrer","properties":{"formattedCitation":"(Dwivedi et al., 2020)","plainCitation":"(Dwivedi et al., 2020)","noteIndex":0},"citationItems":[{"id":103,"uris":["http://zotero.org/users/10853152/items/SWU7IEYC"],"itemData":{"id":103,"type":"article-journal","abstract":"Bone tissue engineering using polymer based scaffolds have been studied a lot in last decades. Considering the qualities of all the polymers desired to be used as scaffolds, Polycaprolactone (PCL) polyester apart from being biocompatible and biodegradable qualifies to an appreciable level due its easy availability, cost efficacy and suitability for modification. Its adjustable physio-chemical state, biological properties and mechanical strength renders it to withstand physical, chemical and mechanical, insults without significant loss of its properties. This review aims to critically analyse the efficacy of PCL as a biomaterial for bone scaffolds.","container-title":"Journal of Oral Biology and Craniofacial Research","DOI":"10.1016/j.jobcr.2019.10.003","ISSN":"2212-4268","issue":"1","journalAbbreviation":"Journal of Oral Biology and Craniofacial Research","language":"en","page":"381-388","source":"ScienceDirect","title":"Polycaprolactone as biomaterial for bone scaffolds: Review of literature","title-short":"Polycaprolactone as biomaterial for bone scaffolds","volume":"10","author":[{"family":"Dwivedi","given":"Ruby"},{"family":"Kumar","given":"Sumit"},{"family":"Pandey","given":"Rahul"},{"family":"Mahajan","given":"Aman"},{"family":"Nandana","given":"Deepti"},{"family":"Katti","given":"Dhirendra S."},{"family":"Mehrotra","given":"Divya"}],"issued":{"date-parts":[["2020",1,1]]}}}],"schema":"https://github.com/citation-style-language/schema/raw/master/csl-citation.json"} </w:instrText>
      </w:r>
      <w:r w:rsidR="000860AA" w:rsidRPr="0059172C">
        <w:rPr>
          <w:rFonts w:ascii="Times New Roman" w:eastAsia="Times New Roman" w:hAnsi="Times New Roman" w:cs="Times New Roman"/>
          <w:color w:val="374151"/>
          <w:sz w:val="24"/>
          <w:szCs w:val="24"/>
          <w:lang w:val="en-US" w:eastAsia="fr-FR"/>
        </w:rPr>
        <w:fldChar w:fldCharType="separate"/>
      </w:r>
      <w:r w:rsidR="000860AA" w:rsidRPr="0059172C">
        <w:rPr>
          <w:rFonts w:ascii="Times New Roman" w:eastAsia="Times New Roman" w:hAnsi="Times New Roman" w:cs="Times New Roman"/>
          <w:color w:val="374151"/>
          <w:sz w:val="24"/>
          <w:szCs w:val="24"/>
          <w:lang w:val="en-US" w:eastAsia="fr-FR"/>
        </w:rPr>
        <w:t>(Dwivedi et al., 2020)</w:t>
      </w:r>
      <w:r w:rsidR="000860AA" w:rsidRPr="0059172C">
        <w:rPr>
          <w:rFonts w:ascii="Times New Roman" w:eastAsia="Times New Roman" w:hAnsi="Times New Roman" w:cs="Times New Roman"/>
          <w:color w:val="374151"/>
          <w:sz w:val="24"/>
          <w:szCs w:val="24"/>
          <w:lang w:val="en-US" w:eastAsia="fr-FR"/>
        </w:rPr>
        <w:fldChar w:fldCharType="end"/>
      </w:r>
      <w:r w:rsidR="000860AA" w:rsidRPr="0059172C">
        <w:rPr>
          <w:rFonts w:ascii="Times New Roman" w:eastAsia="Times New Roman" w:hAnsi="Times New Roman" w:cs="Times New Roman"/>
          <w:color w:val="374151"/>
          <w:sz w:val="24"/>
          <w:szCs w:val="24"/>
          <w:lang w:val="en-US" w:eastAsia="fr-FR"/>
        </w:rPr>
        <w:t>.</w:t>
      </w:r>
      <w:r w:rsidR="00661721" w:rsidRPr="0059172C">
        <w:rPr>
          <w:rFonts w:ascii="Times New Roman" w:eastAsia="Times New Roman" w:hAnsi="Times New Roman" w:cs="Times New Roman"/>
          <w:color w:val="374151"/>
          <w:sz w:val="24"/>
          <w:szCs w:val="24"/>
          <w:lang w:val="en-US" w:eastAsia="fr-FR"/>
        </w:rPr>
        <w:t xml:space="preserve"> </w:t>
      </w:r>
      <w:proofErr w:type="gramStart"/>
      <w:r w:rsidR="00064AC8" w:rsidRPr="0059172C">
        <w:rPr>
          <w:rFonts w:ascii="Times New Roman" w:eastAsia="Times New Roman" w:hAnsi="Times New Roman" w:cs="Times New Roman"/>
          <w:color w:val="374151"/>
          <w:sz w:val="24"/>
          <w:szCs w:val="24"/>
          <w:lang w:val="en-US" w:eastAsia="fr-FR"/>
        </w:rPr>
        <w:t>P</w:t>
      </w:r>
      <w:r w:rsidR="001576F5" w:rsidRPr="00A05A36">
        <w:rPr>
          <w:rFonts w:ascii="Times New Roman" w:eastAsia="Times New Roman" w:hAnsi="Times New Roman" w:cs="Times New Roman"/>
          <w:color w:val="374151"/>
          <w:sz w:val="24"/>
          <w:szCs w:val="24"/>
          <w:lang w:val="en-US" w:eastAsia="fr-FR"/>
        </w:rPr>
        <w:t>oly(</w:t>
      </w:r>
      <w:proofErr w:type="gramEnd"/>
      <w:r w:rsidR="001576F5" w:rsidRPr="00A05A36">
        <w:rPr>
          <w:rFonts w:ascii="Times New Roman" w:eastAsia="Times New Roman" w:hAnsi="Times New Roman" w:cs="Times New Roman"/>
          <w:color w:val="374151"/>
          <w:sz w:val="24"/>
          <w:szCs w:val="24"/>
          <w:lang w:val="en-US" w:eastAsia="fr-FR"/>
        </w:rPr>
        <w:t xml:space="preserve">lactic-co-glycolic acid) (PLGA) </w:t>
      </w:r>
      <w:r w:rsidR="003E146F" w:rsidRPr="0059172C">
        <w:rPr>
          <w:rFonts w:ascii="Times New Roman" w:eastAsia="Times New Roman" w:hAnsi="Times New Roman" w:cs="Times New Roman"/>
          <w:color w:val="374151"/>
          <w:sz w:val="24"/>
          <w:szCs w:val="24"/>
          <w:lang w:val="en-US" w:eastAsia="fr-FR"/>
        </w:rPr>
        <w:t>scaffolds can be processed into 3D porous structures that can be designed to fit bone defects</w:t>
      </w:r>
      <w:r w:rsidR="003E146F" w:rsidRPr="0059172C">
        <w:rPr>
          <w:rFonts w:ascii="Times New Roman" w:eastAsia="Times New Roman" w:hAnsi="Times New Roman" w:cs="Times New Roman"/>
          <w:color w:val="374151"/>
          <w:sz w:val="24"/>
          <w:szCs w:val="24"/>
          <w:lang w:val="en-US" w:eastAsia="fr-FR"/>
        </w:rPr>
        <w:t xml:space="preserve">. They </w:t>
      </w:r>
      <w:r w:rsidR="001576F5" w:rsidRPr="00A05A36">
        <w:rPr>
          <w:rFonts w:ascii="Times New Roman" w:eastAsia="Times New Roman" w:hAnsi="Times New Roman" w:cs="Times New Roman"/>
          <w:color w:val="374151"/>
          <w:sz w:val="24"/>
          <w:szCs w:val="24"/>
          <w:lang w:val="en-US" w:eastAsia="fr-FR"/>
        </w:rPr>
        <w:t>are also biodegradable</w:t>
      </w:r>
      <w:r w:rsidR="003E146F" w:rsidRPr="0059172C">
        <w:rPr>
          <w:rFonts w:ascii="Times New Roman" w:eastAsia="Times New Roman" w:hAnsi="Times New Roman" w:cs="Times New Roman"/>
          <w:color w:val="374151"/>
          <w:sz w:val="24"/>
          <w:szCs w:val="24"/>
          <w:lang w:val="en-US" w:eastAsia="fr-FR"/>
        </w:rPr>
        <w:t xml:space="preserve"> and biocompatible</w:t>
      </w:r>
      <w:r w:rsidR="003E146F" w:rsidRPr="0059172C">
        <w:rPr>
          <w:rFonts w:ascii="Times New Roman" w:eastAsia="Times New Roman" w:hAnsi="Times New Roman" w:cs="Times New Roman"/>
          <w:color w:val="374151"/>
          <w:sz w:val="24"/>
          <w:szCs w:val="24"/>
          <w:lang w:val="en-US" w:eastAsia="fr-FR"/>
        </w:rPr>
        <w:t>. However, clinical application of pure PLGA scaffolds for bone regeneration is hampered by poor osteoconductivity and inflammatory responses that originate from the production of acidic by-products on PLGA degradation</w:t>
      </w:r>
      <w:r w:rsidR="00064AC8" w:rsidRPr="0059172C">
        <w:rPr>
          <w:rFonts w:ascii="Times New Roman" w:eastAsia="Times New Roman" w:hAnsi="Times New Roman" w:cs="Times New Roman"/>
          <w:color w:val="374151"/>
          <w:sz w:val="24"/>
          <w:szCs w:val="24"/>
          <w:lang w:val="en-US" w:eastAsia="fr-FR"/>
        </w:rPr>
        <w:t xml:space="preserve"> </w:t>
      </w:r>
      <w:r w:rsidR="00064AC8" w:rsidRPr="0059172C">
        <w:rPr>
          <w:rFonts w:ascii="Times New Roman" w:eastAsia="Times New Roman" w:hAnsi="Times New Roman" w:cs="Times New Roman"/>
          <w:color w:val="374151"/>
          <w:sz w:val="24"/>
          <w:szCs w:val="24"/>
          <w:lang w:val="en-US" w:eastAsia="fr-FR"/>
        </w:rPr>
        <w:fldChar w:fldCharType="begin"/>
      </w:r>
      <w:r w:rsidR="00064AC8" w:rsidRPr="0059172C">
        <w:rPr>
          <w:rFonts w:ascii="Times New Roman" w:eastAsia="Times New Roman" w:hAnsi="Times New Roman" w:cs="Times New Roman"/>
          <w:color w:val="374151"/>
          <w:sz w:val="24"/>
          <w:szCs w:val="24"/>
          <w:lang w:val="en-US" w:eastAsia="fr-FR"/>
        </w:rPr>
        <w:instrText xml:space="preserve"> ADDIN ZOTERO_ITEM CSL_CITATION {"citationID":"ST74JZ5s","properties":{"formattedCitation":"(Lanao et al., 2013)","plainCitation":"(Lanao et al., 2013)","noteIndex":0},"citationItems":[{"id":105,"uris":["http://zotero.org/users/10853152/items/VKG72CJX"],"itemData":{"id":105,"type":"article-journal","container-title":"Tissue Engineering Part B: Reviews","DOI":"10.1089/ten.teb.2012.0443","ISSN":"1937-3368, 1937-3376","issue":"4","journalAbbreviation":"Tissue Engineering Part B: Reviews","language":"en","page":"380-390","source":"DOI.org (Crossref)","title":"Physicochemical Properties and Applications of Poly(lactic-co-glycolic acid) for Use in Bone Regeneration","volume":"19","author":[{"family":"Lanao","given":"Rosa P. Félix"},{"family":"Jonker","given":"Anika M."},{"family":"Wolke","given":"Joop G.C."},{"family":"Jansen","given":"John A."},{"family":"Hest","given":"Jan C.M.","non-dropping-particle":"van"},{"family":"Leeuwenburgh","given":"Sander C.G."}],"issued":{"date-parts":[["2013",8]]}}}],"schema":"https://github.com/citation-style-language/schema/raw/master/csl-citation.json"} </w:instrText>
      </w:r>
      <w:r w:rsidR="00064AC8" w:rsidRPr="0059172C">
        <w:rPr>
          <w:rFonts w:ascii="Times New Roman" w:eastAsia="Times New Roman" w:hAnsi="Times New Roman" w:cs="Times New Roman"/>
          <w:color w:val="374151"/>
          <w:sz w:val="24"/>
          <w:szCs w:val="24"/>
          <w:lang w:val="en-US" w:eastAsia="fr-FR"/>
        </w:rPr>
        <w:fldChar w:fldCharType="separate"/>
      </w:r>
      <w:r w:rsidR="00064AC8" w:rsidRPr="0059172C">
        <w:rPr>
          <w:rFonts w:ascii="Times New Roman" w:eastAsia="Times New Roman" w:hAnsi="Times New Roman" w:cs="Times New Roman"/>
          <w:color w:val="374151"/>
          <w:sz w:val="24"/>
          <w:szCs w:val="24"/>
          <w:lang w:val="en-US" w:eastAsia="fr-FR"/>
        </w:rPr>
        <w:t>(Lanao et al., 2013)</w:t>
      </w:r>
      <w:r w:rsidR="00064AC8" w:rsidRPr="0059172C">
        <w:rPr>
          <w:rFonts w:ascii="Times New Roman" w:eastAsia="Times New Roman" w:hAnsi="Times New Roman" w:cs="Times New Roman"/>
          <w:color w:val="374151"/>
          <w:sz w:val="24"/>
          <w:szCs w:val="24"/>
          <w:lang w:val="en-US" w:eastAsia="fr-FR"/>
        </w:rPr>
        <w:fldChar w:fldCharType="end"/>
      </w:r>
      <w:r w:rsidR="003E146F" w:rsidRPr="0059172C">
        <w:rPr>
          <w:rFonts w:ascii="Times New Roman" w:eastAsia="Times New Roman" w:hAnsi="Times New Roman" w:cs="Times New Roman"/>
          <w:color w:val="374151"/>
          <w:sz w:val="24"/>
          <w:szCs w:val="24"/>
          <w:lang w:val="en-US" w:eastAsia="fr-FR"/>
        </w:rPr>
        <w:t xml:space="preserve">. </w:t>
      </w:r>
      <w:r w:rsidR="00064AC8" w:rsidRPr="0059172C">
        <w:rPr>
          <w:rFonts w:ascii="Times New Roman" w:eastAsia="Times New Roman" w:hAnsi="Times New Roman" w:cs="Times New Roman"/>
          <w:color w:val="374151"/>
          <w:sz w:val="24"/>
          <w:szCs w:val="24"/>
          <w:lang w:val="en-US" w:eastAsia="fr-FR"/>
        </w:rPr>
        <w:t xml:space="preserve"> </w:t>
      </w:r>
    </w:p>
    <w:p w14:paraId="12E038D9" w14:textId="2EBA5E28" w:rsidR="003628F7" w:rsidRDefault="00661721" w:rsidP="0059172C">
      <w:pPr>
        <w:spacing w:after="0" w:line="360" w:lineRule="auto"/>
        <w:jc w:val="both"/>
        <w:rPr>
          <w:rFonts w:ascii="Times New Roman" w:eastAsia="Times New Roman" w:hAnsi="Times New Roman" w:cs="Times New Roman"/>
          <w:color w:val="374151"/>
          <w:sz w:val="24"/>
          <w:szCs w:val="24"/>
          <w:lang w:val="en-US" w:eastAsia="fr-FR"/>
        </w:rPr>
      </w:pPr>
      <w:r w:rsidRPr="0059172C">
        <w:rPr>
          <w:rFonts w:ascii="Times New Roman" w:eastAsia="Times New Roman" w:hAnsi="Times New Roman" w:cs="Times New Roman"/>
          <w:color w:val="374151"/>
          <w:sz w:val="24"/>
          <w:szCs w:val="24"/>
          <w:lang w:val="en-US" w:eastAsia="fr-FR"/>
        </w:rPr>
        <w:t>Although synthetic polymers have their benefits, they also come with drawbacks, namely</w:t>
      </w:r>
      <w:r w:rsidRPr="0059172C">
        <w:rPr>
          <w:rFonts w:ascii="Times New Roman" w:eastAsia="Times New Roman" w:hAnsi="Times New Roman" w:cs="Times New Roman"/>
          <w:color w:val="374151"/>
          <w:sz w:val="24"/>
          <w:szCs w:val="24"/>
          <w:lang w:val="en-US" w:eastAsia="fr-FR"/>
        </w:rPr>
        <w:t xml:space="preserve"> </w:t>
      </w:r>
      <w:r w:rsidR="003628F7" w:rsidRPr="0059172C">
        <w:rPr>
          <w:rFonts w:ascii="Times New Roman" w:eastAsia="Times New Roman" w:hAnsi="Times New Roman" w:cs="Times New Roman"/>
          <w:color w:val="374151"/>
          <w:sz w:val="24"/>
          <w:szCs w:val="24"/>
          <w:lang w:val="en-US" w:eastAsia="fr-FR"/>
        </w:rPr>
        <w:t xml:space="preserve">their poor cell attachment and migration, as well as the acidifi cation of neighboring tissues during degradation </w:t>
      </w:r>
      <w:r w:rsidRPr="0059172C">
        <w:rPr>
          <w:rFonts w:ascii="Times New Roman" w:eastAsia="Times New Roman" w:hAnsi="Times New Roman" w:cs="Times New Roman"/>
          <w:color w:val="374151"/>
          <w:sz w:val="24"/>
          <w:szCs w:val="24"/>
          <w:lang w:val="en-US" w:eastAsia="fr-FR"/>
        </w:rPr>
        <w:fldChar w:fldCharType="begin"/>
      </w:r>
      <w:r w:rsidRPr="0059172C">
        <w:rPr>
          <w:rFonts w:ascii="Times New Roman" w:eastAsia="Times New Roman" w:hAnsi="Times New Roman" w:cs="Times New Roman"/>
          <w:color w:val="374151"/>
          <w:sz w:val="24"/>
          <w:szCs w:val="24"/>
          <w:lang w:val="en-US" w:eastAsia="fr-FR"/>
        </w:rPr>
        <w:instrText xml:space="preserve"> ADDIN ZOTERO_ITEM CSL_CITATION {"citationID":"GfZ7lxbQ","properties":{"formattedCitation":"(Donnaloja et al., 2020)","plainCitation":"(Donnaloja et al., 2020)","noteIndex":0},"citationItems":[{"id":107,"uris":["http://zotero.org/users/10853152/items/3EFIC2K7"],"itemData":{"id":107,"type":"article-journal","abstract":"Bone tissue is the structural component of the body, which allows locomotion, protects vital internal organs, and provides the maintenance of mineral homeostasis. Several bone-related pathologies generate critical-size bone defects that our organism is not able to heal spontaneously and require a therapeutic action. Conventional therapies span from pharmacological to interventional methodologies, all of them characterized by several drawbacks. To circumvent these effects, tissue engineering and regenerative medicine are innovative and promising approaches that exploit the capability of bone progenitors, especially mesenchymal stem cells, to differentiate into functional bone cells. So far, several materials have been tested in order to guarantee the specific requirements for bone tissue regeneration, ranging from the material biocompatibility to the ideal 3D bone-like architectural structure. In this review, we analyse the state-of-the-art of the most widespread polymeric scaffold materials and their application in in vitro and in vivo models, in order to evaluate their usability in the field of bone tissue engineering. Here, we will present several adopted strategies in scaffold production, from the different combination of materials, to chemical factor inclusion, embedding of cells, and manufacturing technology improvement.","container-title":"Polymers","DOI":"10.3390/polym12040905","ISSN":"2073-4360","issue":"4","language":"en","license":"http://creativecommons.org/licenses/by/3.0/","note":"number: 4\npublisher: Multidisciplinary Digital Publishing Institute","page":"905","source":"www.mdpi.com","title":"Natural and Synthetic Polymers for Bone Scaffolds Optimization","volume":"12","author":[{"family":"Donnaloja","given":"Francesca"},{"family":"Jacchetti","given":"Emanuela"},{"family":"Soncini","given":"Monica"},{"family":"Raimondi","given":"Manuela T."}],"issued":{"date-parts":[["2020",4]]}}}],"schema":"https://github.com/citation-style-language/schema/raw/master/csl-citation.json"} </w:instrText>
      </w:r>
      <w:r w:rsidRPr="0059172C">
        <w:rPr>
          <w:rFonts w:ascii="Times New Roman" w:eastAsia="Times New Roman" w:hAnsi="Times New Roman" w:cs="Times New Roman"/>
          <w:color w:val="374151"/>
          <w:sz w:val="24"/>
          <w:szCs w:val="24"/>
          <w:lang w:val="en-US" w:eastAsia="fr-FR"/>
        </w:rPr>
        <w:fldChar w:fldCharType="separate"/>
      </w:r>
      <w:r w:rsidRPr="0059172C">
        <w:rPr>
          <w:rFonts w:ascii="Times New Roman" w:eastAsia="Times New Roman" w:hAnsi="Times New Roman" w:cs="Times New Roman"/>
          <w:color w:val="374151"/>
          <w:sz w:val="24"/>
          <w:szCs w:val="24"/>
          <w:lang w:val="en-US" w:eastAsia="fr-FR"/>
        </w:rPr>
        <w:t>(Donnaloja et al., 2020)</w:t>
      </w:r>
      <w:r w:rsidRPr="0059172C">
        <w:rPr>
          <w:rFonts w:ascii="Times New Roman" w:eastAsia="Times New Roman" w:hAnsi="Times New Roman" w:cs="Times New Roman"/>
          <w:color w:val="374151"/>
          <w:sz w:val="24"/>
          <w:szCs w:val="24"/>
          <w:lang w:val="en-US" w:eastAsia="fr-FR"/>
        </w:rPr>
        <w:fldChar w:fldCharType="end"/>
      </w:r>
      <w:r w:rsidR="003628F7" w:rsidRPr="00B435F0">
        <w:rPr>
          <w:rFonts w:ascii="Times New Roman" w:eastAsia="Times New Roman" w:hAnsi="Times New Roman" w:cs="Times New Roman"/>
          <w:color w:val="374151"/>
          <w:sz w:val="24"/>
          <w:szCs w:val="24"/>
          <w:lang w:val="en-US" w:eastAsia="fr-FR"/>
        </w:rPr>
        <w:t xml:space="preserve">. In contrast, </w:t>
      </w:r>
      <w:r w:rsidR="00476234" w:rsidRPr="00B435F0">
        <w:rPr>
          <w:rFonts w:ascii="Times New Roman" w:eastAsia="Times New Roman" w:hAnsi="Times New Roman" w:cs="Times New Roman"/>
          <w:color w:val="374151"/>
          <w:sz w:val="24"/>
          <w:szCs w:val="24"/>
          <w:lang w:val="en-US" w:eastAsia="fr-FR"/>
        </w:rPr>
        <w:t>natural polymers</w:t>
      </w:r>
      <w:r w:rsidR="003628F7" w:rsidRPr="00B435F0">
        <w:rPr>
          <w:rFonts w:ascii="Times New Roman" w:eastAsia="Times New Roman" w:hAnsi="Times New Roman" w:cs="Times New Roman"/>
          <w:color w:val="374151"/>
          <w:sz w:val="24"/>
          <w:szCs w:val="24"/>
          <w:lang w:val="en-US" w:eastAsia="fr-FR"/>
        </w:rPr>
        <w:t xml:space="preserve"> such as </w:t>
      </w:r>
      <w:r w:rsidR="003628F7" w:rsidRPr="00F503B5">
        <w:rPr>
          <w:rFonts w:ascii="Times New Roman" w:eastAsia="Times New Roman" w:hAnsi="Times New Roman" w:cs="Times New Roman"/>
          <w:color w:val="374151"/>
          <w:sz w:val="24"/>
          <w:szCs w:val="24"/>
          <w:lang w:val="en-US" w:eastAsia="fr-FR"/>
        </w:rPr>
        <w:t>proteins</w:t>
      </w:r>
      <w:r w:rsidR="00B435F0">
        <w:rPr>
          <w:rFonts w:ascii="Times New Roman" w:eastAsia="Times New Roman" w:hAnsi="Times New Roman" w:cs="Times New Roman"/>
          <w:color w:val="374151"/>
          <w:sz w:val="24"/>
          <w:szCs w:val="24"/>
          <w:lang w:val="en-US" w:eastAsia="fr-FR"/>
        </w:rPr>
        <w:t xml:space="preserve"> </w:t>
      </w:r>
      <w:r w:rsidR="00B435F0" w:rsidRPr="00F503B5">
        <w:rPr>
          <w:rFonts w:ascii="Times New Roman" w:eastAsia="Times New Roman" w:hAnsi="Times New Roman" w:cs="Times New Roman"/>
          <w:color w:val="374151"/>
          <w:sz w:val="24"/>
          <w:szCs w:val="24"/>
          <w:lang w:val="en-US" w:eastAsia="fr-FR"/>
        </w:rPr>
        <w:t>(e.g., collagen, silk and elastin)</w:t>
      </w:r>
      <w:r w:rsidR="003628F7" w:rsidRPr="00F503B5">
        <w:rPr>
          <w:rFonts w:ascii="Times New Roman" w:eastAsia="Times New Roman" w:hAnsi="Times New Roman" w:cs="Times New Roman"/>
          <w:color w:val="374151"/>
          <w:sz w:val="24"/>
          <w:szCs w:val="24"/>
          <w:lang w:val="en-US" w:eastAsia="fr-FR"/>
        </w:rPr>
        <w:t xml:space="preserve"> or polysaccharides </w:t>
      </w:r>
      <w:r w:rsidR="00B435F0" w:rsidRPr="00F503B5">
        <w:rPr>
          <w:rFonts w:ascii="Times New Roman" w:eastAsia="Times New Roman" w:hAnsi="Times New Roman" w:cs="Times New Roman"/>
          <w:color w:val="374151"/>
          <w:sz w:val="24"/>
          <w:szCs w:val="24"/>
          <w:lang w:val="en-US" w:eastAsia="fr-FR"/>
        </w:rPr>
        <w:t xml:space="preserve">(e.g., cellulose, chitosan and starch) </w:t>
      </w:r>
      <w:r w:rsidR="00476234" w:rsidRPr="00B435F0">
        <w:rPr>
          <w:rFonts w:ascii="Times New Roman" w:eastAsia="Times New Roman" w:hAnsi="Times New Roman" w:cs="Times New Roman"/>
          <w:color w:val="374151"/>
          <w:sz w:val="24"/>
          <w:szCs w:val="24"/>
          <w:lang w:val="en-US" w:eastAsia="fr-FR"/>
        </w:rPr>
        <w:t xml:space="preserve">are of special interest </w:t>
      </w:r>
      <w:proofErr w:type="gramStart"/>
      <w:r w:rsidR="00476234" w:rsidRPr="00B435F0">
        <w:rPr>
          <w:rFonts w:ascii="Times New Roman" w:eastAsia="Times New Roman" w:hAnsi="Times New Roman" w:cs="Times New Roman"/>
          <w:color w:val="374151"/>
          <w:sz w:val="24"/>
          <w:szCs w:val="24"/>
          <w:lang w:val="en-US" w:eastAsia="fr-FR"/>
        </w:rPr>
        <w:t>due to</w:t>
      </w:r>
      <w:proofErr w:type="gramEnd"/>
      <w:r w:rsidR="00476234" w:rsidRPr="00F503B5">
        <w:rPr>
          <w:rFonts w:ascii="Times New Roman" w:eastAsia="Times New Roman" w:hAnsi="Times New Roman" w:cs="Times New Roman"/>
          <w:color w:val="374151"/>
          <w:sz w:val="24"/>
          <w:szCs w:val="24"/>
          <w:lang w:val="en-US" w:eastAsia="fr-FR"/>
        </w:rPr>
        <w:t xml:space="preserve"> </w:t>
      </w:r>
      <w:r w:rsidR="00476234">
        <w:rPr>
          <w:rFonts w:ascii="Times New Roman" w:eastAsia="Times New Roman" w:hAnsi="Times New Roman" w:cs="Times New Roman"/>
          <w:color w:val="374151"/>
          <w:sz w:val="24"/>
          <w:szCs w:val="24"/>
          <w:lang w:val="en-US" w:eastAsia="fr-FR"/>
        </w:rPr>
        <w:t>they</w:t>
      </w:r>
      <w:r w:rsidR="003628F7" w:rsidRPr="00F503B5">
        <w:rPr>
          <w:rFonts w:ascii="Times New Roman" w:eastAsia="Times New Roman" w:hAnsi="Times New Roman" w:cs="Times New Roman"/>
          <w:color w:val="374151"/>
          <w:sz w:val="24"/>
          <w:szCs w:val="24"/>
          <w:lang w:val="en-US" w:eastAsia="fr-FR"/>
        </w:rPr>
        <w:t xml:space="preserve"> beneficial interactions with cells, do not release acidic degradation products</w:t>
      </w:r>
      <w:r w:rsidR="00476234">
        <w:rPr>
          <w:rFonts w:ascii="Times New Roman" w:eastAsia="Times New Roman" w:hAnsi="Times New Roman" w:cs="Times New Roman"/>
          <w:color w:val="374151"/>
          <w:sz w:val="24"/>
          <w:szCs w:val="24"/>
          <w:lang w:val="en-US" w:eastAsia="fr-FR"/>
        </w:rPr>
        <w:t xml:space="preserve"> and </w:t>
      </w:r>
      <w:r w:rsidR="00476234" w:rsidRPr="00B435F0">
        <w:rPr>
          <w:rFonts w:ascii="Times New Roman" w:eastAsia="Times New Roman" w:hAnsi="Times New Roman" w:cs="Times New Roman"/>
          <w:color w:val="374151"/>
          <w:sz w:val="24"/>
          <w:szCs w:val="24"/>
          <w:lang w:val="en-US" w:eastAsia="fr-FR"/>
        </w:rPr>
        <w:t>their biological and chemical similarities to natural tissues</w:t>
      </w:r>
      <w:r w:rsidR="00B435F0">
        <w:rPr>
          <w:rFonts w:ascii="Times New Roman" w:eastAsia="Times New Roman" w:hAnsi="Times New Roman" w:cs="Times New Roman"/>
          <w:color w:val="374151"/>
          <w:sz w:val="24"/>
          <w:szCs w:val="24"/>
          <w:lang w:val="en-US" w:eastAsia="fr-FR"/>
        </w:rPr>
        <w:t>.</w:t>
      </w:r>
    </w:p>
    <w:p w14:paraId="1C951B2A" w14:textId="071D8A0A" w:rsidR="00EB1C4A" w:rsidRPr="0076297B" w:rsidRDefault="001576F5" w:rsidP="00133155">
      <w:pPr>
        <w:spacing w:after="0" w:line="360" w:lineRule="auto"/>
        <w:jc w:val="both"/>
        <w:rPr>
          <w:rFonts w:ascii="Times New Roman" w:hAnsi="Times New Roman" w:cs="Times New Roman"/>
          <w:color w:val="374151"/>
          <w:sz w:val="24"/>
          <w:szCs w:val="24"/>
          <w:lang w:val="en-US"/>
        </w:rPr>
      </w:pPr>
      <w:r w:rsidRPr="00A05A36">
        <w:rPr>
          <w:rFonts w:ascii="Times New Roman" w:hAnsi="Times New Roman" w:cs="Times New Roman"/>
          <w:color w:val="374151"/>
          <w:sz w:val="24"/>
          <w:szCs w:val="24"/>
          <w:lang w:val="en-US"/>
        </w:rPr>
        <w:t xml:space="preserve">Collagen is a natural protein that is a major component of the extracellular matrix of bone tissue. It is biocompatible and can be made into porous structures that promote </w:t>
      </w:r>
      <w:r w:rsidR="007B2CA8" w:rsidRPr="0076297B">
        <w:rPr>
          <w:rFonts w:ascii="Times New Roman" w:hAnsi="Times New Roman" w:cs="Times New Roman"/>
          <w:color w:val="374151"/>
          <w:sz w:val="24"/>
          <w:szCs w:val="24"/>
          <w:lang w:val="en-US"/>
        </w:rPr>
        <w:t>cell adhesion, proliferation, and differentiation</w:t>
      </w:r>
      <w:r w:rsidR="007B2CA8" w:rsidRPr="0076297B">
        <w:rPr>
          <w:rFonts w:ascii="Times New Roman" w:hAnsi="Times New Roman" w:cs="Times New Roman"/>
          <w:color w:val="374151"/>
          <w:sz w:val="24"/>
          <w:szCs w:val="24"/>
          <w:lang w:val="en-US"/>
        </w:rPr>
        <w:t xml:space="preserve"> </w:t>
      </w:r>
      <w:r w:rsidRPr="00A05A36">
        <w:rPr>
          <w:rFonts w:ascii="Times New Roman" w:hAnsi="Times New Roman" w:cs="Times New Roman"/>
          <w:color w:val="374151"/>
          <w:sz w:val="24"/>
          <w:szCs w:val="24"/>
          <w:lang w:val="en-US"/>
        </w:rPr>
        <w:t>and tissue regeneration</w:t>
      </w:r>
      <w:r w:rsidR="007B2CA8" w:rsidRPr="0076297B">
        <w:rPr>
          <w:rFonts w:ascii="Times New Roman" w:hAnsi="Times New Roman" w:cs="Times New Roman"/>
          <w:color w:val="374151"/>
          <w:sz w:val="24"/>
          <w:szCs w:val="24"/>
          <w:lang w:val="en-US"/>
        </w:rPr>
        <w:t xml:space="preserve"> and </w:t>
      </w:r>
      <w:r w:rsidR="007B2CA8" w:rsidRPr="0076297B">
        <w:rPr>
          <w:rFonts w:ascii="Times New Roman" w:hAnsi="Times New Roman" w:cs="Times New Roman"/>
          <w:color w:val="374151"/>
          <w:sz w:val="24"/>
          <w:szCs w:val="24"/>
          <w:lang w:val="en-US"/>
        </w:rPr>
        <w:t>providing strength to the tissue</w:t>
      </w:r>
      <w:r w:rsidR="00E77B7D" w:rsidRPr="0076297B">
        <w:rPr>
          <w:rFonts w:ascii="Times New Roman" w:hAnsi="Times New Roman" w:cs="Times New Roman"/>
          <w:color w:val="374151"/>
          <w:sz w:val="24"/>
          <w:szCs w:val="24"/>
          <w:lang w:val="en-US"/>
        </w:rPr>
        <w:t xml:space="preserve">. </w:t>
      </w:r>
      <w:r w:rsidR="00EB1C4A" w:rsidRPr="0076297B">
        <w:rPr>
          <w:rFonts w:ascii="Times New Roman" w:hAnsi="Times New Roman" w:cs="Times New Roman"/>
          <w:color w:val="374151"/>
          <w:sz w:val="24"/>
          <w:szCs w:val="24"/>
          <w:lang w:val="en-US"/>
        </w:rPr>
        <w:t>Nevertheless, they owe insufficient bioactivity to foster the cell bone forming ability and poor mechanical strength to sustain bone regeneration, often making it necessary to add polymers and other biomolecules in order to improve osteoinductivity</w:t>
      </w:r>
      <w:r w:rsidR="006B0F9C" w:rsidRPr="0076297B">
        <w:rPr>
          <w:rFonts w:ascii="Times New Roman" w:hAnsi="Times New Roman" w:cs="Times New Roman"/>
          <w:color w:val="374151"/>
          <w:sz w:val="24"/>
          <w:szCs w:val="24"/>
          <w:lang w:val="en-US"/>
        </w:rPr>
        <w:t xml:space="preserve"> </w:t>
      </w:r>
      <w:r w:rsidR="006B0F9C" w:rsidRPr="0076297B">
        <w:rPr>
          <w:rFonts w:ascii="Times New Roman" w:hAnsi="Times New Roman" w:cs="Times New Roman"/>
          <w:color w:val="374151"/>
          <w:sz w:val="24"/>
          <w:szCs w:val="24"/>
          <w:lang w:val="en-US"/>
        </w:rPr>
        <w:fldChar w:fldCharType="begin"/>
      </w:r>
      <w:r w:rsidR="006B0F9C" w:rsidRPr="0076297B">
        <w:rPr>
          <w:rFonts w:ascii="Times New Roman" w:hAnsi="Times New Roman" w:cs="Times New Roman"/>
          <w:color w:val="374151"/>
          <w:sz w:val="24"/>
          <w:szCs w:val="24"/>
          <w:lang w:val="en-US"/>
        </w:rPr>
        <w:instrText xml:space="preserve"> ADDIN ZOTERO_ITEM CSL_CITATION {"citationID":"vZnbZpGf","properties":{"formattedCitation":"(Filippi et al., 2020)","plainCitation":"(Filippi et al., 2020)","noteIndex":0},"citationItems":[{"id":114,"uris":["http://zotero.org/users/10853152/items/FLP49CPF"],"itemData":{"id":114,"type":"article-journal","abstract":"Despite considerable advances in microsurgical techniques over the past decades, bone tissue remains a challenging arena to obtain a satisfying functional and structural restoration after damage. Through the production of substituting materials mimicking the physical and biological properties of the healthy tissue, tissue engineering strategies address an urgent clinical need for therapeutic alternatives to bone autografts. By virtue of their structural versatility, polymers have a predominant role in generating the biodegradable matrices that hold the cells in situ to sustain the growth of new tissue until integration into the transplantation area (i.e., scaffolds). As compared to synthetic ones, polymers of natural origin generally present superior biocompatibility and bioactivity. Their assembly and further engineering give rise to a wide plethora of advanced supporting materials, accounting for systems based on hydrogels or scaffolds with either fibrous or porous architecture. The present review offers an overview of the various types of natural polymers currently adopted in bone tissue engineering, describing their manufacturing techniques and procedures of functionalization with active biomolecules, and listing the advantages and disadvantages in their respective use in order to critically compare their actual applicability potential. Their combination to other classes of materials (such as micro and nanomaterials) and other innovative strategies to reproduce physiological bone microenvironments in a more faithful way are also illustrated. The regeneration outcomes achieved in vitro and in vivo when the scaffolds are enriched with different cell types, as well as the preliminary clinical applications are presented, before the prospects in this research field are finally discussed. The collection of studies herein considered confirms that advances in natural polymer research will be determinant in designing translatable materials for efficient tissue regeneration with forthcoming impact expected in the treatment of bone defects.","container-title":"Frontiers in Bioengineering and Biotechnology","ISSN":"2296-4185","source":"Frontiers","title":"Natural Polymeric Scaffolds in Bone Regeneration","URL":"https://www.frontiersin.org/articles/10.3389/fbioe.2020.00474","volume":"8","author":[{"family":"Filippi","given":"Miriam"},{"family":"Born","given":"Gordian"},{"family":"Chaaban","given":"Mansoor"},{"family":"Scherberich","given":"Arnaud"}],"accessed":{"date-parts":[["2023",3,28]]},"issued":{"date-parts":[["2020"]]}}}],"schema":"https://github.com/citation-style-language/schema/raw/master/csl-citation.json"} </w:instrText>
      </w:r>
      <w:r w:rsidR="006B0F9C" w:rsidRPr="0076297B">
        <w:rPr>
          <w:rFonts w:ascii="Times New Roman" w:hAnsi="Times New Roman" w:cs="Times New Roman"/>
          <w:color w:val="374151"/>
          <w:sz w:val="24"/>
          <w:szCs w:val="24"/>
          <w:lang w:val="en-US"/>
        </w:rPr>
        <w:fldChar w:fldCharType="separate"/>
      </w:r>
      <w:r w:rsidR="006B0F9C" w:rsidRPr="0076297B">
        <w:rPr>
          <w:rFonts w:ascii="Times New Roman" w:hAnsi="Times New Roman" w:cs="Times New Roman"/>
          <w:color w:val="374151"/>
          <w:sz w:val="24"/>
          <w:szCs w:val="24"/>
          <w:lang w:val="en-US"/>
        </w:rPr>
        <w:t>(Filippi et al., 2020)</w:t>
      </w:r>
      <w:r w:rsidR="006B0F9C" w:rsidRPr="0076297B">
        <w:rPr>
          <w:rFonts w:ascii="Times New Roman" w:hAnsi="Times New Roman" w:cs="Times New Roman"/>
          <w:color w:val="374151"/>
          <w:sz w:val="24"/>
          <w:szCs w:val="24"/>
          <w:lang w:val="en-US"/>
        </w:rPr>
        <w:fldChar w:fldCharType="end"/>
      </w:r>
      <w:r w:rsidR="006B0F9C" w:rsidRPr="0076297B">
        <w:rPr>
          <w:rFonts w:ascii="Times New Roman" w:hAnsi="Times New Roman" w:cs="Times New Roman"/>
          <w:color w:val="374151"/>
          <w:sz w:val="24"/>
          <w:szCs w:val="24"/>
          <w:lang w:val="en-US"/>
        </w:rPr>
        <w:t>.</w:t>
      </w:r>
    </w:p>
    <w:p w14:paraId="1344873F" w14:textId="43C39FCF" w:rsidR="007B2CA8" w:rsidRPr="0076297B" w:rsidRDefault="00EE0C15" w:rsidP="00133155">
      <w:pPr>
        <w:spacing w:after="0" w:line="360" w:lineRule="auto"/>
        <w:jc w:val="both"/>
        <w:rPr>
          <w:rFonts w:ascii="Times New Roman" w:hAnsi="Times New Roman" w:cs="Times New Roman"/>
          <w:color w:val="374151"/>
          <w:sz w:val="24"/>
          <w:szCs w:val="24"/>
          <w:lang w:val="en-US"/>
        </w:rPr>
      </w:pPr>
      <w:r w:rsidRPr="0076297B">
        <w:rPr>
          <w:rFonts w:ascii="Times New Roman" w:hAnsi="Times New Roman" w:cs="Times New Roman"/>
          <w:color w:val="374151"/>
          <w:sz w:val="24"/>
          <w:szCs w:val="24"/>
          <w:lang w:val="en-US"/>
        </w:rPr>
        <w:t>The most popullar</w:t>
      </w:r>
      <w:r w:rsidRPr="0076297B">
        <w:rPr>
          <w:rFonts w:ascii="Times New Roman" w:hAnsi="Times New Roman" w:cs="Times New Roman"/>
          <w:color w:val="374151"/>
          <w:sz w:val="24"/>
          <w:szCs w:val="24"/>
          <w:lang w:val="en-US"/>
        </w:rPr>
        <w:t xml:space="preserve"> collagen composite used in bone regeneration is collagen-hydroxyapatite composite. hydroxyapatite provides strength and rigidity. Collagen- hydroxyapatite composites are often used as a scaffold due to their similarity to natural bone, as well as their ability to promote cell attachment, proliferation, and differentiation</w:t>
      </w:r>
      <w:r w:rsidR="006B0F9C" w:rsidRPr="0076297B">
        <w:rPr>
          <w:rFonts w:ascii="Times New Roman" w:hAnsi="Times New Roman" w:cs="Times New Roman"/>
          <w:color w:val="374151"/>
          <w:sz w:val="24"/>
          <w:szCs w:val="24"/>
          <w:lang w:val="en-US"/>
        </w:rPr>
        <w:t xml:space="preserve"> </w:t>
      </w:r>
      <w:r w:rsidR="006B0F9C" w:rsidRPr="0076297B">
        <w:rPr>
          <w:rFonts w:ascii="Times New Roman" w:hAnsi="Times New Roman" w:cs="Times New Roman"/>
          <w:color w:val="374151"/>
          <w:sz w:val="24"/>
          <w:szCs w:val="24"/>
          <w:lang w:val="en-US"/>
        </w:rPr>
        <w:fldChar w:fldCharType="begin"/>
      </w:r>
      <w:r w:rsidR="006B0F9C" w:rsidRPr="0076297B">
        <w:rPr>
          <w:rFonts w:ascii="Times New Roman" w:hAnsi="Times New Roman" w:cs="Times New Roman"/>
          <w:color w:val="374151"/>
          <w:sz w:val="24"/>
          <w:szCs w:val="24"/>
          <w:lang w:val="en-US"/>
        </w:rPr>
        <w:instrText xml:space="preserve"> ADDIN ZOTERO_ITEM CSL_CITATION {"citationID":"WYDKXxnq","properties":{"formattedCitation":"(Wahl et al., 2007)","plainCitation":"(Wahl et al., 2007)","noteIndex":0},"citationItems":[{"id":120,"uris":["http://zotero.org/users/10853152/items/RVVXBCM6"],"itemData":{"id":120,"type":"article-journal","abstract":"Scaffolds are an important aspect of the tissue engineering approach to tissue regeneration. This study shows that it is possible to manufacture scaffolds from type I collagen with or without hydroxyapatite (HA) by critical point drying. The mean pore sizes of the scaffolds can be altered from 44 to 135 μm depending on the precise processing conditions. Such pore sizes span the range that is likely to be required for specific cells. The mechanical properties of the scaffolds have been measured and behave as expected of foam structures. The degradation rate of the scaffolds by collagenase is independent of pore size. Dehydrothermal treatment (DHT), a common method of physically crosslinking collagen, was found to denature the collagen at a temperature of 120</w:instrText>
      </w:r>
      <w:r w:rsidR="006B0F9C" w:rsidRPr="0076297B">
        <w:rPr>
          <w:rFonts w:ascii="Cambria Math" w:hAnsi="Cambria Math" w:cs="Cambria Math"/>
          <w:color w:val="374151"/>
          <w:sz w:val="24"/>
          <w:szCs w:val="24"/>
          <w:lang w:val="en-US"/>
        </w:rPr>
        <w:instrText>∘</w:instrText>
      </w:r>
      <w:r w:rsidR="006B0F9C" w:rsidRPr="0076297B">
        <w:rPr>
          <w:rFonts w:ascii="Times New Roman" w:hAnsi="Times New Roman" w:cs="Times New Roman"/>
          <w:color w:val="374151"/>
          <w:sz w:val="24"/>
          <w:szCs w:val="24"/>
          <w:lang w:val="en-US"/>
        </w:rPr>
        <w:instrText xml:space="preserve">C resulting in a decrease in the scaffold’s resistance to collagenase. Hybrid scaffold structures have also been manufactured, which have the potential to be used in the generation of multi-tissue interfaces. Microchannels are neatly incorporated via an indirect solid freeform fabrication (SFF) process, which could aid in reducing the different constraints commonly observed with other scaffolds.","container-title":"Journal of Materials Science: Materials in Medicine","DOI":"10.1007/s10856-006-0682-9","ISSN":"1573-4838","issue":"2","journalAbbreviation":"J Mater Sci: Mater Med","language":"en","page":"201-209","source":"Springer Link","title":"Controlling the processing of collagen-hydroxyapatite scaffolds for bone tissue engineering","volume":"18","author":[{"family":"Wahl","given":"Denys A."},{"family":"Sachlos","given":"Eleftherios"},{"family":"Liu","given":"Chaozong"},{"family":"Czernuszka","given":"Jan T."}],"issued":{"date-parts":[["2007",2,1]]}}}],"schema":"https://github.com/citation-style-language/schema/raw/master/csl-citation.json"} </w:instrText>
      </w:r>
      <w:r w:rsidR="006B0F9C" w:rsidRPr="0076297B">
        <w:rPr>
          <w:rFonts w:ascii="Times New Roman" w:hAnsi="Times New Roman" w:cs="Times New Roman"/>
          <w:color w:val="374151"/>
          <w:sz w:val="24"/>
          <w:szCs w:val="24"/>
          <w:lang w:val="en-US"/>
        </w:rPr>
        <w:fldChar w:fldCharType="separate"/>
      </w:r>
      <w:r w:rsidR="006B0F9C" w:rsidRPr="0076297B">
        <w:rPr>
          <w:rFonts w:ascii="Times New Roman" w:hAnsi="Times New Roman" w:cs="Times New Roman"/>
          <w:color w:val="374151"/>
          <w:sz w:val="24"/>
          <w:szCs w:val="24"/>
          <w:lang w:val="en-US"/>
        </w:rPr>
        <w:t>(Wahl et al., 2007)</w:t>
      </w:r>
      <w:r w:rsidR="006B0F9C" w:rsidRPr="0076297B">
        <w:rPr>
          <w:rFonts w:ascii="Times New Roman" w:hAnsi="Times New Roman" w:cs="Times New Roman"/>
          <w:color w:val="374151"/>
          <w:sz w:val="24"/>
          <w:szCs w:val="24"/>
          <w:lang w:val="en-US"/>
        </w:rPr>
        <w:fldChar w:fldCharType="end"/>
      </w:r>
      <w:r w:rsidRPr="0076297B">
        <w:rPr>
          <w:rFonts w:ascii="Times New Roman" w:hAnsi="Times New Roman" w:cs="Times New Roman"/>
          <w:color w:val="374151"/>
          <w:sz w:val="24"/>
          <w:szCs w:val="24"/>
          <w:lang w:val="en-US"/>
        </w:rPr>
        <w:t xml:space="preserve">. </w:t>
      </w:r>
      <w:r w:rsidR="00826B09" w:rsidRPr="0076297B">
        <w:rPr>
          <w:rFonts w:ascii="Times New Roman" w:hAnsi="Times New Roman" w:cs="Times New Roman"/>
          <w:color w:val="374151"/>
          <w:sz w:val="24"/>
          <w:szCs w:val="24"/>
          <w:lang w:val="en-US"/>
        </w:rPr>
        <w:t xml:space="preserve">Lee et al </w:t>
      </w:r>
      <w:r w:rsidR="00826B09" w:rsidRPr="0076297B">
        <w:rPr>
          <w:rFonts w:ascii="Times New Roman" w:hAnsi="Times New Roman" w:cs="Times New Roman"/>
          <w:color w:val="374151"/>
          <w:sz w:val="24"/>
          <w:szCs w:val="24"/>
          <w:lang w:val="en-US"/>
        </w:rPr>
        <w:t xml:space="preserve">used a combination of </w:t>
      </w:r>
      <w:r w:rsidR="007B2CA8" w:rsidRPr="0076297B">
        <w:rPr>
          <w:rFonts w:ascii="Times New Roman" w:hAnsi="Times New Roman" w:cs="Times New Roman"/>
          <w:color w:val="374151"/>
          <w:sz w:val="24"/>
          <w:szCs w:val="24"/>
          <w:lang w:val="en-US"/>
        </w:rPr>
        <w:t xml:space="preserve"> collagen with synthetic polymers, e.g. PLGA and PCL</w:t>
      </w:r>
      <w:r w:rsidR="00E77B7D" w:rsidRPr="0076297B">
        <w:rPr>
          <w:rFonts w:ascii="Times New Roman" w:hAnsi="Times New Roman" w:cs="Times New Roman"/>
          <w:color w:val="374151"/>
          <w:sz w:val="24"/>
          <w:szCs w:val="24"/>
          <w:lang w:val="en-US"/>
        </w:rPr>
        <w:t xml:space="preserve"> to increase the</w:t>
      </w:r>
      <w:r w:rsidR="00E77B7D" w:rsidRPr="0076297B">
        <w:rPr>
          <w:rFonts w:ascii="Times New Roman" w:hAnsi="Times New Roman" w:cs="Times New Roman"/>
          <w:color w:val="374151"/>
          <w:sz w:val="24"/>
          <w:szCs w:val="24"/>
          <w:lang w:val="en-US"/>
        </w:rPr>
        <w:t xml:space="preserve"> low Young modulus value of collagen</w:t>
      </w:r>
      <w:r w:rsidR="00E77B7D" w:rsidRPr="0076297B">
        <w:rPr>
          <w:rFonts w:ascii="Times New Roman" w:hAnsi="Times New Roman" w:cs="Times New Roman"/>
          <w:color w:val="374151"/>
          <w:sz w:val="24"/>
          <w:szCs w:val="24"/>
          <w:lang w:val="en-US"/>
        </w:rPr>
        <w:t xml:space="preserve"> </w:t>
      </w:r>
      <w:r w:rsidR="00E77B7D" w:rsidRPr="0076297B">
        <w:rPr>
          <w:rFonts w:ascii="Times New Roman" w:hAnsi="Times New Roman" w:cs="Times New Roman"/>
          <w:color w:val="374151"/>
          <w:sz w:val="24"/>
          <w:szCs w:val="24"/>
          <w:lang w:val="en-US"/>
        </w:rPr>
        <w:fldChar w:fldCharType="begin"/>
      </w:r>
      <w:r w:rsidRPr="0076297B">
        <w:rPr>
          <w:rFonts w:ascii="Times New Roman" w:hAnsi="Times New Roman" w:cs="Times New Roman"/>
          <w:color w:val="374151"/>
          <w:sz w:val="24"/>
          <w:szCs w:val="24"/>
          <w:lang w:val="en-US"/>
        </w:rPr>
        <w:instrText xml:space="preserve"> ADDIN ZOTERO_ITEM CSL_CITATION {"citationID":"OP1rXEUZ","properties":{"formattedCitation":"(Lee et al., 2006)","plainCitation":"(Lee et al., 2006)","noteIndex":0},"citationItems":[{"id":116,"uris":["http://zotero.org/users/10853152/items/MPJQ3EP8"],"itemData":{"id":116,"type":"article-journal","abstract":"Numerous materials have been proposed for bone tissue regeneration. However, none has been shown to be entirely satisfactory. In this study we fabricated a hybrid composite scaffold composed of poly(d,l-lactide-co-glycolide) (PLGA) and a naturally derived collagen matrix derived from porcine bladder submucosa matrix (BSM), and evaluated the biological activities and physical properties of the scaffold for use in bone tissue regeneration. The BSM–PLGA composite scaffolds are able to promote cellular interactions and possess uniformly interconnected pores with adequate structural integrity. The composite scaffolds were tested with both human embryonic stem (hES) cells and bovine osteoblasts (bOB). Cells seeded on the composite scaffolds readily attached, infiltrated and proliferated, as confirmed by cell viability and mitochondrial metabolic activity. Use of the composite scaffolding system with cells may enhance the formation of bone tissue for therapeutic regeneration.","container-title":"Biomaterials","DOI":"10.1016/j.biomaterials.2006.01.059","ISSN":"0142-9612","issue":"18","journalAbbreviation":"Biomaterials","language":"en","page":"3466-3472","source":"ScienceDirect","title":"In vitro evaluation of a poly(lactide-co-glycolide)–collagen composite scaffold for bone regeneration","volume":"27","author":[{"family":"Lee","given":"Sang Jin"},{"family":"Lim","given":"Grace J."},{"family":"Lee","given":"Jang-Won"},{"family":"Atala","given":"Anthony"},{"family":"Yoo","given":"James J."}],"issued":{"date-parts":[["2006",6,1]]}}}],"schema":"https://github.com/citation-style-language/schema/raw/master/csl-citation.json"} </w:instrText>
      </w:r>
      <w:r w:rsidR="00E77B7D" w:rsidRPr="0076297B">
        <w:rPr>
          <w:rFonts w:ascii="Times New Roman" w:hAnsi="Times New Roman" w:cs="Times New Roman"/>
          <w:color w:val="374151"/>
          <w:sz w:val="24"/>
          <w:szCs w:val="24"/>
          <w:lang w:val="en-US"/>
        </w:rPr>
        <w:fldChar w:fldCharType="separate"/>
      </w:r>
      <w:r w:rsidRPr="0076297B">
        <w:rPr>
          <w:rFonts w:ascii="Times New Roman" w:hAnsi="Times New Roman" w:cs="Times New Roman"/>
          <w:color w:val="374151"/>
          <w:sz w:val="24"/>
          <w:szCs w:val="24"/>
          <w:lang w:val="en-US"/>
        </w:rPr>
        <w:t>(Lee et al., 2006)</w:t>
      </w:r>
      <w:r w:rsidR="00E77B7D" w:rsidRPr="0076297B">
        <w:rPr>
          <w:rFonts w:ascii="Times New Roman" w:hAnsi="Times New Roman" w:cs="Times New Roman"/>
          <w:color w:val="374151"/>
          <w:sz w:val="24"/>
          <w:szCs w:val="24"/>
          <w:lang w:val="en-US"/>
        </w:rPr>
        <w:fldChar w:fldCharType="end"/>
      </w:r>
      <w:r w:rsidRPr="0076297B">
        <w:rPr>
          <w:rFonts w:ascii="Times New Roman" w:hAnsi="Times New Roman" w:cs="Times New Roman"/>
          <w:color w:val="374151"/>
          <w:sz w:val="24"/>
          <w:szCs w:val="24"/>
          <w:lang w:val="en-US"/>
        </w:rPr>
        <w:t>.</w:t>
      </w:r>
    </w:p>
    <w:p w14:paraId="3AA446BD" w14:textId="23E97A6A" w:rsidR="00C80878" w:rsidRPr="00797922" w:rsidRDefault="00903CA5" w:rsidP="00133155">
      <w:pPr>
        <w:spacing w:after="0" w:line="360" w:lineRule="auto"/>
        <w:jc w:val="both"/>
        <w:rPr>
          <w:rFonts w:ascii="Times New Roman" w:hAnsi="Times New Roman" w:cs="Times New Roman"/>
          <w:sz w:val="24"/>
          <w:szCs w:val="24"/>
          <w:shd w:val="clear" w:color="auto" w:fill="FFFFFF"/>
          <w:lang w:val="en-US"/>
        </w:rPr>
      </w:pPr>
      <w:r w:rsidRPr="0076297B">
        <w:rPr>
          <w:rFonts w:ascii="Times New Roman" w:hAnsi="Times New Roman" w:cs="Times New Roman"/>
          <w:sz w:val="24"/>
          <w:szCs w:val="24"/>
          <w:lang w:val="en-US"/>
        </w:rPr>
        <w:t xml:space="preserve">Another type of protein which is </w:t>
      </w:r>
      <w:r w:rsidR="00C80878" w:rsidRPr="0076297B">
        <w:rPr>
          <w:rFonts w:ascii="Times New Roman" w:hAnsi="Times New Roman" w:cs="Times New Roman"/>
          <w:color w:val="374151"/>
          <w:sz w:val="24"/>
          <w:szCs w:val="24"/>
          <w:lang w:val="en-US"/>
        </w:rPr>
        <w:t>Gelatin</w:t>
      </w:r>
      <w:r w:rsidR="00EB5FD6" w:rsidRPr="0076297B">
        <w:rPr>
          <w:rFonts w:ascii="Times New Roman" w:hAnsi="Times New Roman" w:cs="Times New Roman"/>
          <w:color w:val="374151"/>
          <w:sz w:val="24"/>
          <w:szCs w:val="24"/>
          <w:lang w:val="en-US"/>
        </w:rPr>
        <w:t>,</w:t>
      </w:r>
      <w:r w:rsidR="00C80878" w:rsidRPr="0076297B">
        <w:rPr>
          <w:rFonts w:ascii="Times New Roman" w:hAnsi="Times New Roman" w:cs="Times New Roman"/>
          <w:color w:val="374151"/>
          <w:sz w:val="24"/>
          <w:szCs w:val="24"/>
          <w:lang w:val="en-US"/>
        </w:rPr>
        <w:t xml:space="preserve"> is a natural protein derived from collagen. </w:t>
      </w:r>
      <w:r w:rsidR="00EB5FD6" w:rsidRPr="0076297B">
        <w:rPr>
          <w:rFonts w:ascii="Times New Roman" w:hAnsi="Times New Roman" w:cs="Times New Roman"/>
          <w:color w:val="374151"/>
          <w:sz w:val="24"/>
          <w:szCs w:val="24"/>
          <w:lang w:val="en-US"/>
        </w:rPr>
        <w:t>It</w:t>
      </w:r>
      <w:r w:rsidR="00C80878" w:rsidRPr="0076297B">
        <w:rPr>
          <w:rFonts w:ascii="Times New Roman" w:hAnsi="Times New Roman" w:cs="Times New Roman"/>
          <w:color w:val="374151"/>
          <w:sz w:val="24"/>
          <w:szCs w:val="24"/>
          <w:lang w:val="en-US"/>
        </w:rPr>
        <w:t xml:space="preserve"> can be </w:t>
      </w:r>
      <w:r w:rsidR="00EB5FD6" w:rsidRPr="0076297B">
        <w:rPr>
          <w:rFonts w:ascii="Times New Roman" w:hAnsi="Times New Roman" w:cs="Times New Roman"/>
          <w:color w:val="374151"/>
          <w:sz w:val="24"/>
          <w:szCs w:val="24"/>
          <w:lang w:val="en-US"/>
        </w:rPr>
        <w:t xml:space="preserve">easily </w:t>
      </w:r>
      <w:r w:rsidR="00C80878" w:rsidRPr="0076297B">
        <w:rPr>
          <w:rFonts w:ascii="Times New Roman" w:hAnsi="Times New Roman" w:cs="Times New Roman"/>
          <w:color w:val="374151"/>
          <w:sz w:val="24"/>
          <w:szCs w:val="24"/>
          <w:lang w:val="en-US"/>
        </w:rPr>
        <w:t xml:space="preserve">processed into </w:t>
      </w:r>
      <w:r w:rsidR="00EB5FD6" w:rsidRPr="0076297B">
        <w:rPr>
          <w:rFonts w:ascii="Times New Roman" w:hAnsi="Times New Roman" w:cs="Times New Roman"/>
          <w:color w:val="374151"/>
          <w:sz w:val="24"/>
          <w:szCs w:val="24"/>
          <w:lang w:val="en-US"/>
        </w:rPr>
        <w:t>the desired shape</w:t>
      </w:r>
      <w:r w:rsidR="00C80878" w:rsidRPr="0076297B">
        <w:rPr>
          <w:rFonts w:ascii="Times New Roman" w:hAnsi="Times New Roman" w:cs="Times New Roman"/>
          <w:color w:val="374151"/>
          <w:sz w:val="24"/>
          <w:szCs w:val="24"/>
          <w:lang w:val="en-US"/>
        </w:rPr>
        <w:t>, including hydrogels, films, and sponges, and can be combined with other materials to form composites for bone regeneration.</w:t>
      </w:r>
      <w:r w:rsidR="00EB5FD6" w:rsidRPr="0076297B">
        <w:rPr>
          <w:rFonts w:ascii="Times New Roman" w:hAnsi="Times New Roman" w:cs="Times New Roman"/>
          <w:color w:val="374151"/>
          <w:sz w:val="24"/>
          <w:szCs w:val="24"/>
          <w:lang w:val="en-US"/>
        </w:rPr>
        <w:t xml:space="preserve"> Due to its biocompatibility, biodegradability and its low immunogenicity</w:t>
      </w:r>
      <w:r w:rsidR="0076297B">
        <w:rPr>
          <w:rFonts w:ascii="Times New Roman" w:hAnsi="Times New Roman" w:cs="Times New Roman"/>
          <w:color w:val="374151"/>
          <w:sz w:val="24"/>
          <w:szCs w:val="24"/>
          <w:lang w:val="en-US"/>
        </w:rPr>
        <w:t xml:space="preserve">. </w:t>
      </w:r>
      <w:r w:rsidR="0076297B" w:rsidRPr="0076297B">
        <w:rPr>
          <w:rFonts w:ascii="Times New Roman" w:hAnsi="Times New Roman" w:cs="Times New Roman"/>
          <w:sz w:val="24"/>
          <w:szCs w:val="24"/>
          <w:shd w:val="clear" w:color="auto" w:fill="FFFFFF"/>
          <w:lang w:val="en-US"/>
        </w:rPr>
        <w:t>Singh </w:t>
      </w:r>
      <w:r w:rsidR="0076297B" w:rsidRPr="0076297B">
        <w:rPr>
          <w:rStyle w:val="italic"/>
          <w:rFonts w:ascii="Times New Roman" w:hAnsi="Times New Roman" w:cs="Times New Roman"/>
          <w:i/>
          <w:iCs/>
          <w:sz w:val="24"/>
          <w:szCs w:val="24"/>
          <w:shd w:val="clear" w:color="auto" w:fill="FFFFFF"/>
          <w:lang w:val="en-US"/>
        </w:rPr>
        <w:t>et al.</w:t>
      </w:r>
      <w:r w:rsidR="0076297B" w:rsidRPr="0076297B">
        <w:rPr>
          <w:rFonts w:ascii="Times New Roman" w:hAnsi="Times New Roman" w:cs="Times New Roman"/>
          <w:sz w:val="24"/>
          <w:szCs w:val="24"/>
          <w:shd w:val="clear" w:color="auto" w:fill="FFFFFF"/>
          <w:lang w:val="en-US"/>
        </w:rPr>
        <w:t> presented a 3D gelatin/hyaluronan/alginate (GHA) blend that was freeze-dried and then cross-linked with calcium chloride (CaCl</w:t>
      </w:r>
      <w:r w:rsidR="0076297B" w:rsidRPr="0076297B">
        <w:rPr>
          <w:rFonts w:ascii="Times New Roman" w:hAnsi="Times New Roman" w:cs="Times New Roman"/>
          <w:sz w:val="24"/>
          <w:szCs w:val="24"/>
          <w:shd w:val="clear" w:color="auto" w:fill="FFFFFF"/>
          <w:vertAlign w:val="subscript"/>
          <w:lang w:val="en-US"/>
        </w:rPr>
        <w:t>2</w:t>
      </w:r>
      <w:r w:rsidR="0076297B" w:rsidRPr="0076297B">
        <w:rPr>
          <w:rFonts w:ascii="Times New Roman" w:hAnsi="Times New Roman" w:cs="Times New Roman"/>
          <w:sz w:val="24"/>
          <w:szCs w:val="24"/>
          <w:shd w:val="clear" w:color="auto" w:fill="FFFFFF"/>
          <w:lang w:val="en-US"/>
        </w:rPr>
        <w:t>). The implantation of this scaffold in mice demonstrated pronounced osseointegration, recruitment of cells and reduced inflammatory response compared to controls</w:t>
      </w:r>
      <w:r w:rsidR="0076297B" w:rsidRPr="0076297B">
        <w:rPr>
          <w:rFonts w:ascii="Times New Roman" w:hAnsi="Times New Roman" w:cs="Times New Roman"/>
          <w:sz w:val="24"/>
          <w:szCs w:val="24"/>
          <w:shd w:val="clear" w:color="auto" w:fill="FFFFFF"/>
          <w:lang w:val="en-US"/>
        </w:rPr>
        <w:t xml:space="preserve"> </w:t>
      </w:r>
      <w:r w:rsidR="0076297B" w:rsidRPr="0076297B">
        <w:rPr>
          <w:rFonts w:ascii="Times New Roman" w:hAnsi="Times New Roman" w:cs="Times New Roman"/>
          <w:sz w:val="24"/>
          <w:szCs w:val="24"/>
          <w:shd w:val="clear" w:color="auto" w:fill="FFFFFF"/>
          <w:lang w:val="en-US"/>
        </w:rPr>
        <w:lastRenderedPageBreak/>
        <w:fldChar w:fldCharType="begin"/>
      </w:r>
      <w:r w:rsidR="0076297B" w:rsidRPr="0076297B">
        <w:rPr>
          <w:rFonts w:ascii="Times New Roman" w:hAnsi="Times New Roman" w:cs="Times New Roman"/>
          <w:sz w:val="24"/>
          <w:szCs w:val="24"/>
          <w:shd w:val="clear" w:color="auto" w:fill="FFFFFF"/>
          <w:lang w:val="en-US"/>
        </w:rPr>
        <w:instrText xml:space="preserve"> ADDIN ZOTERO_ITEM CSL_CITATION {"citationID":"ezJL7hnN","properties":{"formattedCitation":"(Singh et al., 2014)","plainCitation":"(Singh et al., 2014)","noteIndex":0},"citationItems":[{"id":122,"uris":["http://zotero.org/users/10853152/items/L8LJKDPZ"],"itemData":{"id":122,"type":"article-journal","abstract":"Engineering three-dimensional (3-D) porous scaffolds with precise bio-functional properties is one of the most important issues in tissue engineering. In the present study, a three-dimensional gelatin-hyaluronic acid-alginate (GHA) polymeric composite was synthesized by freeze-drying, which was followed by ionic crosslinking using CaCl2, and evaluated for its suitability in bone tissue engineering applications. The obtained matrix showed high porosity (85%), an interconnected pore morphology and a rapid swelling behavior. The rheological analysis of GHA showed a viscoelastic characteristic, which suggested a high load bearing capacity without fractural deformation. The influence of the GHA matrix on cell growth and on modulating the differentiation ability of mesenchymal stem cells was evaluated by different biochemical and immunostaining assays. The monitoring of cells over a period of four weeks showed increased cellular proliferation and osteogenic differentiation without external growth factors, compared with control (supplemented with osteogenic differentiation medium). The in vivo matrix implantation showed higher matrix-tissue integration and cell infiltration as the duration of the implant increased. These results suggest that a porous GHA matrix with suitable mechanical integrity and tissue compatibility is a promising substrate for the osteogenic differentiation of stem cells for bone tissue engineering applications.","container-title":"Colloids and Surfaces. B, Biointerfaces","DOI":"10.1016/j.colsurfb.2014.01.049","ISSN":"1873-4367","journalAbbreviation":"Colloids Surf B Biointerfaces","language":"eng","note":"PMID: 24572494","page":"502-509","source":"PubMed","title":"Synthesis of composite gelatin-hyaluronic acid-alginate porous scaffold and evaluation for in vitro stem cell growth and in vivo tissue integration","volume":"116","author":[{"family":"Singh","given":"Deepti"},{"family":"Tripathi","given":"Anuj"},{"family":"Zo","given":"Sunmi"},{"family":"Singh","given":"Dolly"},{"family":"Han","given":"Sung Soo"}],"issued":{"date-parts":[["2014",4,1]]}}}],"schema":"https://github.com/citation-style-language/schema/raw/master/csl-citation.json"} </w:instrText>
      </w:r>
      <w:r w:rsidR="0076297B" w:rsidRPr="0076297B">
        <w:rPr>
          <w:rFonts w:ascii="Times New Roman" w:hAnsi="Times New Roman" w:cs="Times New Roman"/>
          <w:sz w:val="24"/>
          <w:szCs w:val="24"/>
          <w:shd w:val="clear" w:color="auto" w:fill="FFFFFF"/>
          <w:lang w:val="en-US"/>
        </w:rPr>
        <w:fldChar w:fldCharType="separate"/>
      </w:r>
      <w:r w:rsidR="0076297B" w:rsidRPr="0076297B">
        <w:rPr>
          <w:rFonts w:ascii="Times New Roman" w:hAnsi="Times New Roman" w:cs="Times New Roman"/>
          <w:sz w:val="24"/>
          <w:szCs w:val="24"/>
          <w:lang w:val="en-US"/>
        </w:rPr>
        <w:t>(Singh et al., 2014)</w:t>
      </w:r>
      <w:r w:rsidR="0076297B" w:rsidRPr="0076297B">
        <w:rPr>
          <w:rFonts w:ascii="Times New Roman" w:hAnsi="Times New Roman" w:cs="Times New Roman"/>
          <w:sz w:val="24"/>
          <w:szCs w:val="24"/>
          <w:shd w:val="clear" w:color="auto" w:fill="FFFFFF"/>
          <w:lang w:val="en-US"/>
        </w:rPr>
        <w:fldChar w:fldCharType="end"/>
      </w:r>
      <w:r w:rsidR="0076297B" w:rsidRPr="0076297B">
        <w:rPr>
          <w:rFonts w:ascii="Times New Roman" w:hAnsi="Times New Roman" w:cs="Times New Roman"/>
          <w:sz w:val="24"/>
          <w:szCs w:val="24"/>
          <w:shd w:val="clear" w:color="auto" w:fill="FFFFFF"/>
          <w:lang w:val="en-US"/>
        </w:rPr>
        <w:t>.</w:t>
      </w:r>
      <w:r w:rsidR="0076297B" w:rsidRPr="0076297B">
        <w:rPr>
          <w:rFonts w:ascii="Times New Roman" w:hAnsi="Times New Roman" w:cs="Times New Roman"/>
          <w:sz w:val="24"/>
          <w:szCs w:val="24"/>
          <w:lang w:val="en-US"/>
        </w:rPr>
        <w:t xml:space="preserve"> </w:t>
      </w:r>
      <w:r w:rsidR="000C3061" w:rsidRPr="0076297B">
        <w:rPr>
          <w:rFonts w:ascii="Times New Roman" w:hAnsi="Times New Roman" w:cs="Times New Roman"/>
          <w:sz w:val="24"/>
          <w:szCs w:val="24"/>
          <w:shd w:val="clear" w:color="auto" w:fill="FFFFFF"/>
          <w:lang w:val="en-US"/>
        </w:rPr>
        <w:t>Linh </w:t>
      </w:r>
      <w:r w:rsidR="000C3061" w:rsidRPr="0076297B">
        <w:rPr>
          <w:rStyle w:val="italic"/>
          <w:rFonts w:ascii="Times New Roman" w:hAnsi="Times New Roman" w:cs="Times New Roman"/>
          <w:i/>
          <w:iCs/>
          <w:sz w:val="24"/>
          <w:szCs w:val="24"/>
          <w:shd w:val="clear" w:color="auto" w:fill="FFFFFF"/>
          <w:lang w:val="en-US"/>
        </w:rPr>
        <w:t>et al.</w:t>
      </w:r>
      <w:r w:rsidR="000C3061" w:rsidRPr="0076297B">
        <w:rPr>
          <w:rFonts w:ascii="Times New Roman" w:hAnsi="Times New Roman" w:cs="Times New Roman"/>
          <w:sz w:val="24"/>
          <w:szCs w:val="24"/>
          <w:shd w:val="clear" w:color="auto" w:fill="FFFFFF"/>
          <w:lang w:val="en-US"/>
        </w:rPr>
        <w:t> developed fiber mats composed of polyvinyl alcohol (PVA)/gelatin loaded with various amounts of biphasic calcium phosphate (BCP) nanoparticles.</w:t>
      </w:r>
      <w:r w:rsidR="0076297B" w:rsidRPr="0076297B">
        <w:rPr>
          <w:rFonts w:ascii="Times New Roman" w:hAnsi="Times New Roman" w:cs="Times New Roman"/>
          <w:sz w:val="24"/>
          <w:szCs w:val="24"/>
          <w:shd w:val="clear" w:color="auto" w:fill="FFFFFF"/>
          <w:lang w:val="en-US"/>
        </w:rPr>
        <w:t xml:space="preserve"> </w:t>
      </w:r>
      <w:r w:rsidR="000C3061" w:rsidRPr="0076297B">
        <w:rPr>
          <w:rFonts w:ascii="Times New Roman" w:hAnsi="Times New Roman" w:cs="Times New Roman"/>
          <w:sz w:val="24"/>
          <w:szCs w:val="24"/>
          <w:shd w:val="clear" w:color="auto" w:fill="FFFFFF"/>
          <w:lang w:val="en-US"/>
        </w:rPr>
        <w:t>Studies in rats showed an increase in bone formation with the 50% PVA/</w:t>
      </w:r>
      <w:r w:rsidR="0076297B" w:rsidRPr="0076297B">
        <w:rPr>
          <w:rFonts w:ascii="Times New Roman" w:hAnsi="Times New Roman" w:cs="Times New Roman"/>
          <w:sz w:val="24"/>
          <w:szCs w:val="24"/>
          <w:shd w:val="clear" w:color="auto" w:fill="FFFFFF"/>
          <w:lang w:val="en-US"/>
        </w:rPr>
        <w:t>gelatin</w:t>
      </w:r>
      <w:r w:rsidR="000C3061" w:rsidRPr="0076297B">
        <w:rPr>
          <w:rFonts w:ascii="Times New Roman" w:hAnsi="Times New Roman" w:cs="Times New Roman"/>
          <w:sz w:val="24"/>
          <w:szCs w:val="24"/>
          <w:shd w:val="clear" w:color="auto" w:fill="FFFFFF"/>
          <w:lang w:val="en-US"/>
        </w:rPr>
        <w:t>-50% BCP blend, indicating its potential use in bone regeneration</w:t>
      </w:r>
      <w:r w:rsidR="0076297B" w:rsidRPr="0076297B">
        <w:rPr>
          <w:rFonts w:ascii="Times New Roman" w:hAnsi="Times New Roman" w:cs="Times New Roman"/>
          <w:sz w:val="24"/>
          <w:szCs w:val="24"/>
          <w:shd w:val="clear" w:color="auto" w:fill="FFFFFF"/>
          <w:lang w:val="en-US"/>
        </w:rPr>
        <w:t xml:space="preserve"> </w:t>
      </w:r>
      <w:r w:rsidR="0076297B" w:rsidRPr="0076297B">
        <w:rPr>
          <w:rFonts w:ascii="Times New Roman" w:hAnsi="Times New Roman" w:cs="Times New Roman"/>
          <w:sz w:val="24"/>
          <w:szCs w:val="24"/>
          <w:shd w:val="clear" w:color="auto" w:fill="FFFFFF"/>
          <w:lang w:val="en-US"/>
        </w:rPr>
        <w:fldChar w:fldCharType="begin"/>
      </w:r>
      <w:r w:rsidR="0076297B" w:rsidRPr="0076297B">
        <w:rPr>
          <w:rFonts w:ascii="Times New Roman" w:hAnsi="Times New Roman" w:cs="Times New Roman"/>
          <w:sz w:val="24"/>
          <w:szCs w:val="24"/>
          <w:shd w:val="clear" w:color="auto" w:fill="FFFFFF"/>
          <w:lang w:val="en-US"/>
        </w:rPr>
        <w:instrText xml:space="preserve"> ADDIN ZOTERO_ITEM CSL_CITATION {"citationID":"PceRn7as","properties":{"formattedCitation":"(Linh et al., 2013)","plainCitation":"(Linh et al., 2013)","noteIndex":0},"citationItems":[{"id":124,"uris":["http://zotero.org/users/10853152/items/BNEQSX2A"],"itemData":{"id":124,"type":"article-journal","abstract":"New biodegradable mats was successfully obtained by functional polyvinyl alcohol (PVA)/Gelatin (GE) blend fiber mats containing different BCP amounts (20, 40, and 50 w/v%) of biphasic calcium phosphate (BCP) nanoparticles for bone regeneration. BCP nanoparticles were loaded and dispersed successfully in the PVA/GE fibrous matrix. The addition of BCP was found to have increased fiber diameter, tensile strength, osteoblast cell adhesion, proliferation, and protein expression. Compared to the others, the 50% BCP-loaded electrospun PVA/GE fibers had the most favorable mechanical properties, cell attachment and growth, and protein expression. In vivo bone formation was examined using rat models, and increased bone formation was observed for the 50% BCP-loaded electrospun PVA/GE blends within 2 and 4 weeks. This result suggests that the 50% BCP-PVA/GE composite nanofiber mat has high potential for use in the field of bone regeneration and tissue engineering.","container-title":"Journal of Biomedical Materials Research. Part A","DOI":"10.1002/jbm.a.34533","ISSN":"1552-4965","issue":"8","journalAbbreviation":"J Biomed Mater Res A","language":"eng","note":"PMID: 23686773","page":"2412-2423","source":"PubMed","title":"Functional nanofiber mat of polyvinyl alcohol/gelatin containing nanoparticles of biphasic calcium phosphate for bone regeneration in rat calvaria defects","volume":"101","author":[{"family":"Linh","given":"Nguyen Thuy Ba"},{"family":"Lee","given":"Kap-Ho"},{"family":"Lee","given":"Byong-Taek"}],"issued":{"date-parts":[["2013",8]]}}}],"schema":"https://github.com/citation-style-language/schema/raw/master/csl-citation.json"} </w:instrText>
      </w:r>
      <w:r w:rsidR="0076297B" w:rsidRPr="0076297B">
        <w:rPr>
          <w:rFonts w:ascii="Times New Roman" w:hAnsi="Times New Roman" w:cs="Times New Roman"/>
          <w:sz w:val="24"/>
          <w:szCs w:val="24"/>
          <w:shd w:val="clear" w:color="auto" w:fill="FFFFFF"/>
          <w:lang w:val="en-US"/>
        </w:rPr>
        <w:fldChar w:fldCharType="separate"/>
      </w:r>
      <w:r w:rsidR="0076297B" w:rsidRPr="00797922">
        <w:rPr>
          <w:rFonts w:ascii="Times New Roman" w:hAnsi="Times New Roman" w:cs="Times New Roman"/>
          <w:sz w:val="24"/>
          <w:szCs w:val="24"/>
          <w:lang w:val="en-US"/>
        </w:rPr>
        <w:t>(Linh et al., 2013)</w:t>
      </w:r>
      <w:r w:rsidR="0076297B" w:rsidRPr="0076297B">
        <w:rPr>
          <w:rFonts w:ascii="Times New Roman" w:hAnsi="Times New Roman" w:cs="Times New Roman"/>
          <w:sz w:val="24"/>
          <w:szCs w:val="24"/>
          <w:shd w:val="clear" w:color="auto" w:fill="FFFFFF"/>
          <w:lang w:val="en-US"/>
        </w:rPr>
        <w:fldChar w:fldCharType="end"/>
      </w:r>
      <w:r w:rsidR="000C3061" w:rsidRPr="0076297B">
        <w:rPr>
          <w:rFonts w:ascii="Times New Roman" w:hAnsi="Times New Roman" w:cs="Times New Roman"/>
          <w:sz w:val="24"/>
          <w:szCs w:val="24"/>
          <w:shd w:val="clear" w:color="auto" w:fill="FFFFFF"/>
          <w:lang w:val="en-US"/>
        </w:rPr>
        <w:t xml:space="preserve">. </w:t>
      </w:r>
      <w:r w:rsidR="0076297B" w:rsidRPr="00797922">
        <w:rPr>
          <w:rFonts w:ascii="Times New Roman" w:hAnsi="Times New Roman" w:cs="Times New Roman"/>
          <w:sz w:val="24"/>
          <w:szCs w:val="24"/>
          <w:shd w:val="clear" w:color="auto" w:fill="FFFFFF"/>
          <w:lang w:val="en-US"/>
        </w:rPr>
        <w:t>Gelatin</w:t>
      </w:r>
      <w:r w:rsidR="0076297B" w:rsidRPr="00797922">
        <w:rPr>
          <w:rFonts w:ascii="Times New Roman" w:hAnsi="Times New Roman" w:cs="Times New Roman"/>
          <w:sz w:val="24"/>
          <w:szCs w:val="24"/>
          <w:shd w:val="clear" w:color="auto" w:fill="FFFFFF"/>
          <w:lang w:val="en-US"/>
        </w:rPr>
        <w:t xml:space="preserve"> is still limited with its disadvantages</w:t>
      </w:r>
      <w:r w:rsidR="00797922" w:rsidRPr="00797922">
        <w:rPr>
          <w:rFonts w:ascii="Times New Roman" w:hAnsi="Times New Roman" w:cs="Times New Roman"/>
          <w:sz w:val="24"/>
          <w:szCs w:val="24"/>
          <w:shd w:val="clear" w:color="auto" w:fill="FFFFFF"/>
          <w:lang w:val="en-US"/>
        </w:rPr>
        <w:t xml:space="preserve"> such as, </w:t>
      </w:r>
      <w:r w:rsidR="00EB5FD6" w:rsidRPr="00797922">
        <w:rPr>
          <w:rFonts w:ascii="Times New Roman" w:hAnsi="Times New Roman" w:cs="Times New Roman"/>
          <w:sz w:val="24"/>
          <w:szCs w:val="24"/>
          <w:shd w:val="clear" w:color="auto" w:fill="FFFFFF"/>
          <w:lang w:val="en-US"/>
        </w:rPr>
        <w:t>low degradation</w:t>
      </w:r>
      <w:r w:rsidR="00797922" w:rsidRPr="00797922">
        <w:rPr>
          <w:rFonts w:ascii="Times New Roman" w:hAnsi="Times New Roman" w:cs="Times New Roman"/>
          <w:sz w:val="24"/>
          <w:szCs w:val="24"/>
          <w:shd w:val="clear" w:color="auto" w:fill="FFFFFF"/>
          <w:lang w:val="en-US"/>
        </w:rPr>
        <w:t xml:space="preserve"> and l</w:t>
      </w:r>
      <w:r w:rsidR="00EB5FD6" w:rsidRPr="00797922">
        <w:rPr>
          <w:rFonts w:ascii="Times New Roman" w:hAnsi="Times New Roman" w:cs="Times New Roman"/>
          <w:sz w:val="24"/>
          <w:szCs w:val="24"/>
          <w:shd w:val="clear" w:color="auto" w:fill="FFFFFF"/>
          <w:lang w:val="en-US"/>
        </w:rPr>
        <w:t>imited availability</w:t>
      </w:r>
      <w:r w:rsidR="00797922" w:rsidRPr="00797922">
        <w:rPr>
          <w:rFonts w:ascii="Times New Roman" w:hAnsi="Times New Roman" w:cs="Times New Roman"/>
          <w:sz w:val="24"/>
          <w:szCs w:val="24"/>
          <w:shd w:val="clear" w:color="auto" w:fill="FFFFFF"/>
          <w:lang w:val="en-US"/>
        </w:rPr>
        <w:t>,</w:t>
      </w:r>
      <w:r w:rsidR="00476234">
        <w:rPr>
          <w:rFonts w:ascii="Times New Roman" w:hAnsi="Times New Roman" w:cs="Times New Roman"/>
          <w:sz w:val="24"/>
          <w:szCs w:val="24"/>
          <w:shd w:val="clear" w:color="auto" w:fill="FFFFFF"/>
          <w:lang w:val="en-US"/>
        </w:rPr>
        <w:t xml:space="preserve"> </w:t>
      </w:r>
      <w:r w:rsidR="00EB5FD6" w:rsidRPr="00797922">
        <w:rPr>
          <w:rFonts w:ascii="Times New Roman" w:hAnsi="Times New Roman" w:cs="Times New Roman"/>
          <w:sz w:val="24"/>
          <w:szCs w:val="24"/>
          <w:shd w:val="clear" w:color="auto" w:fill="FFFFFF"/>
          <w:lang w:val="en-US"/>
        </w:rPr>
        <w:t>Gelatin is derived from animal sources, which may limit its availability for use in certain applications.</w:t>
      </w:r>
    </w:p>
    <w:p w14:paraId="5C2ACEA6" w14:textId="4BADADDB" w:rsidR="002D7041" w:rsidRPr="00420858" w:rsidRDefault="002D7041" w:rsidP="00420858">
      <w:pPr>
        <w:spacing w:before="240" w:line="360" w:lineRule="auto"/>
        <w:jc w:val="both"/>
        <w:rPr>
          <w:rFonts w:ascii="Times New Roman" w:hAnsi="Times New Roman" w:cs="Times New Roman"/>
          <w:sz w:val="24"/>
          <w:szCs w:val="24"/>
          <w:lang w:val="en-US"/>
        </w:rPr>
      </w:pPr>
      <w:r w:rsidRPr="00420858">
        <w:rPr>
          <w:rFonts w:ascii="Times New Roman" w:hAnsi="Times New Roman" w:cs="Times New Roman"/>
          <w:sz w:val="24"/>
          <w:szCs w:val="24"/>
          <w:lang w:val="en-US"/>
        </w:rPr>
        <w:t xml:space="preserve">Polysaccharides are carbohydrates which are composed of sugar molecules (monosaccharides) joined together by the glycosidic linkages. Polysaccharides have seen a massive demand for use as biomaterials. </w:t>
      </w:r>
      <w:r w:rsidR="00903CA5" w:rsidRPr="00420858">
        <w:rPr>
          <w:rFonts w:ascii="Times New Roman" w:hAnsi="Times New Roman" w:cs="Times New Roman"/>
          <w:sz w:val="24"/>
          <w:szCs w:val="24"/>
          <w:lang w:val="en-US"/>
        </w:rPr>
        <w:t>s</w:t>
      </w:r>
      <w:r w:rsidR="00903CA5" w:rsidRPr="00420858">
        <w:rPr>
          <w:rFonts w:ascii="Times New Roman" w:hAnsi="Times New Roman" w:cs="Times New Roman"/>
          <w:sz w:val="24"/>
          <w:szCs w:val="24"/>
          <w:lang w:val="en-US"/>
        </w:rPr>
        <w:t xml:space="preserve">ome of the </w:t>
      </w:r>
      <w:r w:rsidR="00476234" w:rsidRPr="00420858">
        <w:rPr>
          <w:rFonts w:ascii="Times New Roman" w:hAnsi="Times New Roman" w:cs="Times New Roman"/>
          <w:sz w:val="24"/>
          <w:szCs w:val="24"/>
          <w:lang w:val="en-US"/>
        </w:rPr>
        <w:t>most studied</w:t>
      </w:r>
      <w:r w:rsidR="00903CA5" w:rsidRPr="00420858">
        <w:rPr>
          <w:rFonts w:ascii="Times New Roman" w:hAnsi="Times New Roman" w:cs="Times New Roman"/>
          <w:sz w:val="24"/>
          <w:szCs w:val="24"/>
          <w:lang w:val="en-US"/>
        </w:rPr>
        <w:t xml:space="preserve"> polysaccharides for bone substitution include chitosan, hyaluronic acid, cellulose</w:t>
      </w:r>
      <w:r w:rsidR="00420858" w:rsidRPr="00420858">
        <w:rPr>
          <w:rFonts w:ascii="Times New Roman" w:hAnsi="Times New Roman" w:cs="Times New Roman"/>
          <w:sz w:val="24"/>
          <w:szCs w:val="24"/>
          <w:lang w:val="en-US"/>
        </w:rPr>
        <w:t xml:space="preserve"> and starch.</w:t>
      </w:r>
    </w:p>
    <w:p w14:paraId="4657B7C3" w14:textId="6BAB2B8F" w:rsidR="00F760E7" w:rsidRPr="00D5016E" w:rsidRDefault="00B435F0" w:rsidP="00D5016E">
      <w:pPr>
        <w:spacing w:line="360" w:lineRule="auto"/>
        <w:jc w:val="both"/>
        <w:rPr>
          <w:rFonts w:ascii="Times New Roman" w:hAnsi="Times New Roman" w:cs="Times New Roman"/>
          <w:sz w:val="24"/>
          <w:szCs w:val="24"/>
          <w:lang w:val="en-US"/>
        </w:rPr>
      </w:pPr>
      <w:r w:rsidRPr="00A8399D">
        <w:rPr>
          <w:rFonts w:ascii="Times New Roman" w:hAnsi="Times New Roman" w:cs="Times New Roman"/>
          <w:sz w:val="24"/>
          <w:szCs w:val="24"/>
          <w:lang w:val="en-US"/>
        </w:rPr>
        <w:t xml:space="preserve">Chitosan has been found a fascinating candidate in </w:t>
      </w:r>
      <w:r w:rsidR="00D23181" w:rsidRPr="00A8399D">
        <w:rPr>
          <w:rFonts w:ascii="Times New Roman" w:hAnsi="Times New Roman" w:cs="Times New Roman"/>
          <w:sz w:val="24"/>
          <w:szCs w:val="24"/>
          <w:lang w:val="en-US"/>
        </w:rPr>
        <w:t>bone substitution application due to its</w:t>
      </w:r>
      <w:r w:rsidRPr="00A8399D">
        <w:rPr>
          <w:rFonts w:ascii="Times New Roman" w:hAnsi="Times New Roman" w:cs="Times New Roman"/>
          <w:sz w:val="24"/>
          <w:szCs w:val="24"/>
          <w:lang w:val="en-US"/>
        </w:rPr>
        <w:t xml:space="preserve"> unique biological properties including biocompatibility, biodegradability to harmless products, nontoxicity, remarkable affinity to proteins</w:t>
      </w:r>
      <w:r w:rsidRPr="00A8399D">
        <w:rPr>
          <w:rFonts w:ascii="Times New Roman" w:hAnsi="Times New Roman" w:cs="Times New Roman"/>
          <w:sz w:val="24"/>
          <w:szCs w:val="24"/>
          <w:lang w:val="en-US"/>
        </w:rPr>
        <w:t xml:space="preserve"> and</w:t>
      </w:r>
      <w:r w:rsidRPr="00A8399D">
        <w:rPr>
          <w:rFonts w:ascii="Times New Roman" w:hAnsi="Times New Roman" w:cs="Times New Roman"/>
          <w:sz w:val="24"/>
          <w:szCs w:val="24"/>
          <w:lang w:val="en-US"/>
        </w:rPr>
        <w:t xml:space="preserve"> antibacterial</w:t>
      </w:r>
      <w:r w:rsidR="001576F5" w:rsidRPr="00A05A36">
        <w:rPr>
          <w:rFonts w:ascii="Times New Roman" w:hAnsi="Times New Roman" w:cs="Times New Roman"/>
          <w:sz w:val="24"/>
          <w:szCs w:val="24"/>
          <w:lang w:val="en-US"/>
        </w:rPr>
        <w:t>.</w:t>
      </w:r>
      <w:r w:rsidR="00D17980" w:rsidRPr="00A8399D">
        <w:rPr>
          <w:rFonts w:ascii="Times New Roman" w:hAnsi="Times New Roman" w:cs="Times New Roman"/>
          <w:sz w:val="24"/>
          <w:szCs w:val="24"/>
          <w:lang w:val="en-US"/>
        </w:rPr>
        <w:t xml:space="preserve"> </w:t>
      </w:r>
      <w:r w:rsidRPr="00A8399D">
        <w:rPr>
          <w:rFonts w:ascii="Times New Roman" w:hAnsi="Times New Roman" w:cs="Times New Roman"/>
          <w:sz w:val="24"/>
          <w:szCs w:val="24"/>
          <w:lang w:val="en-US"/>
        </w:rPr>
        <w:t>Generally, chitosan has three types of reactive functional groups, an amino group as well as both primary and secondary hydroxyl groups. These groups allow modification of chitosan like graft copolymerization, which can produce various useful scaffolds for tissue engineering applications. The chemical nature of chitosan in turn provides many possibilities for covalent and ionic modifications which allow extensive adjustment of mechanical and biological properties. </w:t>
      </w:r>
      <w:r w:rsidR="00F578FD" w:rsidRPr="00A8399D">
        <w:rPr>
          <w:rFonts w:ascii="Times New Roman" w:hAnsi="Times New Roman" w:cs="Times New Roman"/>
          <w:sz w:val="24"/>
          <w:szCs w:val="24"/>
          <w:lang w:val="en-US"/>
        </w:rPr>
        <w:t>Chitosan has been shown to degrade in vivo, which is mainly by enzymatic hydrolysis. The final degradation products are biocompatible</w:t>
      </w:r>
      <w:r w:rsidR="00F578FD" w:rsidRPr="00A8399D">
        <w:rPr>
          <w:rFonts w:ascii="Times New Roman" w:hAnsi="Times New Roman" w:cs="Times New Roman"/>
          <w:sz w:val="24"/>
          <w:szCs w:val="24"/>
          <w:lang w:val="en-US"/>
        </w:rPr>
        <w:t>.</w:t>
      </w:r>
      <w:r w:rsidR="00A8399D" w:rsidRPr="00A8399D">
        <w:rPr>
          <w:rFonts w:ascii="Times New Roman" w:hAnsi="Times New Roman" w:cs="Times New Roman"/>
          <w:sz w:val="24"/>
          <w:szCs w:val="24"/>
          <w:lang w:val="en-US"/>
        </w:rPr>
        <w:t xml:space="preserve"> </w:t>
      </w:r>
      <w:r w:rsidR="00244B86" w:rsidRPr="00D5016E">
        <w:rPr>
          <w:rFonts w:ascii="Times New Roman" w:hAnsi="Times New Roman" w:cs="Times New Roman"/>
          <w:sz w:val="24"/>
          <w:szCs w:val="24"/>
          <w:lang w:val="en-US"/>
        </w:rPr>
        <w:t>Chitosan can be easily shaped into various forms like sponges, films, fibers, beads, and more complex structures</w:t>
      </w:r>
      <w:r w:rsidR="00244B86">
        <w:rPr>
          <w:rFonts w:ascii="Times New Roman" w:hAnsi="Times New Roman" w:cs="Times New Roman"/>
          <w:sz w:val="24"/>
          <w:szCs w:val="24"/>
          <w:lang w:val="en-US"/>
        </w:rPr>
        <w:t>.</w:t>
      </w:r>
      <w:r w:rsidR="00244B86">
        <w:rPr>
          <w:rFonts w:ascii="Times New Roman" w:hAnsi="Times New Roman" w:cs="Times New Roman"/>
          <w:sz w:val="24"/>
          <w:szCs w:val="24"/>
          <w:lang w:val="en-US"/>
        </w:rPr>
        <w:t xml:space="preserve"> </w:t>
      </w:r>
      <w:r w:rsidR="00F578FD" w:rsidRPr="00A8399D">
        <w:rPr>
          <w:rFonts w:ascii="Times New Roman" w:hAnsi="Times New Roman" w:cs="Times New Roman"/>
          <w:sz w:val="24"/>
          <w:szCs w:val="24"/>
          <w:lang w:val="en-US"/>
        </w:rPr>
        <w:t>Chitosan has poor mechanical properties and high sensitivity to water. Its properties are generally enhanced by combining it with other components</w:t>
      </w:r>
      <w:r w:rsidR="00A8399D" w:rsidRPr="00A8399D">
        <w:rPr>
          <w:rFonts w:ascii="Times New Roman" w:hAnsi="Times New Roman" w:cs="Times New Roman"/>
          <w:sz w:val="24"/>
          <w:szCs w:val="24"/>
          <w:lang w:val="en-US"/>
        </w:rPr>
        <w:t>.</w:t>
      </w:r>
      <w:r w:rsidR="00D5016E">
        <w:rPr>
          <w:rFonts w:ascii="Times New Roman" w:hAnsi="Times New Roman" w:cs="Times New Roman"/>
          <w:sz w:val="24"/>
          <w:szCs w:val="24"/>
          <w:lang w:val="en-US"/>
        </w:rPr>
        <w:t xml:space="preserve"> </w:t>
      </w:r>
    </w:p>
    <w:p w14:paraId="5D8D1942" w14:textId="74D3C47B" w:rsidR="00041429" w:rsidRPr="00244B86" w:rsidRDefault="00413E58" w:rsidP="00244B86">
      <w:pPr>
        <w:spacing w:line="360" w:lineRule="auto"/>
        <w:jc w:val="both"/>
        <w:rPr>
          <w:rFonts w:ascii="Times New Roman" w:hAnsi="Times New Roman" w:cs="Times New Roman"/>
          <w:sz w:val="24"/>
          <w:szCs w:val="24"/>
          <w:lang w:val="en-US"/>
        </w:rPr>
      </w:pPr>
      <w:r w:rsidRPr="00244B86">
        <w:rPr>
          <w:rFonts w:ascii="Times New Roman" w:hAnsi="Times New Roman" w:cs="Times New Roman"/>
          <w:sz w:val="24"/>
          <w:szCs w:val="24"/>
          <w:lang w:val="en-US"/>
        </w:rPr>
        <w:fldChar w:fldCharType="begin"/>
      </w:r>
      <w:r w:rsidRPr="00244B86">
        <w:rPr>
          <w:rFonts w:ascii="Times New Roman" w:hAnsi="Times New Roman" w:cs="Times New Roman"/>
          <w:sz w:val="24"/>
          <w:szCs w:val="24"/>
          <w:lang w:val="en-US"/>
        </w:rPr>
        <w:instrText xml:space="preserve"> ADDIN ZOTERO_ITEM CSL_CITATION {"citationID":"aIFsmdAu","properties":{"formattedCitation":"(Hsieh et al., 2005)","plainCitation":"(Hsieh et al., 2005)","noteIndex":0},"citationItems":[{"id":140,"uris":["http://zotero.org/users/10853152/items/98ATL8B5"],"itemData":{"id":140,"type":"article-journal","abstract":"γ-poly(glutamic acid) (γ-PGA), a hydrophilic and biodegradable polymer, was chosen to modify chitosan matrices to produce a γ-PGA/chitosan composite biomaterial. Three types of both dense and porous composite matrices containing different amounts of γ-PGA were fabricated. Chitosan and γ-PGA matrices were also prepared as controls. Fluorescence staining indicated that chitosan and γ-PGA were evenly distributed in the composite matrices. SEM micrographs showed that an interconnected porous structure with a pore size of 30–100μm was present in all porous matrices except the γ-PGA ones. By increasing the percentage of γ-PGA from 0% to 20%, the swelling ratio of the matrices was enhanced from 1.6 to 3.2. Similarly, the contact angle of the matrices decreased from 113° to 94°. These data suggested that the surface hydrophilicity, water absorption rate, and swelling ratio were improved by adding γ-PGA to the matrices. Additionally, the mechanical strength of the porous γ-PGA/chitosan matrices was about 25–50%, higher than that of the unmodified chitosan matrices. The composite matrices were also examined and found to be an appropriate environment for cell attachment and proliferation. The cell density on the 20% γ-PGA-modified matrices was almost triple that on the unmodified chitosan matrices on day 5. In summary, the γ-PGA/chitosan composite matrices, due to their better hydrophilic, cytocompatible, and mechanical properties, are very promising biomaterials for tissue engineering applications.","container-title":"Biomaterials","DOI":"10.1016/j.biomaterials.2005.02.012","ISSN":"0142-9612","issue":"28","journalAbbreviation":"Biomaterials","language":"en","page":"5617-5623","source":"ScienceDirect","title":"Preparation of γ-PGA/chitosan composite tissue engineering matrices","volume":"26","author":[{"family":"Hsieh","given":"Chien-Yang"},{"family":"Tsai","given":"Sung-Pei"},{"family":"Wang","given":"Da-Ming"},{"family":"Chang","given":"Yaw-Nan"},{"family":"Hsieh","given":"Hsyue-Jen"}],"issued":{"date-parts":[["2005",10,1]]}}}],"schema":"https://github.com/citation-style-language/schema/raw/master/csl-citation.json"} </w:instrText>
      </w:r>
      <w:r w:rsidRPr="00244B86">
        <w:rPr>
          <w:rFonts w:ascii="Times New Roman" w:hAnsi="Times New Roman" w:cs="Times New Roman"/>
          <w:sz w:val="24"/>
          <w:szCs w:val="24"/>
          <w:lang w:val="en-US"/>
        </w:rPr>
        <w:fldChar w:fldCharType="separate"/>
      </w:r>
      <w:r w:rsidRPr="00244B86">
        <w:rPr>
          <w:rFonts w:ascii="Times New Roman" w:hAnsi="Times New Roman" w:cs="Times New Roman"/>
          <w:sz w:val="24"/>
          <w:szCs w:val="24"/>
          <w:lang w:val="en-US"/>
        </w:rPr>
        <w:t>(Hsieh et al., 2005)</w:t>
      </w:r>
      <w:r w:rsidRPr="00244B86">
        <w:rPr>
          <w:rFonts w:ascii="Times New Roman" w:hAnsi="Times New Roman" w:cs="Times New Roman"/>
          <w:sz w:val="24"/>
          <w:szCs w:val="24"/>
          <w:lang w:val="en-US"/>
        </w:rPr>
        <w:fldChar w:fldCharType="end"/>
      </w:r>
      <w:r w:rsidRPr="00244B86">
        <w:rPr>
          <w:rFonts w:ascii="Times New Roman" w:hAnsi="Times New Roman" w:cs="Times New Roman"/>
          <w:sz w:val="24"/>
          <w:szCs w:val="24"/>
          <w:lang w:val="en-US"/>
        </w:rPr>
        <w:t xml:space="preserve"> choose a γ</w:t>
      </w:r>
      <w:r w:rsidRPr="00244B86">
        <w:rPr>
          <w:rFonts w:ascii="Times New Roman" w:hAnsi="Times New Roman" w:cs="Times New Roman"/>
          <w:sz w:val="24"/>
          <w:szCs w:val="24"/>
          <w:lang w:val="en-US"/>
        </w:rPr>
        <w:t>-</w:t>
      </w:r>
      <w:proofErr w:type="gramStart"/>
      <w:r w:rsidRPr="00244B86">
        <w:rPr>
          <w:rFonts w:ascii="Times New Roman" w:hAnsi="Times New Roman" w:cs="Times New Roman"/>
          <w:sz w:val="24"/>
          <w:szCs w:val="24"/>
          <w:lang w:val="en-US"/>
        </w:rPr>
        <w:t>poly(</w:t>
      </w:r>
      <w:proofErr w:type="gramEnd"/>
      <w:r w:rsidRPr="00244B86">
        <w:rPr>
          <w:rFonts w:ascii="Times New Roman" w:hAnsi="Times New Roman" w:cs="Times New Roman"/>
          <w:sz w:val="24"/>
          <w:szCs w:val="24"/>
          <w:lang w:val="en-US"/>
        </w:rPr>
        <w:t xml:space="preserve">glutamic acid) (γ-PGA), a hydrophilic and biodegradable polymer, to modify chitosan matrices to produce a γ-PGA/chitosan composite biomaterial.. </w:t>
      </w:r>
      <w:r w:rsidRPr="00244B86">
        <w:rPr>
          <w:rFonts w:ascii="Times New Roman" w:hAnsi="Times New Roman" w:cs="Times New Roman"/>
          <w:sz w:val="24"/>
          <w:szCs w:val="24"/>
          <w:lang w:val="en-US"/>
        </w:rPr>
        <w:t>with</w:t>
      </w:r>
      <w:r w:rsidRPr="00244B86">
        <w:rPr>
          <w:rFonts w:ascii="Times New Roman" w:hAnsi="Times New Roman" w:cs="Times New Roman"/>
          <w:sz w:val="24"/>
          <w:szCs w:val="24"/>
          <w:lang w:val="en-US"/>
        </w:rPr>
        <w:t xml:space="preserve"> interconnected porous structure with a pore size of 30–100 μm</w:t>
      </w:r>
      <w:r w:rsidRPr="00244B86">
        <w:rPr>
          <w:rFonts w:ascii="Times New Roman" w:hAnsi="Times New Roman" w:cs="Times New Roman"/>
          <w:sz w:val="24"/>
          <w:szCs w:val="24"/>
          <w:lang w:val="en-US"/>
        </w:rPr>
        <w:t>.</w:t>
      </w:r>
      <w:r w:rsidRPr="00244B86">
        <w:rPr>
          <w:rFonts w:ascii="Times New Roman" w:hAnsi="Times New Roman" w:cs="Times New Roman"/>
          <w:sz w:val="24"/>
          <w:szCs w:val="24"/>
          <w:lang w:val="en-US"/>
        </w:rPr>
        <w:t xml:space="preserve"> water absorption rate, and swelling ratio were improved by adding γ-PGA to the matrices. Additionally, the mechanical strength of the porous γ-PGA/chitosan matrices was about 25–50%, higher than that of the unmodified chitosan matrices. The cell density on the 20% γ-PGA-modified matrices was almost triple that on the unmodified chitosan matrices on day 5</w:t>
      </w:r>
      <w:r w:rsidRPr="00244B86">
        <w:rPr>
          <w:rFonts w:ascii="Times New Roman" w:hAnsi="Times New Roman" w:cs="Times New Roman"/>
          <w:sz w:val="24"/>
          <w:szCs w:val="24"/>
          <w:lang w:val="en-US"/>
        </w:rPr>
        <w:t>.</w:t>
      </w:r>
      <w:r w:rsidR="00244B86">
        <w:rPr>
          <w:rFonts w:ascii="Times New Roman" w:hAnsi="Times New Roman" w:cs="Times New Roman"/>
          <w:sz w:val="24"/>
          <w:szCs w:val="24"/>
          <w:lang w:val="en-US"/>
        </w:rPr>
        <w:t xml:space="preserve"> </w:t>
      </w:r>
      <w:r w:rsidRPr="00244B86">
        <w:rPr>
          <w:rFonts w:ascii="Times New Roman" w:hAnsi="Times New Roman" w:cs="Times New Roman"/>
          <w:sz w:val="24"/>
          <w:szCs w:val="24"/>
          <w:lang w:val="en-US"/>
        </w:rPr>
        <w:t>The</w:t>
      </w:r>
      <w:r w:rsidRPr="00244B86">
        <w:rPr>
          <w:rFonts w:ascii="Times New Roman" w:hAnsi="Times New Roman" w:cs="Times New Roman"/>
          <w:sz w:val="24"/>
          <w:szCs w:val="24"/>
          <w:lang w:val="en-US"/>
        </w:rPr>
        <w:t>se</w:t>
      </w:r>
      <w:r w:rsidRPr="00244B86">
        <w:rPr>
          <w:rFonts w:ascii="Times New Roman" w:hAnsi="Times New Roman" w:cs="Times New Roman"/>
          <w:sz w:val="24"/>
          <w:szCs w:val="24"/>
          <w:lang w:val="en-US"/>
        </w:rPr>
        <w:t xml:space="preserve"> composite</w:t>
      </w:r>
      <w:r w:rsidRPr="00244B86">
        <w:rPr>
          <w:rFonts w:ascii="Times New Roman" w:hAnsi="Times New Roman" w:cs="Times New Roman"/>
          <w:sz w:val="24"/>
          <w:szCs w:val="24"/>
          <w:lang w:val="en-US"/>
        </w:rPr>
        <w:t xml:space="preserve">s </w:t>
      </w:r>
      <w:r w:rsidRPr="00244B86">
        <w:rPr>
          <w:rFonts w:ascii="Times New Roman" w:hAnsi="Times New Roman" w:cs="Times New Roman"/>
          <w:sz w:val="24"/>
          <w:szCs w:val="24"/>
          <w:lang w:val="en-US"/>
        </w:rPr>
        <w:t xml:space="preserve">were found to be an appropriate environment for cell attachment and proliferation.. </w:t>
      </w:r>
      <w:r w:rsidRPr="00244B86">
        <w:rPr>
          <w:rFonts w:ascii="Times New Roman" w:hAnsi="Times New Roman" w:cs="Times New Roman"/>
          <w:sz w:val="24"/>
          <w:szCs w:val="24"/>
          <w:lang w:val="en-US"/>
        </w:rPr>
        <w:t>It was proved that</w:t>
      </w:r>
      <w:r w:rsidRPr="00244B86">
        <w:rPr>
          <w:rFonts w:ascii="Times New Roman" w:hAnsi="Times New Roman" w:cs="Times New Roman"/>
          <w:sz w:val="24"/>
          <w:szCs w:val="24"/>
          <w:lang w:val="en-US"/>
        </w:rPr>
        <w:t xml:space="preserve"> are very promising biomaterials for </w:t>
      </w:r>
      <w:r w:rsidRPr="00244B86">
        <w:rPr>
          <w:rFonts w:ascii="Times New Roman" w:hAnsi="Times New Roman" w:cs="Times New Roman"/>
          <w:sz w:val="24"/>
          <w:szCs w:val="24"/>
          <w:lang w:val="en-US"/>
        </w:rPr>
        <w:t xml:space="preserve">bone </w:t>
      </w:r>
      <w:r w:rsidRPr="00244B86">
        <w:rPr>
          <w:rFonts w:ascii="Times New Roman" w:hAnsi="Times New Roman" w:cs="Times New Roman"/>
          <w:sz w:val="24"/>
          <w:szCs w:val="24"/>
          <w:lang w:val="en-US"/>
        </w:rPr>
        <w:t>tissue engineering applications</w:t>
      </w:r>
      <w:r w:rsidRPr="00244B86">
        <w:rPr>
          <w:rFonts w:ascii="Times New Roman" w:hAnsi="Times New Roman" w:cs="Times New Roman"/>
          <w:sz w:val="24"/>
          <w:szCs w:val="24"/>
          <w:lang w:val="en-US"/>
        </w:rPr>
        <w:t>.</w:t>
      </w:r>
    </w:p>
    <w:p w14:paraId="04A168D4" w14:textId="77777777" w:rsidR="00126CE6" w:rsidRDefault="00126CE6" w:rsidP="006F443E">
      <w:pPr>
        <w:shd w:val="clear" w:color="auto" w:fill="FFFFFF"/>
        <w:spacing w:after="0" w:line="360" w:lineRule="auto"/>
        <w:jc w:val="both"/>
        <w:rPr>
          <w:rFonts w:ascii="Times New Roman" w:hAnsi="Times New Roman" w:cs="Times New Roman"/>
          <w:color w:val="2E2E2E"/>
          <w:sz w:val="24"/>
          <w:szCs w:val="24"/>
          <w:lang w:val="en-US"/>
        </w:rPr>
      </w:pPr>
      <w:r w:rsidRPr="002F3F19">
        <w:rPr>
          <w:highlight w:val="yellow"/>
          <w:lang w:val="en-US"/>
        </w:rPr>
        <w:lastRenderedPageBreak/>
        <w:t>Acid Meyer</w:t>
      </w:r>
      <w:r w:rsidRPr="00126CE6">
        <w:rPr>
          <w:lang w:val="en-US"/>
        </w:rPr>
        <w:t xml:space="preserve"> and Palmer were the first to isolate hyaluronic acid (HA) in 1934 from the vitreous humor of the eye [161]. There has been an emerging interest in the biomedical field since its discovery</w:t>
      </w:r>
      <w:r w:rsidRPr="00F8182B">
        <w:rPr>
          <w:rFonts w:ascii="Times New Roman" w:hAnsi="Times New Roman" w:cs="Times New Roman"/>
          <w:color w:val="2E2E2E"/>
          <w:sz w:val="24"/>
          <w:szCs w:val="24"/>
          <w:lang w:val="en-US"/>
        </w:rPr>
        <w:t xml:space="preserve"> </w:t>
      </w:r>
    </w:p>
    <w:p w14:paraId="09DDBAEB" w14:textId="4F459C87" w:rsidR="00126CE6" w:rsidRDefault="00126CE6" w:rsidP="006F443E">
      <w:pPr>
        <w:shd w:val="clear" w:color="auto" w:fill="FFFFFF"/>
        <w:spacing w:after="0" w:line="360" w:lineRule="auto"/>
        <w:jc w:val="both"/>
        <w:rPr>
          <w:lang w:val="en-US"/>
        </w:rPr>
      </w:pPr>
      <w:r w:rsidRPr="00126CE6">
        <w:rPr>
          <w:lang w:val="en-US"/>
        </w:rPr>
        <w:t>HA belongs to the family of glycosamino</w:t>
      </w:r>
      <w:r w:rsidRPr="00126CE6">
        <w:rPr>
          <w:lang w:val="en-US"/>
        </w:rPr>
        <w:t>glycans which are linear polysaccharides consisting of alter</w:t>
      </w:r>
      <w:r w:rsidRPr="00126CE6">
        <w:rPr>
          <w:lang w:val="en-US"/>
        </w:rPr>
        <w:t>nating units of N-acetyl-D-glucosamine and glucuronic acid</w:t>
      </w:r>
      <w:r w:rsidR="002F3F19">
        <w:rPr>
          <w:lang w:val="en-US"/>
        </w:rPr>
        <w:t>.</w:t>
      </w:r>
    </w:p>
    <w:p w14:paraId="5CF855F7" w14:textId="65B387A0" w:rsidR="0026536D" w:rsidRDefault="0026536D" w:rsidP="006F443E">
      <w:pPr>
        <w:shd w:val="clear" w:color="auto" w:fill="FFFFFF"/>
        <w:spacing w:after="0" w:line="360" w:lineRule="auto"/>
        <w:jc w:val="both"/>
        <w:rPr>
          <w:rFonts w:ascii="Georgia" w:hAnsi="Georgia"/>
          <w:color w:val="2E2E2E"/>
          <w:lang w:val="en-US"/>
        </w:rPr>
      </w:pPr>
      <w:hyperlink r:id="rId27" w:tooltip="Learn more about Hyaluronic acid from ScienceDirect's AI-generated Topic Pages" w:history="1">
        <w:r w:rsidRPr="0026536D">
          <w:rPr>
            <w:rStyle w:val="Lienhypertexte"/>
            <w:rFonts w:ascii="Georgia" w:hAnsi="Georgia"/>
            <w:color w:val="2E2E2E"/>
            <w:lang w:val="en-US"/>
          </w:rPr>
          <w:t>Hyaluronic acid</w:t>
        </w:r>
      </w:hyperlink>
      <w:r w:rsidRPr="0026536D">
        <w:rPr>
          <w:rFonts w:ascii="Georgia" w:hAnsi="Georgia"/>
          <w:color w:val="2E2E2E"/>
          <w:lang w:val="en-US"/>
        </w:rPr>
        <w:t> a natural polymer found in the human body, is often used to stimulate extracellular matrix microenvironments to promote cell activities such as adhesion and proliferation. Furthermore, HA is capable of cross-linking with other polymers and entrapping drugs/growth factors to achieve controlled release.</w:t>
      </w:r>
    </w:p>
    <w:p w14:paraId="0CBCA1F6" w14:textId="3700F890" w:rsidR="0026536D" w:rsidRPr="00422ECE" w:rsidRDefault="0026536D" w:rsidP="006F443E">
      <w:pPr>
        <w:shd w:val="clear" w:color="auto" w:fill="FFFFFF"/>
        <w:spacing w:after="0" w:line="360" w:lineRule="auto"/>
        <w:jc w:val="both"/>
        <w:rPr>
          <w:rFonts w:ascii="Times New Roman" w:hAnsi="Times New Roman" w:cs="Times New Roman"/>
          <w:color w:val="2E2E2E"/>
          <w:sz w:val="24"/>
          <w:szCs w:val="24"/>
          <w:lang w:val="en-US"/>
        </w:rPr>
      </w:pPr>
      <w:r w:rsidRPr="00422ECE">
        <w:rPr>
          <w:rFonts w:ascii="Times New Roman" w:hAnsi="Times New Roman" w:cs="Times New Roman"/>
          <w:color w:val="2E2E2E"/>
          <w:sz w:val="24"/>
          <w:szCs w:val="24"/>
          <w:lang w:val="en-US"/>
        </w:rPr>
        <w:t>HA alone shows weak mechanical properties and is degraded by hyaluronidase. To improve the scaffold's strength and bioactivity, chemical modification and combination with other materials are often required</w:t>
      </w:r>
      <w:r w:rsidR="00422ECE">
        <w:rPr>
          <w:rFonts w:ascii="Times New Roman" w:hAnsi="Times New Roman" w:cs="Times New Roman"/>
          <w:color w:val="2E2E2E"/>
          <w:sz w:val="24"/>
          <w:szCs w:val="24"/>
          <w:lang w:val="en-US"/>
        </w:rPr>
        <w:t>.</w:t>
      </w:r>
    </w:p>
    <w:p w14:paraId="4638BE85" w14:textId="0A8DA60C" w:rsidR="002F3F19" w:rsidRPr="002F3F19" w:rsidRDefault="00422ECE" w:rsidP="006F443E">
      <w:pPr>
        <w:shd w:val="clear" w:color="auto" w:fill="FFFFFF"/>
        <w:spacing w:after="0" w:line="360" w:lineRule="auto"/>
        <w:jc w:val="both"/>
        <w:rPr>
          <w:rFonts w:ascii="Times New Roman" w:hAnsi="Times New Roman" w:cs="Times New Roman"/>
          <w:color w:val="2E2E2E"/>
          <w:sz w:val="24"/>
          <w:szCs w:val="24"/>
          <w:lang w:val="en-US"/>
        </w:rPr>
      </w:pPr>
      <w:r w:rsidRPr="00422ECE">
        <w:rPr>
          <w:rFonts w:ascii="Times New Roman" w:hAnsi="Times New Roman" w:cs="Times New Roman"/>
          <w:color w:val="2E2E2E"/>
          <w:sz w:val="24"/>
          <w:szCs w:val="24"/>
          <w:lang w:val="en-US"/>
        </w:rPr>
        <w:fldChar w:fldCharType="begin"/>
      </w:r>
      <w:r w:rsidRPr="00422ECE">
        <w:rPr>
          <w:rFonts w:ascii="Times New Roman" w:hAnsi="Times New Roman" w:cs="Times New Roman"/>
          <w:color w:val="2E2E2E"/>
          <w:sz w:val="24"/>
          <w:szCs w:val="24"/>
          <w:lang w:val="en-US"/>
        </w:rPr>
        <w:instrText xml:space="preserve"> ADDIN ZOTERO_ITEM CSL_CITATION {"citationID":"6z96TyG7","properties":{"formattedCitation":"(Nguyen and Lee, 2014)","plainCitation":"(Nguyen and Lee, 2014)","noteIndex":0},"citationItems":[{"id":142,"uris":["http://zotero.org/users/10853152/items/AH6T5NHW"],"itemData":{"id":142,"type":"article-journal","abstract":"A novel bone substitute was fabricated to enhance bone healing by combining ceramic and polymer materials. In this study, Hyaluronic acid (HyA)–Gelatin (Gel) hydrogel was loaded into a biphasic calcium phosphate (BCP) ceramic, and the resulting scaffold, with unique micro- and macroporous orientation, was evaluated for bone regeneration applications. The fabricated scaffold showed high interconnected porosity, with an average compressive strength of 2.8±0.15 MPa, which is usually recommended for cancellous bone substitution. In vitro cytocompatibility studies were conducted using bone marrow mesenchymal stem cells. The HyA-Gel–loaded BCP scaffold resulted in a significant increase in cell proliferation at 3 (p&lt;0.05) and 7 days (p&lt;0.001) and high alkaline phosphatase activities at 14 and 21 days. Furthermore, the in vivo studies showed that the implanted HyA-Gel–loaded BCP scaffold begins to degrade within 3 months after implantation. Histological sections also confirmed a rapid new bone formation and a high rate of collagen mineralization. A bone matrix formation was confirmed by positive immunohistochemistry staining of osteopontin, osteocalcin, and collagen type I. In vivo expression of extracellular matrix proteins demonstrated that this novel bone substitute holds great promise for use in stimulating new bone regeneration.","container-title":"Tissue Engineering Part A","DOI":"10.1089/ten.tea.2013.0352","ISSN":"1937-3341","issue":"13-14","note":"publisher: Mary Ann Liebert, Inc., publishers","page":"1993-2004","source":"liebertpub.com (Atypon)","title":"A Combination of Biphasic Calcium Phosphate Scaffold with Hyaluronic Acid-Gelatin Hydrogel as a New Tool for Bone Regeneration","volume":"20","author":[{"family":"Nguyen","given":"Thuy Ba Linh"},{"family":"Lee","given":"Byong-Taek"}],"issued":{"date-parts":[["2014",7]]}}}],"schema":"https://github.com/citation-style-language/schema/raw/master/csl-citation.json"} </w:instrText>
      </w:r>
      <w:r w:rsidRPr="00422ECE">
        <w:rPr>
          <w:rFonts w:ascii="Times New Roman" w:hAnsi="Times New Roman" w:cs="Times New Roman"/>
          <w:color w:val="2E2E2E"/>
          <w:sz w:val="24"/>
          <w:szCs w:val="24"/>
          <w:lang w:val="en-US"/>
        </w:rPr>
        <w:fldChar w:fldCharType="separate"/>
      </w:r>
      <w:r w:rsidRPr="00422ECE">
        <w:rPr>
          <w:rFonts w:ascii="Times New Roman" w:hAnsi="Times New Roman" w:cs="Times New Roman"/>
          <w:color w:val="2E2E2E"/>
          <w:sz w:val="24"/>
          <w:szCs w:val="24"/>
          <w:lang w:val="en-US"/>
        </w:rPr>
        <w:t>(Nguyen and Lee, 2014)</w:t>
      </w:r>
      <w:r w:rsidRPr="00422ECE">
        <w:rPr>
          <w:rFonts w:ascii="Times New Roman" w:hAnsi="Times New Roman" w:cs="Times New Roman"/>
          <w:color w:val="2E2E2E"/>
          <w:sz w:val="24"/>
          <w:szCs w:val="24"/>
          <w:lang w:val="en-US"/>
        </w:rPr>
        <w:fldChar w:fldCharType="end"/>
      </w:r>
      <w:r w:rsidR="002F3F19" w:rsidRPr="00422ECE">
        <w:rPr>
          <w:rFonts w:ascii="Times New Roman" w:hAnsi="Times New Roman" w:cs="Times New Roman"/>
          <w:color w:val="2E2E2E"/>
          <w:sz w:val="24"/>
          <w:szCs w:val="24"/>
          <w:lang w:val="en-US"/>
        </w:rPr>
        <w:t xml:space="preserve"> </w:t>
      </w:r>
      <w:r w:rsidR="002F3F19" w:rsidRPr="00422ECE">
        <w:rPr>
          <w:rFonts w:ascii="Times New Roman" w:hAnsi="Times New Roman" w:cs="Times New Roman"/>
          <w:color w:val="2E2E2E"/>
          <w:sz w:val="24"/>
          <w:szCs w:val="24"/>
          <w:lang w:val="en-US"/>
        </w:rPr>
        <w:t xml:space="preserve">fabricated </w:t>
      </w:r>
      <w:r w:rsidR="002F3F19" w:rsidRPr="00422ECE">
        <w:rPr>
          <w:rFonts w:ascii="Times New Roman" w:hAnsi="Times New Roman" w:cs="Times New Roman"/>
          <w:color w:val="2E2E2E"/>
          <w:sz w:val="24"/>
          <w:szCs w:val="24"/>
          <w:lang w:val="en-US"/>
        </w:rPr>
        <w:t xml:space="preserve">a </w:t>
      </w:r>
      <w:r w:rsidR="002F3F19" w:rsidRPr="00422ECE">
        <w:rPr>
          <w:rFonts w:ascii="Times New Roman" w:hAnsi="Times New Roman" w:cs="Times New Roman"/>
          <w:color w:val="2E2E2E"/>
          <w:sz w:val="24"/>
          <w:szCs w:val="24"/>
          <w:lang w:val="en-US"/>
        </w:rPr>
        <w:t xml:space="preserve">novel bone substitute to enhance bone healing by combining Hyaluronic acid–Gelatin hydrogel biphasic calcium phosphate ceramic, and the resulting scaffold. The fabricated scaffold showed high interconnected porosity, </w:t>
      </w:r>
      <w:r w:rsidRPr="00422ECE">
        <w:rPr>
          <w:rFonts w:ascii="Times New Roman" w:hAnsi="Times New Roman" w:cs="Times New Roman"/>
          <w:color w:val="2E2E2E"/>
          <w:sz w:val="24"/>
          <w:szCs w:val="24"/>
          <w:lang w:val="en-US"/>
        </w:rPr>
        <w:t xml:space="preserve">a significant increase in cell proliferation </w:t>
      </w:r>
      <w:r w:rsidR="002F3F19" w:rsidRPr="00422ECE">
        <w:rPr>
          <w:rFonts w:ascii="Times New Roman" w:hAnsi="Times New Roman" w:cs="Times New Roman"/>
          <w:color w:val="2E2E2E"/>
          <w:sz w:val="24"/>
          <w:szCs w:val="24"/>
          <w:lang w:val="en-US"/>
        </w:rPr>
        <w:t xml:space="preserve">with an average compressive strength of 2.8±0.15 MPa, which is usually recommended for cancellous bone substitution. </w:t>
      </w:r>
    </w:p>
    <w:p w14:paraId="1B917CB2" w14:textId="04F25771" w:rsidR="00F8182B" w:rsidRPr="006F443E" w:rsidRDefault="003576E4" w:rsidP="006F443E">
      <w:pPr>
        <w:shd w:val="clear" w:color="auto" w:fill="FFFFFF"/>
        <w:spacing w:after="0" w:line="360" w:lineRule="auto"/>
        <w:jc w:val="both"/>
        <w:rPr>
          <w:rFonts w:ascii="Times New Roman" w:hAnsi="Times New Roman" w:cs="Times New Roman"/>
          <w:color w:val="2E2E2E"/>
          <w:sz w:val="24"/>
          <w:szCs w:val="24"/>
          <w:lang w:val="en-US"/>
        </w:rPr>
      </w:pPr>
      <w:r w:rsidRPr="00F8182B">
        <w:rPr>
          <w:rFonts w:ascii="Times New Roman" w:hAnsi="Times New Roman" w:cs="Times New Roman"/>
          <w:color w:val="2E2E2E"/>
          <w:sz w:val="24"/>
          <w:szCs w:val="24"/>
          <w:lang w:val="en-US"/>
        </w:rPr>
        <w:t>The natural polysaccharides are favorable for aerogel formation</w:t>
      </w:r>
      <w:r w:rsidRPr="00F8182B">
        <w:rPr>
          <w:rFonts w:ascii="Times New Roman" w:hAnsi="Times New Roman" w:cs="Times New Roman"/>
          <w:color w:val="374151"/>
          <w:sz w:val="24"/>
          <w:szCs w:val="24"/>
          <w:lang w:val="en-US"/>
        </w:rPr>
        <w:t xml:space="preserve">. An </w:t>
      </w:r>
      <w:r w:rsidRPr="00F8182B">
        <w:rPr>
          <w:rFonts w:ascii="Times New Roman" w:hAnsi="Times New Roman" w:cs="Times New Roman"/>
          <w:color w:val="2E2E2E"/>
          <w:sz w:val="24"/>
          <w:szCs w:val="24"/>
          <w:lang w:val="en-US"/>
        </w:rPr>
        <w:t>aerogel is a porous ultralight material derived from a gel,</w:t>
      </w:r>
      <w:r w:rsidR="00F8182B" w:rsidRPr="00F8182B">
        <w:rPr>
          <w:rFonts w:ascii="Times New Roman" w:hAnsi="Times New Roman" w:cs="Times New Roman"/>
          <w:color w:val="2E2E2E"/>
          <w:sz w:val="24"/>
          <w:szCs w:val="24"/>
          <w:lang w:val="en-US"/>
        </w:rPr>
        <w:t xml:space="preserve"> which is</w:t>
      </w:r>
      <w:r w:rsidR="00F8182B" w:rsidRPr="00F8182B">
        <w:rPr>
          <w:rFonts w:ascii="Times New Roman" w:hAnsi="Times New Roman" w:cs="Times New Roman"/>
          <w:color w:val="2E2E2E"/>
          <w:sz w:val="24"/>
          <w:szCs w:val="24"/>
          <w:lang w:val="en-US"/>
        </w:rPr>
        <w:t xml:space="preserve"> prepared via dissolution of a polysaccharide, solution gelation followed by </w:t>
      </w:r>
      <w:r w:rsidR="00F8182B" w:rsidRPr="00F8182B">
        <w:rPr>
          <w:rFonts w:ascii="Times New Roman" w:hAnsi="Times New Roman" w:cs="Times New Roman"/>
          <w:color w:val="2E2E2E"/>
          <w:sz w:val="24"/>
          <w:szCs w:val="24"/>
          <w:lang w:val="en-US"/>
        </w:rPr>
        <w:t>drying</w:t>
      </w:r>
      <w:r w:rsidRPr="00F8182B">
        <w:rPr>
          <w:rFonts w:ascii="Times New Roman" w:hAnsi="Times New Roman" w:cs="Times New Roman"/>
          <w:color w:val="2E2E2E"/>
          <w:sz w:val="24"/>
          <w:szCs w:val="24"/>
          <w:lang w:val="en-US"/>
        </w:rPr>
        <w:t xml:space="preserve"> in which the liquid component for the gel has been replaced with a gas</w:t>
      </w:r>
      <w:r w:rsidR="001D6975" w:rsidRPr="00F8182B">
        <w:rPr>
          <w:rFonts w:ascii="Times New Roman" w:hAnsi="Times New Roman" w:cs="Times New Roman"/>
          <w:color w:val="2E2E2E"/>
          <w:sz w:val="24"/>
          <w:szCs w:val="24"/>
          <w:lang w:val="en-US"/>
        </w:rPr>
        <w:t xml:space="preserve"> using different drying techniques such as, </w:t>
      </w:r>
      <w:r w:rsidR="001D6975" w:rsidRPr="00F8182B">
        <w:rPr>
          <w:rFonts w:ascii="Times New Roman" w:hAnsi="Times New Roman" w:cs="Times New Roman"/>
          <w:color w:val="2E2E2E"/>
          <w:sz w:val="24"/>
          <w:szCs w:val="24"/>
          <w:lang w:val="en-US"/>
        </w:rPr>
        <w:t>supercritical</w:t>
      </w:r>
      <w:r w:rsidR="001D6975" w:rsidRPr="00F8182B">
        <w:rPr>
          <w:rFonts w:ascii="Times New Roman" w:hAnsi="Times New Roman" w:cs="Times New Roman"/>
          <w:color w:val="2E2E2E"/>
          <w:sz w:val="24"/>
          <w:szCs w:val="24"/>
          <w:lang w:val="en-US"/>
        </w:rPr>
        <w:t xml:space="preserve"> (aerogels)</w:t>
      </w:r>
      <w:r w:rsidR="001D6975" w:rsidRPr="00F8182B">
        <w:rPr>
          <w:rFonts w:ascii="Times New Roman" w:hAnsi="Times New Roman" w:cs="Times New Roman"/>
          <w:color w:val="2E2E2E"/>
          <w:sz w:val="24"/>
          <w:szCs w:val="24"/>
          <w:lang w:val="en-US"/>
        </w:rPr>
        <w:t>, freeze-drying</w:t>
      </w:r>
      <w:r w:rsidR="001D6975" w:rsidRPr="00F8182B">
        <w:rPr>
          <w:rFonts w:ascii="Times New Roman" w:hAnsi="Times New Roman" w:cs="Times New Roman"/>
          <w:color w:val="2E2E2E"/>
          <w:sz w:val="24"/>
          <w:szCs w:val="24"/>
          <w:lang w:val="en-US"/>
        </w:rPr>
        <w:t xml:space="preserve"> (cryogels)</w:t>
      </w:r>
      <w:r w:rsidR="001D6975" w:rsidRPr="00F8182B">
        <w:rPr>
          <w:rFonts w:ascii="Times New Roman" w:hAnsi="Times New Roman" w:cs="Times New Roman"/>
          <w:color w:val="2E2E2E"/>
          <w:sz w:val="24"/>
          <w:szCs w:val="24"/>
          <w:lang w:val="en-US"/>
        </w:rPr>
        <w:t xml:space="preserve">, </w:t>
      </w:r>
      <w:r w:rsidR="001D6975" w:rsidRPr="006F443E">
        <w:rPr>
          <w:rFonts w:ascii="Times New Roman" w:hAnsi="Times New Roman" w:cs="Times New Roman"/>
          <w:color w:val="2E2E2E"/>
          <w:sz w:val="24"/>
          <w:szCs w:val="24"/>
          <w:lang w:val="en-US"/>
        </w:rPr>
        <w:t xml:space="preserve">vacuum </w:t>
      </w:r>
      <w:r w:rsidR="001D6975" w:rsidRPr="00F8182B">
        <w:rPr>
          <w:rFonts w:ascii="Times New Roman" w:hAnsi="Times New Roman" w:cs="Times New Roman"/>
          <w:color w:val="2E2E2E"/>
          <w:sz w:val="24"/>
          <w:szCs w:val="24"/>
          <w:lang w:val="en-US"/>
        </w:rPr>
        <w:t>(xerogels)</w:t>
      </w:r>
      <w:r w:rsidRPr="00F8182B">
        <w:rPr>
          <w:rFonts w:ascii="Times New Roman" w:hAnsi="Times New Roman" w:cs="Times New Roman"/>
          <w:color w:val="2E2E2E"/>
          <w:sz w:val="24"/>
          <w:szCs w:val="24"/>
          <w:lang w:val="en-US"/>
        </w:rPr>
        <w:t>. Aerogel has outstanding characteristics such as high surface area, huge porosity and low density making it potential for wide range of applications</w:t>
      </w:r>
      <w:r w:rsidR="00A83E60" w:rsidRPr="00F8182B">
        <w:rPr>
          <w:rFonts w:ascii="Times New Roman" w:hAnsi="Times New Roman" w:cs="Times New Roman"/>
          <w:color w:val="2E2E2E"/>
          <w:sz w:val="24"/>
          <w:szCs w:val="24"/>
          <w:lang w:val="en-US"/>
        </w:rPr>
        <w:t xml:space="preserve"> </w:t>
      </w:r>
      <w:r w:rsidR="00A83E60" w:rsidRPr="00F8182B">
        <w:rPr>
          <w:rFonts w:ascii="Times New Roman" w:hAnsi="Times New Roman" w:cs="Times New Roman"/>
          <w:color w:val="2E2E2E"/>
          <w:sz w:val="24"/>
          <w:szCs w:val="24"/>
          <w:lang w:val="en-US"/>
        </w:rPr>
        <w:fldChar w:fldCharType="begin"/>
      </w:r>
      <w:r w:rsidR="00A83E60" w:rsidRPr="00F8182B">
        <w:rPr>
          <w:rFonts w:ascii="Times New Roman" w:hAnsi="Times New Roman" w:cs="Times New Roman"/>
          <w:color w:val="2E2E2E"/>
          <w:sz w:val="24"/>
          <w:szCs w:val="24"/>
          <w:lang w:val="en-US"/>
        </w:rPr>
        <w:instrText xml:space="preserve"> ADDIN ZOTERO_ITEM CSL_CITATION {"citationID":"AOUFRYl4","properties":{"formattedCitation":"(El-Naggar et al., 2020)","plainCitation":"(El-Naggar et al., 2020)","noteIndex":0},"citationItems":[{"id":109,"uris":["http://zotero.org/users/10853152/items/DBRCQMNQ"],"itemData":{"id":109,"type":"article-journal","abstract":"Aerogels are promisingly intended for the use in describing lighter solid materials with huge porous structures. The outcome of aerogels is of potential interest in biomedical purposes owing to many features such as high surface area, low density and porous structure, and so forth. There are numerous inorganic and organic materials employed in the preparation of aerogels. Many drying techniques are a fundamental part of their preparation such as supercritical, freeze-drying, vacuum, ambient pressure and microwave which have been utilized for drying the wet-gel via substitute the liquid inside the wet-gel pores with air. Three common lighter solid materials (i.e. aerogel, cryogel and xerogel) could be synthesized depending on the drying technique applied. This review focuses on aerogel definition, the steps for the preparation of aerogel, techniques used for drying the wet-gel platforms. Further it highlights the pros and cons of each drying technique for synthesizing a demanded material’s properties. As polysaccharide considered as one of the most prominent biocompatible and environmentally friendly polymers used for their preparation, thus we will present some examples (e.g.; cellulose, chitosan, starch, alginate, carrageenan and curdlan) and finally the potential biomedical applications of polysaccharides-based aerogel are briefly emphasized.","container-title":"International Journal of Biological Macromolecules","DOI":"10.1016/j.ijbiomac.2019.10.037","ISSN":"0141-8130","journalAbbreviation":"International Journal of Biological Macromolecules","language":"en","page":"1115-1128","source":"ScienceDirect","title":"Synthesis, drying process and medical application of polysaccharide-based aerogels","volume":"145","author":[{"family":"El-Naggar","given":"Mehrez E."},{"family":"Othman","given":"Sarah I."},{"family":"Allam","given":"Ahmed A."},{"family":"Morsy","given":"Osama M."}],"issued":{"date-parts":[["2020",2,15]]}}}],"schema":"https://github.com/citation-style-language/schema/raw/master/csl-citation.json"} </w:instrText>
      </w:r>
      <w:r w:rsidR="00A83E60" w:rsidRPr="00F8182B">
        <w:rPr>
          <w:rFonts w:ascii="Times New Roman" w:hAnsi="Times New Roman" w:cs="Times New Roman"/>
          <w:color w:val="2E2E2E"/>
          <w:sz w:val="24"/>
          <w:szCs w:val="24"/>
          <w:lang w:val="en-US"/>
        </w:rPr>
        <w:fldChar w:fldCharType="separate"/>
      </w:r>
      <w:r w:rsidR="00A83E60" w:rsidRPr="00F8182B">
        <w:rPr>
          <w:rFonts w:ascii="Times New Roman" w:hAnsi="Times New Roman" w:cs="Times New Roman"/>
          <w:color w:val="2E2E2E"/>
          <w:sz w:val="24"/>
          <w:szCs w:val="24"/>
          <w:lang w:val="en-US"/>
        </w:rPr>
        <w:t>(El-Naggar et al., 2020)</w:t>
      </w:r>
      <w:r w:rsidR="00A83E60" w:rsidRPr="00F8182B">
        <w:rPr>
          <w:rFonts w:ascii="Times New Roman" w:hAnsi="Times New Roman" w:cs="Times New Roman"/>
          <w:color w:val="2E2E2E"/>
          <w:sz w:val="24"/>
          <w:szCs w:val="24"/>
          <w:lang w:val="en-US"/>
        </w:rPr>
        <w:fldChar w:fldCharType="end"/>
      </w:r>
      <w:r w:rsidR="00A83E60" w:rsidRPr="00F8182B">
        <w:rPr>
          <w:rFonts w:ascii="Times New Roman" w:hAnsi="Times New Roman" w:cs="Times New Roman"/>
          <w:color w:val="2E2E2E"/>
          <w:sz w:val="24"/>
          <w:szCs w:val="24"/>
          <w:lang w:val="en-US"/>
        </w:rPr>
        <w:t>.</w:t>
      </w:r>
      <w:r w:rsidR="00F8182B" w:rsidRPr="00F8182B">
        <w:rPr>
          <w:rFonts w:ascii="Times New Roman" w:hAnsi="Times New Roman" w:cs="Times New Roman"/>
          <w:color w:val="2E2E2E"/>
          <w:sz w:val="24"/>
          <w:szCs w:val="24"/>
          <w:lang w:val="en-US"/>
        </w:rPr>
        <w:t xml:space="preserve"> </w:t>
      </w:r>
      <w:r w:rsidR="00F8182B" w:rsidRPr="00F8182B">
        <w:rPr>
          <w:rFonts w:ascii="Times New Roman" w:hAnsi="Times New Roman" w:cs="Times New Roman"/>
          <w:color w:val="2E2E2E"/>
          <w:sz w:val="24"/>
          <w:szCs w:val="24"/>
          <w:lang w:val="en-US"/>
        </w:rPr>
        <w:t>Bioaerogels have low density (0.02–0.2 g/cm3) and rather high specific surface area (200–600 m2/g). </w:t>
      </w:r>
      <w:r w:rsidR="00F8182B" w:rsidRPr="00F8182B">
        <w:rPr>
          <w:rFonts w:ascii="Times New Roman" w:hAnsi="Times New Roman" w:cs="Times New Roman"/>
          <w:color w:val="2E2E2E"/>
          <w:sz w:val="24"/>
          <w:szCs w:val="24"/>
          <w:lang w:val="en-US"/>
        </w:rPr>
        <w:t>They</w:t>
      </w:r>
      <w:r w:rsidR="00F8182B" w:rsidRPr="00F8182B">
        <w:rPr>
          <w:rFonts w:ascii="Times New Roman" w:hAnsi="Times New Roman" w:cs="Times New Roman"/>
          <w:color w:val="2E2E2E"/>
          <w:sz w:val="24"/>
          <w:szCs w:val="24"/>
          <w:lang w:val="en-US"/>
        </w:rPr>
        <w:t xml:space="preserve"> are highly compressible without breakage up to strains of 70–80%. The properties of bioaerogels can be tuned due to a large amount of hydroxyl groups on polysaccharide chains which can be functionalized</w:t>
      </w:r>
      <w:r w:rsidR="00F8182B">
        <w:rPr>
          <w:rFonts w:ascii="Times New Roman" w:hAnsi="Times New Roman" w:cs="Times New Roman"/>
          <w:color w:val="2E2E2E"/>
          <w:sz w:val="24"/>
          <w:szCs w:val="24"/>
          <w:lang w:val="en-US"/>
        </w:rPr>
        <w:t xml:space="preserve"> </w:t>
      </w:r>
      <w:r w:rsidR="00F8182B">
        <w:rPr>
          <w:rFonts w:ascii="Times New Roman" w:hAnsi="Times New Roman" w:cs="Times New Roman"/>
          <w:color w:val="2E2E2E"/>
          <w:sz w:val="24"/>
          <w:szCs w:val="24"/>
          <w:lang w:val="en-US"/>
        </w:rPr>
        <w:fldChar w:fldCharType="begin"/>
      </w:r>
      <w:r w:rsidR="00F8182B">
        <w:rPr>
          <w:rFonts w:ascii="Times New Roman" w:hAnsi="Times New Roman" w:cs="Times New Roman"/>
          <w:color w:val="2E2E2E"/>
          <w:sz w:val="24"/>
          <w:szCs w:val="24"/>
          <w:lang w:val="en-US"/>
        </w:rPr>
        <w:instrText xml:space="preserve"> ADDIN ZOTERO_ITEM CSL_CITATION {"citationID":"QUZzSIKL","properties":{"formattedCitation":"(Soorbaghi et al., 2019)","plainCitation":"(Soorbaghi et al., 2019)","noteIndex":0},"citationItems":[{"id":136,"uris":["http://zotero.org/users/10853152/items/XZT97WGI"],"itemData":{"id":136,"type":"article-journal","abstract":"Aerogels are a class of porous structures with promising physicochemical properties. Among aerogels with various origins, polysaccharide aerogels (e.g., cellulose, chitosan, alginate, starch, agar, and so on) have received more attention. This group of aerogels can be classified as bioaerogels, which are originated from natural, semi-synthetic, and synthetic sources with exceptional biomedical applications. This review focuses on bioaerogels from the viewpoints of synthesis approaches, cellular uptake, toxicity, biodegradability, and the biomedical application perspectives.","container-title":"Biomedicine &amp; Pharmacotherapy","DOI":"10.1016/j.biopha.2019.01.014","ISSN":"0753-3322","journalAbbreviation":"Biomedicine &amp; Pharmacotherapy","language":"en","page":"964-975","source":"ScienceDirect","title":"Bioaerogels: Synthesis approaches, cellular uptake, and the biomedical applications","title-short":"Bioaerogels","volume":"111","author":[{"family":"Soorbaghi","given":"Fatemeh Pashaei"},{"family":"Isanejad","given":"Mojgan"},{"family":"Salatin","given":"Sara"},{"family":"Ghorbani","given":"Milad"},{"family":"Jafari","given":"Samira"},{"family":"Derakhshankhah","given":"Hossein"}],"issued":{"date-parts":[["2019",3,1]]}}}],"schema":"https://github.com/citation-style-language/schema/raw/master/csl-citation.json"} </w:instrText>
      </w:r>
      <w:r w:rsidR="00F8182B">
        <w:rPr>
          <w:rFonts w:ascii="Times New Roman" w:hAnsi="Times New Roman" w:cs="Times New Roman"/>
          <w:color w:val="2E2E2E"/>
          <w:sz w:val="24"/>
          <w:szCs w:val="24"/>
          <w:lang w:val="en-US"/>
        </w:rPr>
        <w:fldChar w:fldCharType="separate"/>
      </w:r>
      <w:r w:rsidR="00F8182B" w:rsidRPr="006F443E">
        <w:rPr>
          <w:rFonts w:ascii="Times New Roman" w:hAnsi="Times New Roman" w:cs="Times New Roman"/>
          <w:color w:val="2E2E2E"/>
          <w:sz w:val="24"/>
          <w:szCs w:val="24"/>
          <w:lang w:val="en-US"/>
        </w:rPr>
        <w:t>(Soorbaghi et al., 2019)</w:t>
      </w:r>
      <w:r w:rsidR="00F8182B">
        <w:rPr>
          <w:rFonts w:ascii="Times New Roman" w:hAnsi="Times New Roman" w:cs="Times New Roman"/>
          <w:color w:val="2E2E2E"/>
          <w:sz w:val="24"/>
          <w:szCs w:val="24"/>
          <w:lang w:val="en-US"/>
        </w:rPr>
        <w:fldChar w:fldCharType="end"/>
      </w:r>
      <w:r w:rsidR="00F8182B">
        <w:rPr>
          <w:rFonts w:ascii="Times New Roman" w:hAnsi="Times New Roman" w:cs="Times New Roman"/>
          <w:color w:val="2E2E2E"/>
          <w:sz w:val="24"/>
          <w:szCs w:val="24"/>
          <w:lang w:val="en-US"/>
        </w:rPr>
        <w:t>.</w:t>
      </w:r>
    </w:p>
    <w:p w14:paraId="74722B4C" w14:textId="70BDACC0" w:rsidR="004A3C1E" w:rsidRPr="006F443E" w:rsidRDefault="00316138" w:rsidP="006F443E">
      <w:pPr>
        <w:spacing w:line="360" w:lineRule="auto"/>
        <w:jc w:val="both"/>
        <w:rPr>
          <w:rFonts w:ascii="Times New Roman" w:hAnsi="Times New Roman" w:cs="Times New Roman"/>
          <w:color w:val="2E2E2E"/>
          <w:sz w:val="24"/>
          <w:szCs w:val="24"/>
          <w:lang w:val="en-US"/>
        </w:rPr>
      </w:pPr>
      <w:r w:rsidRPr="006F443E">
        <w:rPr>
          <w:rFonts w:ascii="Times New Roman" w:hAnsi="Times New Roman" w:cs="Times New Roman"/>
          <w:color w:val="2E2E2E"/>
          <w:sz w:val="24"/>
          <w:szCs w:val="24"/>
          <w:lang w:val="en-US"/>
        </w:rPr>
        <w:t>starch aerogels emerge as an attractive alternative for bone scaffolds, where the advanced properties of aerogels are supplemented by the biocompatibility, the complete physiological degradation, and the abundance of starch in nature</w:t>
      </w:r>
      <w:r w:rsidR="006F443E" w:rsidRPr="006F443E">
        <w:rPr>
          <w:rFonts w:ascii="Times New Roman" w:hAnsi="Times New Roman" w:cs="Times New Roman"/>
          <w:color w:val="2E2E2E"/>
          <w:sz w:val="24"/>
          <w:szCs w:val="24"/>
          <w:lang w:val="en-US"/>
        </w:rPr>
        <w:t xml:space="preserve"> </w:t>
      </w:r>
      <w:r w:rsidR="006F443E" w:rsidRPr="006F443E">
        <w:rPr>
          <w:rFonts w:ascii="Times New Roman" w:hAnsi="Times New Roman" w:cs="Times New Roman"/>
          <w:color w:val="2E2E2E"/>
          <w:sz w:val="24"/>
          <w:szCs w:val="24"/>
          <w:lang w:val="en-US"/>
        </w:rPr>
        <w:fldChar w:fldCharType="begin"/>
      </w:r>
      <w:r w:rsidR="006F443E" w:rsidRPr="006F443E">
        <w:rPr>
          <w:rFonts w:ascii="Times New Roman" w:hAnsi="Times New Roman" w:cs="Times New Roman"/>
          <w:color w:val="2E2E2E"/>
          <w:sz w:val="24"/>
          <w:szCs w:val="24"/>
          <w:lang w:val="en-US"/>
        </w:rPr>
        <w:instrText xml:space="preserve"> ADDIN ZOTERO_ITEM CSL_CITATION {"citationID":"toU9EXyY","properties":{"formattedCitation":"(Santos-Rosales et al., 2020)","plainCitation":"(Santos-Rosales et al., 2020)","noteIndex":0},"citationItems":[{"id":111,"uris":["http://zotero.org/users/10853152/items/ZA2PQPF6"],"itemData":{"id":111,"type":"article-journal","abstract":"Starch aerogels are attractive materials for biomedical applications because of their low density and high open porosity coupled with high surface areas. However, the lack of macropores in conventionally manufactured polysaccharide aerogels is a limitation to their use as scaffolds for regenerative medicine. Moreover, the stability under storage of polysaccharide aerogels is critical for biomedical purposes and scarcely studied so far. In this work, the induction of a new macropore population (1–2 μm) well integrated into the starch aerogel backbone was successfully achieved by the incorporation of zein as a porogen. The obtained dual-porous aerogels were evaluated in terms of composition as well as morphological, textural, and mechanical properties. Stability of aerogels upon storage mimicking the zone II (25 °C, 65% relative humidity) according to the International Council for Harmonization guideline of climatic conditions was checked after 1 and 3 months from morphological, physicochemical, and mechanical perspectives. Zein incorporation induced remarkable changes in the mechanical performance of the end aerogel products and showed a preventive effect on the morphological changes during the storage period.","container-title":"Biomacromolecules","DOI":"10.1021/acs.biomac.0c01414","ISSN":"1525-7797","issue":"12","journalAbbreviation":"Biomacromolecules","note":"publisher: American Chemical Society","page":"5336-5344","source":"ACS Publications","title":"Stability Studies of Starch Aerogel Formulations for Biomedical Applications","volume":"21","author":[{"family":"Santos-Rosales","given":"Víctor"},{"family":"Alvarez-Rivera","given":"Gerardo"},{"family":"Hillgärtner","given":"Markus"},{"family":"Cifuentes","given":"Alejandro"},{"family":"Itskov","given":"Mikhail"},{"family":"García-González","given":"Carlos A."},{"family":"Rege","given":"Ameya"}],"issued":{"date-parts":[["2020",12,14]]}}}],"schema":"https://github.com/citation-style-language/schema/raw/master/csl-citation.json"} </w:instrText>
      </w:r>
      <w:r w:rsidR="006F443E" w:rsidRPr="006F443E">
        <w:rPr>
          <w:rFonts w:ascii="Times New Roman" w:hAnsi="Times New Roman" w:cs="Times New Roman"/>
          <w:color w:val="2E2E2E"/>
          <w:sz w:val="24"/>
          <w:szCs w:val="24"/>
          <w:lang w:val="en-US"/>
        </w:rPr>
        <w:fldChar w:fldCharType="separate"/>
      </w:r>
      <w:r w:rsidR="006F443E" w:rsidRPr="006F443E">
        <w:rPr>
          <w:rFonts w:ascii="Times New Roman" w:hAnsi="Times New Roman" w:cs="Times New Roman"/>
          <w:color w:val="2E2E2E"/>
          <w:sz w:val="24"/>
          <w:szCs w:val="24"/>
          <w:lang w:val="en-US"/>
        </w:rPr>
        <w:t>(Santos-Rosales et al., 2020)</w:t>
      </w:r>
      <w:r w:rsidR="006F443E" w:rsidRPr="006F443E">
        <w:rPr>
          <w:rFonts w:ascii="Times New Roman" w:hAnsi="Times New Roman" w:cs="Times New Roman"/>
          <w:color w:val="2E2E2E"/>
          <w:sz w:val="24"/>
          <w:szCs w:val="24"/>
          <w:lang w:val="en-US"/>
        </w:rPr>
        <w:fldChar w:fldCharType="end"/>
      </w:r>
      <w:r w:rsidRPr="006F443E">
        <w:rPr>
          <w:rFonts w:ascii="Times New Roman" w:hAnsi="Times New Roman" w:cs="Times New Roman"/>
          <w:color w:val="2E2E2E"/>
          <w:sz w:val="24"/>
          <w:szCs w:val="24"/>
          <w:lang w:val="en-US"/>
        </w:rPr>
        <w:t>. </w:t>
      </w:r>
    </w:p>
    <w:p w14:paraId="7FC893F6" w14:textId="7B259C5D" w:rsidR="00F8182B" w:rsidRDefault="00F8182B" w:rsidP="006F443E">
      <w:pPr>
        <w:spacing w:line="360" w:lineRule="auto"/>
        <w:jc w:val="both"/>
        <w:rPr>
          <w:rFonts w:ascii="Times New Roman" w:hAnsi="Times New Roman" w:cs="Times New Roman"/>
          <w:color w:val="2E2E2E"/>
          <w:sz w:val="24"/>
          <w:szCs w:val="24"/>
          <w:lang w:val="en-US"/>
        </w:rPr>
      </w:pPr>
      <w:r w:rsidRPr="006F443E">
        <w:rPr>
          <w:rFonts w:ascii="Times New Roman" w:hAnsi="Times New Roman" w:cs="Times New Roman"/>
          <w:color w:val="2E2E2E"/>
          <w:sz w:val="24"/>
          <w:szCs w:val="24"/>
          <w:lang w:val="en-US"/>
        </w:rPr>
        <w:t xml:space="preserve">Starch is one of the most imperative natural </w:t>
      </w:r>
      <w:proofErr w:type="gramStart"/>
      <w:r w:rsidRPr="006F443E">
        <w:rPr>
          <w:rFonts w:ascii="Times New Roman" w:hAnsi="Times New Roman" w:cs="Times New Roman"/>
          <w:color w:val="2E2E2E"/>
          <w:sz w:val="24"/>
          <w:szCs w:val="24"/>
          <w:lang w:val="en-US"/>
        </w:rPr>
        <w:t>polymer</w:t>
      </w:r>
      <w:proofErr w:type="gramEnd"/>
      <w:r w:rsidRPr="006F443E">
        <w:rPr>
          <w:rFonts w:ascii="Times New Roman" w:hAnsi="Times New Roman" w:cs="Times New Roman"/>
          <w:color w:val="2E2E2E"/>
          <w:sz w:val="24"/>
          <w:szCs w:val="24"/>
          <w:lang w:val="en-US"/>
        </w:rPr>
        <w:t xml:space="preserve"> used in medical applications due to its low cost, renewable nature and ability to degrade into various environments without releasing toxic products. Starch incorporates two macromolecules: amylose and amylopectin. The latter one is responsible for material’s crystallinity. The molecular chains are organized to form alternative </w:t>
      </w:r>
      <w:r w:rsidRPr="006F443E">
        <w:rPr>
          <w:rFonts w:ascii="Times New Roman" w:hAnsi="Times New Roman" w:cs="Times New Roman"/>
          <w:color w:val="2E2E2E"/>
          <w:sz w:val="24"/>
          <w:szCs w:val="24"/>
          <w:lang w:val="en-US"/>
        </w:rPr>
        <w:lastRenderedPageBreak/>
        <w:t xml:space="preserve">amorphous and crystalline regions. </w:t>
      </w:r>
      <w:r w:rsidR="00B8190E" w:rsidRPr="006F443E">
        <w:rPr>
          <w:rFonts w:ascii="Times New Roman" w:hAnsi="Times New Roman" w:cs="Times New Roman"/>
          <w:color w:val="2E2E2E"/>
          <w:sz w:val="24"/>
          <w:szCs w:val="24"/>
          <w:lang w:val="en-US"/>
        </w:rPr>
        <w:t xml:space="preserve">Amylose and amylopectin have different physiochemical properties which impact on the overall properties of the starch. </w:t>
      </w:r>
    </w:p>
    <w:p w14:paraId="6CEC9B63" w14:textId="070AC0C7" w:rsidR="00244B86" w:rsidRPr="006F443E" w:rsidRDefault="00244B86" w:rsidP="006F443E">
      <w:pPr>
        <w:spacing w:line="360" w:lineRule="auto"/>
        <w:jc w:val="both"/>
        <w:rPr>
          <w:rFonts w:ascii="Times New Roman" w:hAnsi="Times New Roman" w:cs="Times New Roman"/>
          <w:color w:val="2E2E2E"/>
          <w:sz w:val="24"/>
          <w:szCs w:val="24"/>
          <w:lang w:val="en-US"/>
        </w:rPr>
      </w:pPr>
      <w:r w:rsidRPr="00244B86">
        <w:rPr>
          <w:rFonts w:ascii="Times New Roman" w:hAnsi="Times New Roman" w:cs="Times New Roman"/>
          <w:color w:val="2E2E2E"/>
          <w:sz w:val="24"/>
          <w:szCs w:val="24"/>
          <w:highlight w:val="yellow"/>
          <w:lang w:val="en-US"/>
        </w:rPr>
        <w:t>….</w:t>
      </w:r>
    </w:p>
    <w:p w14:paraId="46A63224" w14:textId="77777777" w:rsidR="000A0875" w:rsidRPr="00087851" w:rsidRDefault="000A0875" w:rsidP="000A0875">
      <w:pPr>
        <w:rPr>
          <w:lang w:val="en-US"/>
        </w:rPr>
      </w:pPr>
      <w:r w:rsidRPr="00087851">
        <w:rPr>
          <w:b/>
          <w:bCs/>
          <w:sz w:val="36"/>
          <w:szCs w:val="36"/>
          <w:lang w:val="en-US"/>
        </w:rPr>
        <w:t>Advancement part</w:t>
      </w:r>
      <w:r w:rsidRPr="00087851">
        <w:rPr>
          <w:sz w:val="36"/>
          <w:szCs w:val="36"/>
          <w:lang w:val="en-US"/>
        </w:rPr>
        <w:t xml:space="preserve"> </w:t>
      </w:r>
      <w:r w:rsidRPr="00087851">
        <w:rPr>
          <w:lang w:val="en-US"/>
        </w:rPr>
        <w:t>(environ 15 pages)</w:t>
      </w:r>
    </w:p>
    <w:p w14:paraId="70DE57AE" w14:textId="77777777" w:rsidR="000A0875" w:rsidRPr="00087851" w:rsidRDefault="000A0875" w:rsidP="000A0875">
      <w:pPr>
        <w:rPr>
          <w:lang w:val="en-US"/>
        </w:rPr>
      </w:pPr>
      <w:r w:rsidRPr="00087851">
        <w:rPr>
          <w:b/>
          <w:bCs/>
          <w:sz w:val="36"/>
          <w:szCs w:val="36"/>
          <w:lang w:val="en-US"/>
        </w:rPr>
        <w:t xml:space="preserve">Conclusion </w:t>
      </w:r>
      <w:r w:rsidRPr="00087851">
        <w:rPr>
          <w:lang w:val="en-US"/>
        </w:rPr>
        <w:t>(1 page).</w:t>
      </w:r>
    </w:p>
    <w:p w14:paraId="716CF20F" w14:textId="0BBD4180" w:rsidR="004E23A7" w:rsidRPr="00087851" w:rsidRDefault="000A0875" w:rsidP="000A0875">
      <w:pPr>
        <w:rPr>
          <w:b/>
          <w:bCs/>
          <w:sz w:val="36"/>
          <w:szCs w:val="36"/>
          <w:lang w:val="en-US"/>
        </w:rPr>
      </w:pPr>
      <w:r w:rsidRPr="00087851">
        <w:rPr>
          <w:b/>
          <w:bCs/>
          <w:sz w:val="36"/>
          <w:szCs w:val="36"/>
          <w:lang w:val="en-US"/>
        </w:rPr>
        <w:t>References</w:t>
      </w:r>
    </w:p>
    <w:p w14:paraId="21350952" w14:textId="77777777" w:rsidR="007C7918" w:rsidRDefault="007C7918" w:rsidP="007C7918">
      <w:pPr>
        <w:spacing w:line="360" w:lineRule="auto"/>
        <w:jc w:val="both"/>
        <w:rPr>
          <w:lang w:val="en-US"/>
        </w:rPr>
      </w:pPr>
      <w:r w:rsidRPr="00E1329F">
        <w:rPr>
          <w:lang w:val="en-US"/>
        </w:rPr>
        <w:t>The physical and chemical properties of this mineral have been determined by a variety of techniques including chemical analyses, X-ray diffraction, vibrational spectroscopy, energy dispersive electron analysis, nuclear magnetic resonance, small angle scattering, and transmission and atomic force microscopy</w:t>
      </w:r>
      <w:r>
        <w:rPr>
          <w:lang w:val="en-US"/>
        </w:rPr>
        <w:fldChar w:fldCharType="begin"/>
      </w:r>
      <w:r>
        <w:rPr>
          <w:lang w:val="en-US"/>
        </w:rPr>
        <w:instrText xml:space="preserve"> ADDIN ZOTERO_ITEM CSL_CITATION {"citationID":"XwsoT9L4","properties":{"formattedCitation":"(Boskey and Robey, 2013)","plainCitation":"(Boskey and Robey, 2013)","noteIndex":0},"citationItems":[{"id":64,"uris":["http://zotero.org/users/10853152/items/NZVARTTV"],"itemData":{"id":64,"type":"chapter","container-title":"Primer on the Metabolic Bone Diseases and Disorders of Mineral Metabolism","event-place":"Ames, USA","ISBN":"978-1-118-45392-6","language":"en","note":"DOI: 10.1002/9781118453926.ch6","page":"49-58","publisher":"John Wiley &amp; Sons, Inc.","publisher-place":"Ames, USA","source":"DOI.org (Crossref)","title":"The Composition of Bone","URL":"https://onlinelibrary.wiley.com/doi/10.1002/9781118453926.ch6","editor":[{"family":"Rosen","given":"Clifford J."}],"author":[{"family":"Boskey","given":"Adele L."},{"family":"Robey","given":"Pamela Gehron"}],"accessed":{"date-parts":[["2023",3,10]]},"issued":{"date-parts":[["2013",7,19]]}}}],"schema":"https://github.com/citation-style-language/schema/raw/master/csl-citation.json"} </w:instrText>
      </w:r>
      <w:r>
        <w:rPr>
          <w:lang w:val="en-US"/>
        </w:rPr>
        <w:fldChar w:fldCharType="separate"/>
      </w:r>
      <w:r w:rsidRPr="00A76457">
        <w:rPr>
          <w:rFonts w:ascii="Calibri" w:hAnsi="Calibri" w:cs="Calibri"/>
          <w:lang w:val="en-US"/>
        </w:rPr>
        <w:t>(Boskey and Robey, 2013)</w:t>
      </w:r>
      <w:r>
        <w:rPr>
          <w:lang w:val="en-US"/>
        </w:rPr>
        <w:fldChar w:fldCharType="end"/>
      </w:r>
    </w:p>
    <w:p w14:paraId="4BCB4B64" w14:textId="77777777" w:rsidR="00A1637E" w:rsidRPr="00876718" w:rsidRDefault="00A1637E" w:rsidP="00A1637E">
      <w:pPr>
        <w:spacing w:line="360" w:lineRule="auto"/>
        <w:jc w:val="both"/>
        <w:rPr>
          <w:rFonts w:ascii="Segoe UI" w:hAnsi="Segoe UI" w:cs="Segoe UI"/>
          <w:color w:val="374151"/>
          <w:lang w:val="en-US"/>
        </w:rPr>
      </w:pPr>
      <w:r w:rsidRPr="003351B8">
        <w:rPr>
          <w:rFonts w:ascii="Segoe UI" w:hAnsi="Segoe UI" w:cs="Segoe UI"/>
          <w:color w:val="374151"/>
          <w:lang w:val="en-US"/>
        </w:rPr>
        <w:t>The surface properties of a biomaterial can play a critical role in its success in bone regeneration applications. The surface should promote cell adhesion and differentiation, which facilitates new bone formation. The surface properties can also influence the interactions between the biomaterial and surrounding tissues, which can impact the healing process.</w:t>
      </w:r>
      <w:r w:rsidRPr="0088746D">
        <w:rPr>
          <w:lang w:val="en-US"/>
        </w:rPr>
        <w:t xml:space="preserve"> </w:t>
      </w:r>
      <w:r w:rsidRPr="004E4F13">
        <w:rPr>
          <w:lang w:val="en-US"/>
        </w:rPr>
        <w:t>While surface characteristics affect bioactivity and adhesion of cells on the surface of composites,</w:t>
      </w:r>
    </w:p>
    <w:p w14:paraId="589B9769" w14:textId="77777777" w:rsidR="001D6975" w:rsidRDefault="001D6975" w:rsidP="001D6975">
      <w:pPr>
        <w:rPr>
          <w:lang w:val="en-US"/>
        </w:rPr>
      </w:pPr>
      <w:r w:rsidRPr="001F3217">
        <w:rPr>
          <w:lang w:val="en-US"/>
        </w:rPr>
        <w:t>All these 5 functional units are grouped in micrometric units named “starch grains” which are available in plants such as potato, rice or wheat. Various starch characteristics such as composition, grain interaction or swelling ability, depend on the extraction source. It has been reported in the literature that starch with higher amylose content improved the different properties such as tensile strength, elongation, impact strength and tear resistance of polymeric films. The starch gelatinization/melting is primarily determined by the mechanism of interaction with water in aqueous media. As the water molecules penetrate within the starch granules, the material is organized in an amylose gel with amylopectin-rich granules.</w:t>
      </w:r>
      <w:r w:rsidRPr="001D6975">
        <w:rPr>
          <w:lang w:val="en-US"/>
        </w:rPr>
        <w:t xml:space="preserve"> </w:t>
      </w:r>
    </w:p>
    <w:p w14:paraId="50639FFB" w14:textId="6EB6099C" w:rsidR="001D6975" w:rsidRDefault="001D6975" w:rsidP="001D6975">
      <w:pPr>
        <w:rPr>
          <w:lang w:val="en-US"/>
        </w:rPr>
      </w:pPr>
      <w:r w:rsidRPr="001F3217">
        <w:rPr>
          <w:lang w:val="en-US"/>
        </w:rPr>
        <w:t>Gelatinization depends on the quantity of water available in the solution: smaller water quantities will not ensure an adequate swelling for gel forming while excess water may lead to a separation between the amylose gel and the amylopectin crystallites. Starch gelatinization is also influenced by temperature and shear forces which increase molecules mobility and allows faster destruction of crystalline regions. Despite its advantages, the use of starch is limited by the processing difficulties, poor mechanical properties and water-sensitivity to name a few. These are currently overcome by the adequate choice of additives and/or chemical modifications that shall maintain its long-term stability. Also, a better property control is ensured by combining starch with other materials for preparing starch blends (with other polymers) or starch composites (among which the most studies are the ones based on starch and phyllosilicates, clays and other polysaccharides).</w:t>
      </w:r>
      <w:r w:rsidRPr="001D6975">
        <w:rPr>
          <w:lang w:val="en-US"/>
        </w:rPr>
        <w:t xml:space="preserve"> </w:t>
      </w:r>
    </w:p>
    <w:p w14:paraId="247F5A16" w14:textId="77777777" w:rsidR="001D6975" w:rsidRPr="00064AC8" w:rsidRDefault="001D6975" w:rsidP="001D6975">
      <w:pPr>
        <w:jc w:val="both"/>
        <w:rPr>
          <w:lang w:val="en-US"/>
        </w:rPr>
      </w:pPr>
      <w:r>
        <w:rPr>
          <w:noProof/>
        </w:rPr>
        <w:lastRenderedPageBreak/>
        <w:drawing>
          <wp:inline distT="0" distB="0" distL="0" distR="0" wp14:anchorId="22ECFF81" wp14:editId="3972150A">
            <wp:extent cx="5760720" cy="2239645"/>
            <wp:effectExtent l="0" t="0" r="0" b="825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239645"/>
                    </a:xfrm>
                    <a:prstGeom prst="rect">
                      <a:avLst/>
                    </a:prstGeom>
                    <a:noFill/>
                    <a:ln>
                      <a:noFill/>
                    </a:ln>
                  </pic:spPr>
                </pic:pic>
              </a:graphicData>
            </a:graphic>
          </wp:inline>
        </w:drawing>
      </w:r>
      <w:hyperlink r:id="rId29" w:history="1">
        <w:r w:rsidRPr="00064AC8">
          <w:rPr>
            <w:rStyle w:val="Lienhypertexte"/>
            <w:lang w:val="en-US"/>
          </w:rPr>
          <w:t>https://www.frontiersin.org/files/Articles/532791/fbioe-08-00474-HTML/image_m/fbioe-08-00474-g004.jpg</w:t>
        </w:r>
      </w:hyperlink>
      <w:r w:rsidRPr="00064AC8">
        <w:rPr>
          <w:lang w:val="en-US"/>
        </w:rPr>
        <w:t xml:space="preserve"> </w:t>
      </w:r>
    </w:p>
    <w:p w14:paraId="73BFFA29" w14:textId="77777777" w:rsidR="00F503B5" w:rsidRPr="002F7310" w:rsidRDefault="00F503B5" w:rsidP="00F503B5">
      <w:pPr>
        <w:shd w:val="clear" w:color="auto" w:fill="FFFFFF"/>
        <w:spacing w:before="120" w:after="120" w:line="240" w:lineRule="auto"/>
        <w:rPr>
          <w:rFonts w:ascii="Arial" w:eastAsia="Times New Roman" w:hAnsi="Arial" w:cs="Arial"/>
          <w:color w:val="FF0000"/>
          <w:sz w:val="21"/>
          <w:szCs w:val="21"/>
          <w:lang w:val="en-US" w:eastAsia="fr-FR"/>
        </w:rPr>
      </w:pPr>
      <w:r w:rsidRPr="00F503B5">
        <w:rPr>
          <w:rStyle w:val="syl"/>
          <w:rFonts w:ascii="Calibri" w:hAnsi="Calibri" w:cs="Calibri"/>
          <w:color w:val="C45911"/>
          <w:sz w:val="27"/>
          <w:szCs w:val="27"/>
          <w:highlight w:val="yellow"/>
          <w:lang w:val="en-GB"/>
        </w:rPr>
        <w:t>H</w:t>
      </w:r>
      <w:r w:rsidRPr="00F503B5">
        <w:rPr>
          <w:highlight w:val="yellow"/>
          <w:lang w:val="en-US"/>
        </w:rPr>
        <w:t>ydroxyproline residues in collagen can form hydrogen bonds with the phosphate groups of hydroxyapatites. The last one is about covalent bonds</w:t>
      </w:r>
      <w:r w:rsidRPr="00F503B5">
        <w:rPr>
          <w:noProof/>
          <w:lang w:val="en-US"/>
        </w:rPr>
        <w:t xml:space="preserve"> </w:t>
      </w:r>
      <w:r w:rsidR="001D6975">
        <w:rPr>
          <w:noProof/>
        </w:rPr>
        <w:drawing>
          <wp:inline distT="0" distB="0" distL="0" distR="0" wp14:anchorId="60D3861E" wp14:editId="6A8FA686">
            <wp:extent cx="5760720" cy="2415540"/>
            <wp:effectExtent l="0" t="0" r="0" b="381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415540"/>
                    </a:xfrm>
                    <a:prstGeom prst="rect">
                      <a:avLst/>
                    </a:prstGeom>
                    <a:noFill/>
                    <a:ln>
                      <a:noFill/>
                    </a:ln>
                  </pic:spPr>
                </pic:pic>
              </a:graphicData>
            </a:graphic>
          </wp:inline>
        </w:drawing>
      </w:r>
      <w:r w:rsidRPr="00AB08F1">
        <w:rPr>
          <w:rFonts w:ascii="Arial" w:eastAsia="Times New Roman" w:hAnsi="Arial" w:cs="Arial"/>
          <w:color w:val="FF0000"/>
          <w:sz w:val="21"/>
          <w:szCs w:val="21"/>
          <w:lang w:val="en-US" w:eastAsia="fr-FR"/>
        </w:rPr>
        <w:t>. The trabeculae are aligned towards the mechanical load distribution that a bone experiences within long bones such as the </w:t>
      </w:r>
      <w:hyperlink r:id="rId31" w:tooltip="Femur" w:history="1">
        <w:r w:rsidRPr="00AB08F1">
          <w:rPr>
            <w:rFonts w:ascii="Arial" w:eastAsia="Times New Roman" w:hAnsi="Arial" w:cs="Arial"/>
            <w:color w:val="FF0000"/>
            <w:sz w:val="21"/>
            <w:szCs w:val="21"/>
            <w:u w:val="single"/>
            <w:lang w:val="en-US" w:eastAsia="fr-FR"/>
          </w:rPr>
          <w:t>femur</w:t>
        </w:r>
      </w:hyperlink>
      <w:r w:rsidRPr="00AB08F1">
        <w:rPr>
          <w:rFonts w:ascii="Arial" w:eastAsia="Times New Roman" w:hAnsi="Arial" w:cs="Arial"/>
          <w:color w:val="FF0000"/>
          <w:sz w:val="21"/>
          <w:szCs w:val="21"/>
          <w:lang w:val="en-US" w:eastAsia="fr-FR"/>
        </w:rPr>
        <w:t xml:space="preserve">. </w:t>
      </w:r>
      <w:r>
        <w:rPr>
          <w:rFonts w:ascii="Arial" w:eastAsia="Times New Roman" w:hAnsi="Arial" w:cs="Arial"/>
          <w:color w:val="FF0000"/>
          <w:sz w:val="21"/>
          <w:szCs w:val="21"/>
          <w:lang w:val="en-US" w:eastAsia="fr-FR"/>
        </w:rPr>
        <w:t xml:space="preserve"> </w:t>
      </w:r>
      <w:r w:rsidRPr="000A14C4">
        <w:rPr>
          <w:rFonts w:ascii="Georgia" w:hAnsi="Georgia"/>
          <w:color w:val="1A1A1A"/>
          <w:sz w:val="27"/>
          <w:szCs w:val="27"/>
          <w:shd w:val="clear" w:color="auto" w:fill="FFFFFF"/>
          <w:lang w:val="en-US"/>
        </w:rPr>
        <w:t xml:space="preserve">. </w:t>
      </w:r>
      <w:r>
        <w:rPr>
          <w:rFonts w:ascii="Arial" w:eastAsia="Times New Roman" w:hAnsi="Arial" w:cs="Arial"/>
          <w:color w:val="FF0000"/>
          <w:sz w:val="21"/>
          <w:szCs w:val="21"/>
          <w:lang w:val="en-US" w:eastAsia="fr-FR"/>
        </w:rPr>
        <w:t xml:space="preserve"> </w:t>
      </w:r>
      <w:r w:rsidRPr="006958C3">
        <w:rPr>
          <w:rFonts w:ascii="Georgia" w:hAnsi="Georgia"/>
          <w:color w:val="1A1A1A"/>
          <w:sz w:val="27"/>
          <w:szCs w:val="27"/>
          <w:shd w:val="clear" w:color="auto" w:fill="FFFFFF"/>
          <w:lang w:val="en-US"/>
        </w:rPr>
        <w:t xml:space="preserve">In mature bone, trabeculae are arranged in an orderly pattern that provides continuous units of bony tissue aligned parallel with the lines of major compressive or tensile force. Trabeculae thus provide a complex series of cross-braced interior struts arranged </w:t>
      </w:r>
      <w:proofErr w:type="gramStart"/>
      <w:r w:rsidRPr="006958C3">
        <w:rPr>
          <w:rFonts w:ascii="Georgia" w:hAnsi="Georgia"/>
          <w:color w:val="1A1A1A"/>
          <w:sz w:val="27"/>
          <w:szCs w:val="27"/>
          <w:shd w:val="clear" w:color="auto" w:fill="FFFFFF"/>
          <w:lang w:val="en-US"/>
        </w:rPr>
        <w:t>so as to</w:t>
      </w:r>
      <w:proofErr w:type="gramEnd"/>
      <w:r w:rsidRPr="006958C3">
        <w:rPr>
          <w:rFonts w:ascii="Georgia" w:hAnsi="Georgia"/>
          <w:color w:val="1A1A1A"/>
          <w:sz w:val="27"/>
          <w:szCs w:val="27"/>
          <w:shd w:val="clear" w:color="auto" w:fill="FFFFFF"/>
          <w:lang w:val="en-US"/>
        </w:rPr>
        <w:t xml:space="preserve"> provide maximal rigidity with minimal material</w:t>
      </w:r>
      <w:r>
        <w:rPr>
          <w:rFonts w:ascii="Georgia" w:hAnsi="Georgia"/>
          <w:color w:val="1A1A1A"/>
          <w:sz w:val="27"/>
          <w:szCs w:val="27"/>
          <w:shd w:val="clear" w:color="auto" w:fill="FFFFFF"/>
          <w:lang w:val="en-US"/>
        </w:rPr>
        <w:t>.</w:t>
      </w:r>
      <w:r w:rsidRPr="00BF16BF">
        <w:rPr>
          <w:rFonts w:ascii="Lora" w:hAnsi="Lora"/>
          <w:color w:val="373D3F"/>
          <w:sz w:val="27"/>
          <w:szCs w:val="27"/>
          <w:shd w:val="clear" w:color="auto" w:fill="FFFFFF"/>
          <w:lang w:val="en-US"/>
        </w:rPr>
        <w:t xml:space="preserve"> </w:t>
      </w:r>
      <w:r w:rsidRPr="0090307C">
        <w:rPr>
          <w:rFonts w:ascii="Lora" w:hAnsi="Lora"/>
          <w:color w:val="373D3F"/>
          <w:sz w:val="27"/>
          <w:szCs w:val="27"/>
          <w:shd w:val="clear" w:color="auto" w:fill="FFFFFF"/>
          <w:lang w:val="en-US"/>
        </w:rPr>
        <w:t>The trabeculae may appear to be a random network, but each trabecula forms along lines of stress to direct forces out to the more solid compact bone providing strength to the bone.</w:t>
      </w:r>
    </w:p>
    <w:p w14:paraId="26ECE21E" w14:textId="77777777" w:rsidR="00F503B5" w:rsidRPr="00C23984" w:rsidRDefault="00F503B5" w:rsidP="00F503B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C23984">
        <w:rPr>
          <w:rFonts w:ascii="Segoe UI" w:hAnsi="Segoe UI" w:cs="Segoe UI"/>
          <w:color w:val="374151"/>
          <w:lang w:val="en-US"/>
        </w:rPr>
        <w:t>The pores or spaces within spongy bone, which are also called trabeculae, are not randomly oriented. Rather, their orientation follows the lines of stress and tension that the bone is subjected to during normal physiological loading.</w:t>
      </w:r>
    </w:p>
    <w:p w14:paraId="68AB700A" w14:textId="77777777" w:rsidR="00F503B5" w:rsidRPr="00C23984" w:rsidRDefault="00F503B5" w:rsidP="00F503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C23984">
        <w:rPr>
          <w:rFonts w:ascii="Segoe UI" w:hAnsi="Segoe UI" w:cs="Segoe UI"/>
          <w:color w:val="374151"/>
          <w:lang w:val="en-US"/>
        </w:rPr>
        <w:t>Specifically, trabeculae in spongy bone tend to align themselves along the lines of mechanical stress, known as stress trajectories. These stress trajectories are determined by the direction of loading forces that are applied to the bone during daily activities, such as walking or running. The orientation of the trabeculae can be influenced by various factors, including the direction and magnitude of forces, the location within the bone, and the hormonal and mechanical signals that regulate bone remodeling.</w:t>
      </w:r>
    </w:p>
    <w:p w14:paraId="13F612FE" w14:textId="77777777" w:rsidR="00F503B5" w:rsidRPr="00C23984" w:rsidRDefault="00F503B5" w:rsidP="00F503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C23984">
        <w:rPr>
          <w:rFonts w:ascii="Segoe UI" w:hAnsi="Segoe UI" w:cs="Segoe UI"/>
          <w:color w:val="374151"/>
          <w:lang w:val="en-US"/>
        </w:rPr>
        <w:t>In general, the trabeculae in spongy bone are oriented in a way that maximizes their resistance to compression and minimizes their resistance to tension. This means that the trabeculae are aligned perpendicular to the lines of compressive stress, which are typically oriented along the long axis of the bone. Meanwhile, the trabeculae are oriented parallel to the lines of tension, which are typically oriented transverse to the long axis of the bone.</w:t>
      </w:r>
    </w:p>
    <w:p w14:paraId="62434834" w14:textId="77777777" w:rsidR="00F503B5" w:rsidRPr="00504BBD" w:rsidRDefault="00F503B5" w:rsidP="00F503B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C23984">
        <w:rPr>
          <w:rFonts w:ascii="Segoe UI" w:hAnsi="Segoe UI" w:cs="Segoe UI"/>
          <w:color w:val="374151"/>
          <w:lang w:val="en-US"/>
        </w:rPr>
        <w:t>The orientation of pores in spongy bone is important because it influences the mechanical properties of the bone, such as its strength, stiffness, and resilience. In particular, the alignment of the trabeculae can affect the bone's ability to resist fractures, absorb shocks, and distribute loads, making it an important consideration in the study of bone biomechanics.</w:t>
      </w:r>
    </w:p>
    <w:p w14:paraId="4A35D9FE" w14:textId="77777777" w:rsidR="00F503B5" w:rsidRPr="007C7918" w:rsidRDefault="00F503B5" w:rsidP="00F503B5">
      <w:pPr>
        <w:pStyle w:val="paragraph"/>
        <w:spacing w:before="0" w:beforeAutospacing="0" w:after="0" w:afterAutospacing="0"/>
        <w:jc w:val="both"/>
        <w:textAlignment w:val="baseline"/>
        <w:rPr>
          <w:rFonts w:ascii="Segoe UI" w:hAnsi="Segoe UI" w:cs="Segoe UI"/>
          <w:sz w:val="18"/>
          <w:szCs w:val="18"/>
          <w:lang w:val="en-US"/>
        </w:rPr>
      </w:pPr>
      <w:r w:rsidRPr="00477057">
        <w:rPr>
          <w:rFonts w:ascii="Segoe UI" w:hAnsi="Segoe UI" w:cs="Segoe UI"/>
          <w:color w:val="374151"/>
          <w:lang w:val="en-US"/>
        </w:rPr>
        <w:t xml:space="preserve"> </w:t>
      </w:r>
    </w:p>
    <w:p w14:paraId="05A5242B" w14:textId="77777777" w:rsidR="006F443E" w:rsidRDefault="006F443E" w:rsidP="006F443E">
      <w:pPr>
        <w:rPr>
          <w:sz w:val="24"/>
          <w:szCs w:val="24"/>
          <w:lang w:val="en-US"/>
        </w:rPr>
      </w:pPr>
      <w:r w:rsidRPr="00710392">
        <w:rPr>
          <w:b/>
          <w:bCs/>
          <w:sz w:val="24"/>
          <w:szCs w:val="24"/>
          <w:lang w:val="en-US"/>
        </w:rPr>
        <w:t>Biomaterials for bone replacement" (6-7 pages</w:t>
      </w:r>
      <w:proofErr w:type="gramStart"/>
      <w:r w:rsidRPr="00710392">
        <w:rPr>
          <w:b/>
          <w:bCs/>
          <w:sz w:val="24"/>
          <w:szCs w:val="24"/>
          <w:lang w:val="en-US"/>
        </w:rPr>
        <w:t>) :</w:t>
      </w:r>
      <w:proofErr w:type="gramEnd"/>
      <w:r w:rsidRPr="00710392">
        <w:rPr>
          <w:sz w:val="24"/>
          <w:szCs w:val="24"/>
          <w:lang w:val="en-US"/>
        </w:rPr>
        <w:t xml:space="preserve"> </w:t>
      </w:r>
    </w:p>
    <w:p w14:paraId="2B694C21" w14:textId="77777777" w:rsidR="006F443E" w:rsidRPr="00710392" w:rsidRDefault="006F443E" w:rsidP="006F443E">
      <w:pPr>
        <w:spacing w:line="360" w:lineRule="auto"/>
        <w:rPr>
          <w:highlight w:val="yellow"/>
        </w:rPr>
      </w:pPr>
      <w:r w:rsidRPr="00710392">
        <w:rPr>
          <w:highlight w:val="yellow"/>
        </w:rPr>
        <w:t xml:space="preserve">Deux paragraphes sur les matériaux utilisés pour la régénération </w:t>
      </w:r>
      <w:proofErr w:type="gramStart"/>
      <w:r w:rsidRPr="00710392">
        <w:rPr>
          <w:highlight w:val="yellow"/>
        </w:rPr>
        <w:t>osseuse,(</w:t>
      </w:r>
      <w:proofErr w:type="gramEnd"/>
      <w:r w:rsidRPr="00710392">
        <w:rPr>
          <w:highlight w:val="yellow"/>
        </w:rPr>
        <w:t xml:space="preserve"> et je propose de  rajouté ici les proprietes exiges pour ces biomatériaux cad de mentionner que le matériau doit avoir une tel porosité, doit etre osteoconducteur, biocompatible,...) en précisant vers la  fin que je vais être focalisée sur les polysaccharides.</w:t>
      </w:r>
    </w:p>
    <w:p w14:paraId="019A64E9" w14:textId="77777777" w:rsidR="006F443E" w:rsidRPr="00710392" w:rsidRDefault="006F443E" w:rsidP="006F443E">
      <w:pPr>
        <w:spacing w:line="360" w:lineRule="auto"/>
        <w:rPr>
          <w:highlight w:val="yellow"/>
        </w:rPr>
      </w:pPr>
      <w:r w:rsidRPr="00710392">
        <w:rPr>
          <w:highlight w:val="yellow"/>
        </w:rPr>
        <w:t>Ensuite Décrire ce qu</w:t>
      </w:r>
      <w:r>
        <w:rPr>
          <w:highlight w:val="yellow"/>
        </w:rPr>
        <w:t>i</w:t>
      </w:r>
      <w:r w:rsidRPr="00710392">
        <w:rPr>
          <w:highlight w:val="yellow"/>
        </w:rPr>
        <w:t xml:space="preserve"> existe pour chaque type de polymère et les mélanges (procédé de fabrication et </w:t>
      </w:r>
      <w:proofErr w:type="gramStart"/>
      <w:r w:rsidRPr="00710392">
        <w:rPr>
          <w:highlight w:val="yellow"/>
        </w:rPr>
        <w:t>propriétés ,</w:t>
      </w:r>
      <w:proofErr w:type="gramEnd"/>
      <w:r w:rsidRPr="00710392">
        <w:rPr>
          <w:highlight w:val="yellow"/>
        </w:rPr>
        <w:t xml:space="preserve"> avantages et desavantages). </w:t>
      </w:r>
    </w:p>
    <w:p w14:paraId="1B1DE6BC" w14:textId="77777777" w:rsidR="006F443E" w:rsidRDefault="006F443E" w:rsidP="006F443E">
      <w:pPr>
        <w:spacing w:line="360" w:lineRule="auto"/>
      </w:pPr>
      <w:proofErr w:type="gramStart"/>
      <w:r w:rsidRPr="00710392">
        <w:rPr>
          <w:highlight w:val="yellow"/>
        </w:rPr>
        <w:t>un</w:t>
      </w:r>
      <w:proofErr w:type="gramEnd"/>
      <w:r w:rsidRPr="00710392">
        <w:rPr>
          <w:highlight w:val="yellow"/>
        </w:rPr>
        <w:t xml:space="preserve"> paragraphe concernant les biomateriaux a base d'amidon pour la regeneration osseuse, pour justifier le choix d'aérogel en amidon + structure d'amidon &amp; définitions d'aérogels.</w:t>
      </w:r>
    </w:p>
    <w:p w14:paraId="768681F8" w14:textId="0EF8BCB8" w:rsidR="007C7918" w:rsidRPr="006F443E" w:rsidRDefault="007C7918" w:rsidP="000A0875">
      <w:pPr>
        <w:rPr>
          <w:b/>
          <w:bCs/>
          <w:sz w:val="36"/>
          <w:szCs w:val="36"/>
        </w:rPr>
      </w:pPr>
    </w:p>
    <w:sectPr w:rsidR="007C7918" w:rsidRPr="006F44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C7B8" w14:textId="77777777" w:rsidR="001F2F92" w:rsidRDefault="001F2F92" w:rsidP="001F2F92">
      <w:pPr>
        <w:spacing w:after="0" w:line="240" w:lineRule="auto"/>
      </w:pPr>
      <w:r>
        <w:separator/>
      </w:r>
    </w:p>
  </w:endnote>
  <w:endnote w:type="continuationSeparator" w:id="0">
    <w:p w14:paraId="7DFA9DC6" w14:textId="77777777" w:rsidR="001F2F92" w:rsidRDefault="001F2F92" w:rsidP="001F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ra">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249C8" w14:textId="77777777" w:rsidR="001F2F92" w:rsidRDefault="001F2F92" w:rsidP="001F2F92">
      <w:pPr>
        <w:spacing w:after="0" w:line="240" w:lineRule="auto"/>
      </w:pPr>
      <w:r>
        <w:separator/>
      </w:r>
    </w:p>
  </w:footnote>
  <w:footnote w:type="continuationSeparator" w:id="0">
    <w:p w14:paraId="18C15742" w14:textId="77777777" w:rsidR="001F2F92" w:rsidRDefault="001F2F92" w:rsidP="001F2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845"/>
    <w:multiLevelType w:val="multilevel"/>
    <w:tmpl w:val="8B04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A448A"/>
    <w:multiLevelType w:val="multilevel"/>
    <w:tmpl w:val="4BB61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F19E4"/>
    <w:multiLevelType w:val="multilevel"/>
    <w:tmpl w:val="D32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54BD9"/>
    <w:multiLevelType w:val="multilevel"/>
    <w:tmpl w:val="2BB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F2447"/>
    <w:multiLevelType w:val="multilevel"/>
    <w:tmpl w:val="BE36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91612"/>
    <w:multiLevelType w:val="multilevel"/>
    <w:tmpl w:val="F9E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50A44"/>
    <w:multiLevelType w:val="multilevel"/>
    <w:tmpl w:val="1F50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504A5"/>
    <w:multiLevelType w:val="multilevel"/>
    <w:tmpl w:val="D5E6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218F7"/>
    <w:multiLevelType w:val="multilevel"/>
    <w:tmpl w:val="FC6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3C7BDD"/>
    <w:multiLevelType w:val="multilevel"/>
    <w:tmpl w:val="5EC6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31DA3"/>
    <w:multiLevelType w:val="multilevel"/>
    <w:tmpl w:val="39C4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1276A"/>
    <w:multiLevelType w:val="multilevel"/>
    <w:tmpl w:val="896A4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C50AE"/>
    <w:multiLevelType w:val="multilevel"/>
    <w:tmpl w:val="F88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6116D8"/>
    <w:multiLevelType w:val="multilevel"/>
    <w:tmpl w:val="3CB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7BE8"/>
    <w:multiLevelType w:val="multilevel"/>
    <w:tmpl w:val="8EF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E3D45"/>
    <w:multiLevelType w:val="multilevel"/>
    <w:tmpl w:val="5D52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A11C9"/>
    <w:multiLevelType w:val="multilevel"/>
    <w:tmpl w:val="E93C5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F80697"/>
    <w:multiLevelType w:val="multilevel"/>
    <w:tmpl w:val="FCE4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53661"/>
    <w:multiLevelType w:val="hybridMultilevel"/>
    <w:tmpl w:val="67BC13FE"/>
    <w:lvl w:ilvl="0" w:tplc="591C01C6">
      <w:start w:val="1"/>
      <w:numFmt w:val="decimal"/>
      <w:lvlText w:val="(%1)"/>
      <w:lvlJc w:val="left"/>
      <w:pPr>
        <w:ind w:left="420" w:hanging="360"/>
      </w:pPr>
      <w:rPr>
        <w:rFonts w:ascii="Segoe UI" w:hAnsi="Segoe UI" w:cs="Segoe UI" w:hint="default"/>
        <w:color w:val="374151"/>
        <w:sz w:val="22"/>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9" w15:restartNumberingAfterBreak="0">
    <w:nsid w:val="4278477C"/>
    <w:multiLevelType w:val="multilevel"/>
    <w:tmpl w:val="222C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2117E"/>
    <w:multiLevelType w:val="multilevel"/>
    <w:tmpl w:val="84EA6B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B2A35"/>
    <w:multiLevelType w:val="multilevel"/>
    <w:tmpl w:val="F9E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D7777"/>
    <w:multiLevelType w:val="multilevel"/>
    <w:tmpl w:val="D9F40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87B88"/>
    <w:multiLevelType w:val="multilevel"/>
    <w:tmpl w:val="DFFC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1043F"/>
    <w:multiLevelType w:val="hybridMultilevel"/>
    <w:tmpl w:val="466E7A38"/>
    <w:lvl w:ilvl="0" w:tplc="F2DEEB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963CB6"/>
    <w:multiLevelType w:val="multilevel"/>
    <w:tmpl w:val="C88090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CD5F20"/>
    <w:multiLevelType w:val="multilevel"/>
    <w:tmpl w:val="4C0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4E02C3"/>
    <w:multiLevelType w:val="multilevel"/>
    <w:tmpl w:val="4F9C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A2C3F"/>
    <w:multiLevelType w:val="multilevel"/>
    <w:tmpl w:val="4CB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6B4881"/>
    <w:multiLevelType w:val="multilevel"/>
    <w:tmpl w:val="610CA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940218"/>
    <w:multiLevelType w:val="multilevel"/>
    <w:tmpl w:val="DDE6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694651"/>
    <w:multiLevelType w:val="multilevel"/>
    <w:tmpl w:val="C75E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E33B7"/>
    <w:multiLevelType w:val="multilevel"/>
    <w:tmpl w:val="45EC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702A93"/>
    <w:multiLevelType w:val="multilevel"/>
    <w:tmpl w:val="F9E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1B31ED"/>
    <w:multiLevelType w:val="multilevel"/>
    <w:tmpl w:val="FCC6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0463B"/>
    <w:multiLevelType w:val="multilevel"/>
    <w:tmpl w:val="0346CE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534492"/>
    <w:multiLevelType w:val="hybridMultilevel"/>
    <w:tmpl w:val="91B0B4E4"/>
    <w:lvl w:ilvl="0" w:tplc="31D0708A">
      <w:start w:val="1"/>
      <w:numFmt w:val="bullet"/>
      <w:lvlText w:val="o"/>
      <w:lvlJc w:val="left"/>
      <w:pPr>
        <w:tabs>
          <w:tab w:val="num" w:pos="720"/>
        </w:tabs>
        <w:ind w:left="720" w:hanging="360"/>
      </w:pPr>
      <w:rPr>
        <w:rFonts w:ascii="Courier New" w:hAnsi="Courier New" w:hint="default"/>
      </w:rPr>
    </w:lvl>
    <w:lvl w:ilvl="1" w:tplc="C8B8CE1E" w:tentative="1">
      <w:start w:val="1"/>
      <w:numFmt w:val="bullet"/>
      <w:lvlText w:val="o"/>
      <w:lvlJc w:val="left"/>
      <w:pPr>
        <w:tabs>
          <w:tab w:val="num" w:pos="1440"/>
        </w:tabs>
        <w:ind w:left="1440" w:hanging="360"/>
      </w:pPr>
      <w:rPr>
        <w:rFonts w:ascii="Courier New" w:hAnsi="Courier New" w:hint="default"/>
      </w:rPr>
    </w:lvl>
    <w:lvl w:ilvl="2" w:tplc="13946D06" w:tentative="1">
      <w:start w:val="1"/>
      <w:numFmt w:val="bullet"/>
      <w:lvlText w:val="o"/>
      <w:lvlJc w:val="left"/>
      <w:pPr>
        <w:tabs>
          <w:tab w:val="num" w:pos="2160"/>
        </w:tabs>
        <w:ind w:left="2160" w:hanging="360"/>
      </w:pPr>
      <w:rPr>
        <w:rFonts w:ascii="Courier New" w:hAnsi="Courier New" w:hint="default"/>
      </w:rPr>
    </w:lvl>
    <w:lvl w:ilvl="3" w:tplc="14BE094A" w:tentative="1">
      <w:start w:val="1"/>
      <w:numFmt w:val="bullet"/>
      <w:lvlText w:val="o"/>
      <w:lvlJc w:val="left"/>
      <w:pPr>
        <w:tabs>
          <w:tab w:val="num" w:pos="2880"/>
        </w:tabs>
        <w:ind w:left="2880" w:hanging="360"/>
      </w:pPr>
      <w:rPr>
        <w:rFonts w:ascii="Courier New" w:hAnsi="Courier New" w:hint="default"/>
      </w:rPr>
    </w:lvl>
    <w:lvl w:ilvl="4" w:tplc="9F9822BE" w:tentative="1">
      <w:start w:val="1"/>
      <w:numFmt w:val="bullet"/>
      <w:lvlText w:val="o"/>
      <w:lvlJc w:val="left"/>
      <w:pPr>
        <w:tabs>
          <w:tab w:val="num" w:pos="3600"/>
        </w:tabs>
        <w:ind w:left="3600" w:hanging="360"/>
      </w:pPr>
      <w:rPr>
        <w:rFonts w:ascii="Courier New" w:hAnsi="Courier New" w:hint="default"/>
      </w:rPr>
    </w:lvl>
    <w:lvl w:ilvl="5" w:tplc="2CCACB9A" w:tentative="1">
      <w:start w:val="1"/>
      <w:numFmt w:val="bullet"/>
      <w:lvlText w:val="o"/>
      <w:lvlJc w:val="left"/>
      <w:pPr>
        <w:tabs>
          <w:tab w:val="num" w:pos="4320"/>
        </w:tabs>
        <w:ind w:left="4320" w:hanging="360"/>
      </w:pPr>
      <w:rPr>
        <w:rFonts w:ascii="Courier New" w:hAnsi="Courier New" w:hint="default"/>
      </w:rPr>
    </w:lvl>
    <w:lvl w:ilvl="6" w:tplc="59BE5AE2" w:tentative="1">
      <w:start w:val="1"/>
      <w:numFmt w:val="bullet"/>
      <w:lvlText w:val="o"/>
      <w:lvlJc w:val="left"/>
      <w:pPr>
        <w:tabs>
          <w:tab w:val="num" w:pos="5040"/>
        </w:tabs>
        <w:ind w:left="5040" w:hanging="360"/>
      </w:pPr>
      <w:rPr>
        <w:rFonts w:ascii="Courier New" w:hAnsi="Courier New" w:hint="default"/>
      </w:rPr>
    </w:lvl>
    <w:lvl w:ilvl="7" w:tplc="1B04BD62" w:tentative="1">
      <w:start w:val="1"/>
      <w:numFmt w:val="bullet"/>
      <w:lvlText w:val="o"/>
      <w:lvlJc w:val="left"/>
      <w:pPr>
        <w:tabs>
          <w:tab w:val="num" w:pos="5760"/>
        </w:tabs>
        <w:ind w:left="5760" w:hanging="360"/>
      </w:pPr>
      <w:rPr>
        <w:rFonts w:ascii="Courier New" w:hAnsi="Courier New" w:hint="default"/>
      </w:rPr>
    </w:lvl>
    <w:lvl w:ilvl="8" w:tplc="02DC2906" w:tentative="1">
      <w:start w:val="1"/>
      <w:numFmt w:val="bullet"/>
      <w:lvlText w:val="o"/>
      <w:lvlJc w:val="left"/>
      <w:pPr>
        <w:tabs>
          <w:tab w:val="num" w:pos="6480"/>
        </w:tabs>
        <w:ind w:left="6480" w:hanging="360"/>
      </w:pPr>
      <w:rPr>
        <w:rFonts w:ascii="Courier New" w:hAnsi="Courier New" w:hint="default"/>
      </w:rPr>
    </w:lvl>
  </w:abstractNum>
  <w:abstractNum w:abstractNumId="37" w15:restartNumberingAfterBreak="0">
    <w:nsid w:val="6E54679D"/>
    <w:multiLevelType w:val="multilevel"/>
    <w:tmpl w:val="877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4A194B"/>
    <w:multiLevelType w:val="multilevel"/>
    <w:tmpl w:val="359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44356A"/>
    <w:multiLevelType w:val="multilevel"/>
    <w:tmpl w:val="C94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EB2857"/>
    <w:multiLevelType w:val="multilevel"/>
    <w:tmpl w:val="85EA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72A50"/>
    <w:multiLevelType w:val="multilevel"/>
    <w:tmpl w:val="DDBA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397888">
    <w:abstractNumId w:val="29"/>
  </w:num>
  <w:num w:numId="2" w16cid:durableId="464393260">
    <w:abstractNumId w:val="14"/>
  </w:num>
  <w:num w:numId="3" w16cid:durableId="506528903">
    <w:abstractNumId w:val="37"/>
  </w:num>
  <w:num w:numId="4" w16cid:durableId="558395172">
    <w:abstractNumId w:val="21"/>
  </w:num>
  <w:num w:numId="5" w16cid:durableId="1939630005">
    <w:abstractNumId w:val="33"/>
  </w:num>
  <w:num w:numId="6" w16cid:durableId="1654873413">
    <w:abstractNumId w:val="5"/>
  </w:num>
  <w:num w:numId="7" w16cid:durableId="616526044">
    <w:abstractNumId w:val="7"/>
  </w:num>
  <w:num w:numId="8" w16cid:durableId="418404617">
    <w:abstractNumId w:val="24"/>
  </w:num>
  <w:num w:numId="9" w16cid:durableId="1555506055">
    <w:abstractNumId w:val="18"/>
  </w:num>
  <w:num w:numId="10" w16cid:durableId="1118640461">
    <w:abstractNumId w:val="36"/>
  </w:num>
  <w:num w:numId="11" w16cid:durableId="1080057830">
    <w:abstractNumId w:val="23"/>
  </w:num>
  <w:num w:numId="12" w16cid:durableId="580405438">
    <w:abstractNumId w:val="16"/>
  </w:num>
  <w:num w:numId="13" w16cid:durableId="108860929">
    <w:abstractNumId w:val="2"/>
  </w:num>
  <w:num w:numId="14" w16cid:durableId="1366708980">
    <w:abstractNumId w:val="15"/>
  </w:num>
  <w:num w:numId="15" w16cid:durableId="986516588">
    <w:abstractNumId w:val="6"/>
  </w:num>
  <w:num w:numId="16" w16cid:durableId="1217279283">
    <w:abstractNumId w:val="26"/>
  </w:num>
  <w:num w:numId="17" w16cid:durableId="438330105">
    <w:abstractNumId w:val="1"/>
  </w:num>
  <w:num w:numId="18" w16cid:durableId="745691158">
    <w:abstractNumId w:val="39"/>
  </w:num>
  <w:num w:numId="19" w16cid:durableId="447086645">
    <w:abstractNumId w:val="3"/>
  </w:num>
  <w:num w:numId="20" w16cid:durableId="320499043">
    <w:abstractNumId w:val="10"/>
  </w:num>
  <w:num w:numId="21" w16cid:durableId="1256550058">
    <w:abstractNumId w:val="11"/>
  </w:num>
  <w:num w:numId="22" w16cid:durableId="1139152392">
    <w:abstractNumId w:val="40"/>
  </w:num>
  <w:num w:numId="23" w16cid:durableId="2113746321">
    <w:abstractNumId w:val="19"/>
  </w:num>
  <w:num w:numId="24" w16cid:durableId="1242521003">
    <w:abstractNumId w:val="13"/>
  </w:num>
  <w:num w:numId="25" w16cid:durableId="66923692">
    <w:abstractNumId w:val="27"/>
  </w:num>
  <w:num w:numId="26" w16cid:durableId="515194308">
    <w:abstractNumId w:val="34"/>
  </w:num>
  <w:num w:numId="27" w16cid:durableId="1505828068">
    <w:abstractNumId w:val="30"/>
  </w:num>
  <w:num w:numId="28" w16cid:durableId="522985871">
    <w:abstractNumId w:val="31"/>
  </w:num>
  <w:num w:numId="29" w16cid:durableId="971833596">
    <w:abstractNumId w:val="32"/>
  </w:num>
  <w:num w:numId="30" w16cid:durableId="1837725917">
    <w:abstractNumId w:val="12"/>
  </w:num>
  <w:num w:numId="31" w16cid:durableId="124738153">
    <w:abstractNumId w:val="22"/>
  </w:num>
  <w:num w:numId="32" w16cid:durableId="632104303">
    <w:abstractNumId w:val="4"/>
  </w:num>
  <w:num w:numId="33" w16cid:durableId="1262177777">
    <w:abstractNumId w:val="35"/>
  </w:num>
  <w:num w:numId="34" w16cid:durableId="1816797589">
    <w:abstractNumId w:val="8"/>
  </w:num>
  <w:num w:numId="35" w16cid:durableId="189101341">
    <w:abstractNumId w:val="25"/>
  </w:num>
  <w:num w:numId="36" w16cid:durableId="925845845">
    <w:abstractNumId w:val="38"/>
  </w:num>
  <w:num w:numId="37" w16cid:durableId="415520933">
    <w:abstractNumId w:val="20"/>
  </w:num>
  <w:num w:numId="38" w16cid:durableId="86582341">
    <w:abstractNumId w:val="28"/>
  </w:num>
  <w:num w:numId="39" w16cid:durableId="1521311942">
    <w:abstractNumId w:val="0"/>
  </w:num>
  <w:num w:numId="40" w16cid:durableId="962269383">
    <w:abstractNumId w:val="9"/>
  </w:num>
  <w:num w:numId="41" w16cid:durableId="1363089545">
    <w:abstractNumId w:val="17"/>
  </w:num>
  <w:num w:numId="42" w16cid:durableId="165055065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75"/>
    <w:rsid w:val="00041429"/>
    <w:rsid w:val="00051950"/>
    <w:rsid w:val="00054379"/>
    <w:rsid w:val="00064AC8"/>
    <w:rsid w:val="000860AA"/>
    <w:rsid w:val="00087851"/>
    <w:rsid w:val="00090333"/>
    <w:rsid w:val="000A0875"/>
    <w:rsid w:val="000A14C4"/>
    <w:rsid w:val="000B6EBD"/>
    <w:rsid w:val="000B7D19"/>
    <w:rsid w:val="000C3061"/>
    <w:rsid w:val="000E77A7"/>
    <w:rsid w:val="000F5E94"/>
    <w:rsid w:val="00104EAA"/>
    <w:rsid w:val="00114D37"/>
    <w:rsid w:val="00123825"/>
    <w:rsid w:val="00126CE6"/>
    <w:rsid w:val="0013163E"/>
    <w:rsid w:val="00133155"/>
    <w:rsid w:val="00152CBC"/>
    <w:rsid w:val="001576F5"/>
    <w:rsid w:val="00176ADD"/>
    <w:rsid w:val="001A2949"/>
    <w:rsid w:val="001A6981"/>
    <w:rsid w:val="001A7C05"/>
    <w:rsid w:val="001C2798"/>
    <w:rsid w:val="001D4572"/>
    <w:rsid w:val="001D4AFF"/>
    <w:rsid w:val="001D6975"/>
    <w:rsid w:val="001E3B3E"/>
    <w:rsid w:val="001F2F92"/>
    <w:rsid w:val="001F3217"/>
    <w:rsid w:val="001F7A86"/>
    <w:rsid w:val="0020499B"/>
    <w:rsid w:val="002164D0"/>
    <w:rsid w:val="0021677B"/>
    <w:rsid w:val="00244B86"/>
    <w:rsid w:val="002578FA"/>
    <w:rsid w:val="0026536D"/>
    <w:rsid w:val="00270186"/>
    <w:rsid w:val="0028752B"/>
    <w:rsid w:val="002877B9"/>
    <w:rsid w:val="00295A69"/>
    <w:rsid w:val="00297FDE"/>
    <w:rsid w:val="002A7212"/>
    <w:rsid w:val="002C5240"/>
    <w:rsid w:val="002D7041"/>
    <w:rsid w:val="002E00E0"/>
    <w:rsid w:val="002F3F19"/>
    <w:rsid w:val="002F7310"/>
    <w:rsid w:val="003062A1"/>
    <w:rsid w:val="0031321D"/>
    <w:rsid w:val="00316138"/>
    <w:rsid w:val="00317020"/>
    <w:rsid w:val="003234CE"/>
    <w:rsid w:val="003351B8"/>
    <w:rsid w:val="00337134"/>
    <w:rsid w:val="00342CCA"/>
    <w:rsid w:val="00344169"/>
    <w:rsid w:val="00344655"/>
    <w:rsid w:val="00345DBC"/>
    <w:rsid w:val="00347D58"/>
    <w:rsid w:val="00351B9A"/>
    <w:rsid w:val="00356226"/>
    <w:rsid w:val="00356619"/>
    <w:rsid w:val="003576E4"/>
    <w:rsid w:val="003628F7"/>
    <w:rsid w:val="00374B02"/>
    <w:rsid w:val="003904DA"/>
    <w:rsid w:val="00395AE8"/>
    <w:rsid w:val="00395FC5"/>
    <w:rsid w:val="003968C5"/>
    <w:rsid w:val="003A6139"/>
    <w:rsid w:val="003B1ED8"/>
    <w:rsid w:val="003B3912"/>
    <w:rsid w:val="003B5B33"/>
    <w:rsid w:val="003C0B4C"/>
    <w:rsid w:val="003C691C"/>
    <w:rsid w:val="003E146F"/>
    <w:rsid w:val="003F5475"/>
    <w:rsid w:val="003F7B14"/>
    <w:rsid w:val="00413E58"/>
    <w:rsid w:val="00420858"/>
    <w:rsid w:val="00422ECE"/>
    <w:rsid w:val="004274E2"/>
    <w:rsid w:val="00455F85"/>
    <w:rsid w:val="004575EA"/>
    <w:rsid w:val="00473B71"/>
    <w:rsid w:val="00476234"/>
    <w:rsid w:val="00477057"/>
    <w:rsid w:val="0048176E"/>
    <w:rsid w:val="00482E0D"/>
    <w:rsid w:val="004876C1"/>
    <w:rsid w:val="004879C8"/>
    <w:rsid w:val="00490508"/>
    <w:rsid w:val="00496C7E"/>
    <w:rsid w:val="004A3C1E"/>
    <w:rsid w:val="004A3CFD"/>
    <w:rsid w:val="004B751B"/>
    <w:rsid w:val="004C12CF"/>
    <w:rsid w:val="004C5E9D"/>
    <w:rsid w:val="004D3755"/>
    <w:rsid w:val="004D4055"/>
    <w:rsid w:val="004E23A7"/>
    <w:rsid w:val="004E4F13"/>
    <w:rsid w:val="004F15F6"/>
    <w:rsid w:val="004F2D70"/>
    <w:rsid w:val="004F7053"/>
    <w:rsid w:val="00501E74"/>
    <w:rsid w:val="0050497F"/>
    <w:rsid w:val="00504BBD"/>
    <w:rsid w:val="00512B76"/>
    <w:rsid w:val="0052149A"/>
    <w:rsid w:val="005226EF"/>
    <w:rsid w:val="00527203"/>
    <w:rsid w:val="0053080E"/>
    <w:rsid w:val="0053389A"/>
    <w:rsid w:val="00535095"/>
    <w:rsid w:val="005614C9"/>
    <w:rsid w:val="0057070D"/>
    <w:rsid w:val="0059172C"/>
    <w:rsid w:val="00595F27"/>
    <w:rsid w:val="005B7EA6"/>
    <w:rsid w:val="005C0CCC"/>
    <w:rsid w:val="005D4E36"/>
    <w:rsid w:val="005D547B"/>
    <w:rsid w:val="005D65E5"/>
    <w:rsid w:val="005F20EA"/>
    <w:rsid w:val="0060779D"/>
    <w:rsid w:val="00607D99"/>
    <w:rsid w:val="00637CBA"/>
    <w:rsid w:val="0064390F"/>
    <w:rsid w:val="00650BC2"/>
    <w:rsid w:val="00661721"/>
    <w:rsid w:val="00687ED8"/>
    <w:rsid w:val="0069533E"/>
    <w:rsid w:val="006958C3"/>
    <w:rsid w:val="00697E8C"/>
    <w:rsid w:val="006A1A76"/>
    <w:rsid w:val="006B0F9C"/>
    <w:rsid w:val="006B6970"/>
    <w:rsid w:val="006C676E"/>
    <w:rsid w:val="006D125D"/>
    <w:rsid w:val="006D734E"/>
    <w:rsid w:val="006E4F2C"/>
    <w:rsid w:val="006E763E"/>
    <w:rsid w:val="006F359E"/>
    <w:rsid w:val="006F36F1"/>
    <w:rsid w:val="006F443E"/>
    <w:rsid w:val="00710392"/>
    <w:rsid w:val="00711049"/>
    <w:rsid w:val="00716BCC"/>
    <w:rsid w:val="007206BA"/>
    <w:rsid w:val="0072731C"/>
    <w:rsid w:val="0073049C"/>
    <w:rsid w:val="00730A7B"/>
    <w:rsid w:val="00735E0D"/>
    <w:rsid w:val="00751919"/>
    <w:rsid w:val="007548EF"/>
    <w:rsid w:val="0076297B"/>
    <w:rsid w:val="00774BEE"/>
    <w:rsid w:val="00794B3E"/>
    <w:rsid w:val="00797922"/>
    <w:rsid w:val="007A0F71"/>
    <w:rsid w:val="007B2CA8"/>
    <w:rsid w:val="007B659E"/>
    <w:rsid w:val="007C7918"/>
    <w:rsid w:val="007F4776"/>
    <w:rsid w:val="007F5954"/>
    <w:rsid w:val="00804D1D"/>
    <w:rsid w:val="0081463C"/>
    <w:rsid w:val="00826B09"/>
    <w:rsid w:val="00837804"/>
    <w:rsid w:val="00850A56"/>
    <w:rsid w:val="008735F2"/>
    <w:rsid w:val="00876718"/>
    <w:rsid w:val="0088746D"/>
    <w:rsid w:val="008C3DEF"/>
    <w:rsid w:val="008F7E95"/>
    <w:rsid w:val="00900F45"/>
    <w:rsid w:val="0090307C"/>
    <w:rsid w:val="00903CA5"/>
    <w:rsid w:val="009141A8"/>
    <w:rsid w:val="0092496F"/>
    <w:rsid w:val="00932D1C"/>
    <w:rsid w:val="00943C68"/>
    <w:rsid w:val="00943FCB"/>
    <w:rsid w:val="00957C20"/>
    <w:rsid w:val="00962268"/>
    <w:rsid w:val="00985480"/>
    <w:rsid w:val="00996352"/>
    <w:rsid w:val="009B71C2"/>
    <w:rsid w:val="009C5037"/>
    <w:rsid w:val="00A04E11"/>
    <w:rsid w:val="00A05A36"/>
    <w:rsid w:val="00A1637E"/>
    <w:rsid w:val="00A211F0"/>
    <w:rsid w:val="00A45E5A"/>
    <w:rsid w:val="00A64C38"/>
    <w:rsid w:val="00A747DB"/>
    <w:rsid w:val="00A76457"/>
    <w:rsid w:val="00A83862"/>
    <w:rsid w:val="00A8399D"/>
    <w:rsid w:val="00A83E60"/>
    <w:rsid w:val="00A87CA6"/>
    <w:rsid w:val="00AB08F1"/>
    <w:rsid w:val="00AD52CE"/>
    <w:rsid w:val="00B03E3C"/>
    <w:rsid w:val="00B11D3A"/>
    <w:rsid w:val="00B27581"/>
    <w:rsid w:val="00B435F0"/>
    <w:rsid w:val="00B440C6"/>
    <w:rsid w:val="00B47B85"/>
    <w:rsid w:val="00B67D4A"/>
    <w:rsid w:val="00B700A3"/>
    <w:rsid w:val="00B704F1"/>
    <w:rsid w:val="00B8190E"/>
    <w:rsid w:val="00B90CBE"/>
    <w:rsid w:val="00B97214"/>
    <w:rsid w:val="00BB30A4"/>
    <w:rsid w:val="00BB67B4"/>
    <w:rsid w:val="00BB69F5"/>
    <w:rsid w:val="00BD1F0A"/>
    <w:rsid w:val="00BE30E6"/>
    <w:rsid w:val="00BF16BF"/>
    <w:rsid w:val="00C110A4"/>
    <w:rsid w:val="00C122C4"/>
    <w:rsid w:val="00C1393D"/>
    <w:rsid w:val="00C14034"/>
    <w:rsid w:val="00C23984"/>
    <w:rsid w:val="00C323BA"/>
    <w:rsid w:val="00C32C63"/>
    <w:rsid w:val="00C33A41"/>
    <w:rsid w:val="00C43278"/>
    <w:rsid w:val="00C74306"/>
    <w:rsid w:val="00C80878"/>
    <w:rsid w:val="00C91CE0"/>
    <w:rsid w:val="00C91DD5"/>
    <w:rsid w:val="00C97896"/>
    <w:rsid w:val="00CA6646"/>
    <w:rsid w:val="00CA74B3"/>
    <w:rsid w:val="00CB3FEF"/>
    <w:rsid w:val="00CB5F3F"/>
    <w:rsid w:val="00CC2D66"/>
    <w:rsid w:val="00CC7311"/>
    <w:rsid w:val="00CE5630"/>
    <w:rsid w:val="00D0701E"/>
    <w:rsid w:val="00D17980"/>
    <w:rsid w:val="00D23181"/>
    <w:rsid w:val="00D32B6F"/>
    <w:rsid w:val="00D43FD1"/>
    <w:rsid w:val="00D4424D"/>
    <w:rsid w:val="00D475BF"/>
    <w:rsid w:val="00D5016E"/>
    <w:rsid w:val="00D51C26"/>
    <w:rsid w:val="00D70737"/>
    <w:rsid w:val="00D75540"/>
    <w:rsid w:val="00D8176C"/>
    <w:rsid w:val="00DA5175"/>
    <w:rsid w:val="00DA5ED9"/>
    <w:rsid w:val="00DA7B8A"/>
    <w:rsid w:val="00DF4FB5"/>
    <w:rsid w:val="00E003BD"/>
    <w:rsid w:val="00E10B7A"/>
    <w:rsid w:val="00E1329F"/>
    <w:rsid w:val="00E17EF9"/>
    <w:rsid w:val="00E41757"/>
    <w:rsid w:val="00E54A55"/>
    <w:rsid w:val="00E57112"/>
    <w:rsid w:val="00E7652A"/>
    <w:rsid w:val="00E77B7D"/>
    <w:rsid w:val="00E822DD"/>
    <w:rsid w:val="00E83C21"/>
    <w:rsid w:val="00E91F3C"/>
    <w:rsid w:val="00EA6F6F"/>
    <w:rsid w:val="00EB1C4A"/>
    <w:rsid w:val="00EB5FD6"/>
    <w:rsid w:val="00EB6116"/>
    <w:rsid w:val="00EC3EBF"/>
    <w:rsid w:val="00EE0C15"/>
    <w:rsid w:val="00EE34A3"/>
    <w:rsid w:val="00EF475D"/>
    <w:rsid w:val="00F04AF0"/>
    <w:rsid w:val="00F06B44"/>
    <w:rsid w:val="00F10FA6"/>
    <w:rsid w:val="00F13D64"/>
    <w:rsid w:val="00F17D71"/>
    <w:rsid w:val="00F503B5"/>
    <w:rsid w:val="00F56049"/>
    <w:rsid w:val="00F578FD"/>
    <w:rsid w:val="00F60099"/>
    <w:rsid w:val="00F72996"/>
    <w:rsid w:val="00F760E7"/>
    <w:rsid w:val="00F8182B"/>
    <w:rsid w:val="00FA6B77"/>
    <w:rsid w:val="00FB0805"/>
    <w:rsid w:val="00FD6182"/>
    <w:rsid w:val="00FE33E0"/>
    <w:rsid w:val="00FF3478"/>
    <w:rsid w:val="00FF6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2E48"/>
  <w15:chartTrackingRefBased/>
  <w15:docId w15:val="{6326FD47-04C6-46FD-8C87-65FDE17C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47B8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A61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7103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710392"/>
  </w:style>
  <w:style w:type="character" w:customStyle="1" w:styleId="eop">
    <w:name w:val="eop"/>
    <w:basedOn w:val="Policepardfaut"/>
    <w:rsid w:val="00710392"/>
  </w:style>
  <w:style w:type="paragraph" w:styleId="NormalWeb">
    <w:name w:val="Normal (Web)"/>
    <w:basedOn w:val="Normal"/>
    <w:uiPriority w:val="99"/>
    <w:unhideWhenUsed/>
    <w:rsid w:val="00FF34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acimagecontainer">
    <w:name w:val="wacimagecontainer"/>
    <w:basedOn w:val="Policepardfaut"/>
    <w:rsid w:val="00F04AF0"/>
  </w:style>
  <w:style w:type="paragraph" w:styleId="Paragraphedeliste">
    <w:name w:val="List Paragraph"/>
    <w:basedOn w:val="Normal"/>
    <w:uiPriority w:val="34"/>
    <w:qFormat/>
    <w:rsid w:val="00EB6116"/>
    <w:pPr>
      <w:ind w:left="720"/>
      <w:contextualSpacing/>
    </w:pPr>
  </w:style>
  <w:style w:type="character" w:customStyle="1" w:styleId="Titre3Car">
    <w:name w:val="Titre 3 Car"/>
    <w:basedOn w:val="Policepardfaut"/>
    <w:link w:val="Titre3"/>
    <w:uiPriority w:val="9"/>
    <w:rsid w:val="00B47B85"/>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B47B85"/>
  </w:style>
  <w:style w:type="character" w:customStyle="1" w:styleId="mw-editsection">
    <w:name w:val="mw-editsection"/>
    <w:basedOn w:val="Policepardfaut"/>
    <w:rsid w:val="00B47B85"/>
  </w:style>
  <w:style w:type="character" w:customStyle="1" w:styleId="mw-editsection-bracket">
    <w:name w:val="mw-editsection-bracket"/>
    <w:basedOn w:val="Policepardfaut"/>
    <w:rsid w:val="00B47B85"/>
  </w:style>
  <w:style w:type="character" w:styleId="Lienhypertexte">
    <w:name w:val="Hyperlink"/>
    <w:basedOn w:val="Policepardfaut"/>
    <w:uiPriority w:val="99"/>
    <w:unhideWhenUsed/>
    <w:rsid w:val="00B47B85"/>
    <w:rPr>
      <w:color w:val="0000FF"/>
      <w:u w:val="single"/>
    </w:rPr>
  </w:style>
  <w:style w:type="character" w:styleId="lev">
    <w:name w:val="Strong"/>
    <w:basedOn w:val="Policepardfaut"/>
    <w:uiPriority w:val="22"/>
    <w:qFormat/>
    <w:rsid w:val="007B659E"/>
    <w:rPr>
      <w:b/>
      <w:bCs/>
    </w:rPr>
  </w:style>
  <w:style w:type="paragraph" w:styleId="En-tte">
    <w:name w:val="header"/>
    <w:basedOn w:val="Normal"/>
    <w:link w:val="En-tteCar"/>
    <w:uiPriority w:val="99"/>
    <w:unhideWhenUsed/>
    <w:rsid w:val="001F2F92"/>
    <w:pPr>
      <w:tabs>
        <w:tab w:val="center" w:pos="4536"/>
        <w:tab w:val="right" w:pos="9072"/>
      </w:tabs>
      <w:spacing w:after="0" w:line="240" w:lineRule="auto"/>
    </w:pPr>
  </w:style>
  <w:style w:type="character" w:customStyle="1" w:styleId="En-tteCar">
    <w:name w:val="En-tête Car"/>
    <w:basedOn w:val="Policepardfaut"/>
    <w:link w:val="En-tte"/>
    <w:uiPriority w:val="99"/>
    <w:rsid w:val="001F2F92"/>
  </w:style>
  <w:style w:type="paragraph" w:styleId="Pieddepage">
    <w:name w:val="footer"/>
    <w:basedOn w:val="Normal"/>
    <w:link w:val="PieddepageCar"/>
    <w:uiPriority w:val="99"/>
    <w:unhideWhenUsed/>
    <w:rsid w:val="001F2F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F92"/>
  </w:style>
  <w:style w:type="character" w:customStyle="1" w:styleId="rynqvb">
    <w:name w:val="rynqvb"/>
    <w:basedOn w:val="Policepardfaut"/>
    <w:rsid w:val="00996352"/>
  </w:style>
  <w:style w:type="paragraph" w:styleId="Bibliographie">
    <w:name w:val="Bibliography"/>
    <w:basedOn w:val="Normal"/>
    <w:next w:val="Normal"/>
    <w:uiPriority w:val="37"/>
    <w:semiHidden/>
    <w:unhideWhenUsed/>
    <w:rsid w:val="00B440C6"/>
  </w:style>
  <w:style w:type="paragraph" w:customStyle="1" w:styleId="thes-word-list-item">
    <w:name w:val="thes-word-list-item"/>
    <w:basedOn w:val="Normal"/>
    <w:rsid w:val="00E17E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yl">
    <w:name w:val="syl"/>
    <w:basedOn w:val="Policepardfaut"/>
    <w:rsid w:val="00E17EF9"/>
  </w:style>
  <w:style w:type="character" w:customStyle="1" w:styleId="x-ck12-vocab-interlink">
    <w:name w:val="x-ck12-vocab-interlink"/>
    <w:basedOn w:val="Policepardfaut"/>
    <w:rsid w:val="00E17EF9"/>
  </w:style>
  <w:style w:type="character" w:customStyle="1" w:styleId="anchor-text">
    <w:name w:val="anchor-text"/>
    <w:basedOn w:val="Policepardfaut"/>
    <w:rsid w:val="00D4424D"/>
  </w:style>
  <w:style w:type="character" w:customStyle="1" w:styleId="supref">
    <w:name w:val="sup_ref"/>
    <w:basedOn w:val="Policepardfaut"/>
    <w:rsid w:val="004A3C1E"/>
  </w:style>
  <w:style w:type="paragraph" w:customStyle="1" w:styleId="otherpara">
    <w:name w:val="otherpara"/>
    <w:basedOn w:val="Normal"/>
    <w:rsid w:val="004A3C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A6139"/>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064AC8"/>
    <w:rPr>
      <w:color w:val="605E5C"/>
      <w:shd w:val="clear" w:color="auto" w:fill="E1DFDD"/>
    </w:rPr>
  </w:style>
  <w:style w:type="character" w:customStyle="1" w:styleId="italic">
    <w:name w:val="italic"/>
    <w:basedOn w:val="Policepardfaut"/>
    <w:rsid w:val="000C3061"/>
  </w:style>
  <w:style w:type="paragraph" w:styleId="Lgende">
    <w:name w:val="caption"/>
    <w:basedOn w:val="Normal"/>
    <w:next w:val="Normal"/>
    <w:uiPriority w:val="35"/>
    <w:unhideWhenUsed/>
    <w:qFormat/>
    <w:rsid w:val="0021677B"/>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21677B"/>
    <w:rPr>
      <w:color w:val="954F72" w:themeColor="followedHyperlink"/>
      <w:u w:val="single"/>
    </w:rPr>
  </w:style>
  <w:style w:type="character" w:customStyle="1" w:styleId="mjxassistivemathml">
    <w:name w:val="mjx_assistive_mathml"/>
    <w:basedOn w:val="Policepardfaut"/>
    <w:rsid w:val="0041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330">
      <w:bodyDiv w:val="1"/>
      <w:marLeft w:val="0"/>
      <w:marRight w:val="0"/>
      <w:marTop w:val="0"/>
      <w:marBottom w:val="0"/>
      <w:divBdr>
        <w:top w:val="none" w:sz="0" w:space="0" w:color="auto"/>
        <w:left w:val="none" w:sz="0" w:space="0" w:color="auto"/>
        <w:bottom w:val="none" w:sz="0" w:space="0" w:color="auto"/>
        <w:right w:val="none" w:sz="0" w:space="0" w:color="auto"/>
      </w:divBdr>
    </w:div>
    <w:div w:id="39861664">
      <w:bodyDiv w:val="1"/>
      <w:marLeft w:val="0"/>
      <w:marRight w:val="0"/>
      <w:marTop w:val="0"/>
      <w:marBottom w:val="0"/>
      <w:divBdr>
        <w:top w:val="none" w:sz="0" w:space="0" w:color="auto"/>
        <w:left w:val="none" w:sz="0" w:space="0" w:color="auto"/>
        <w:bottom w:val="none" w:sz="0" w:space="0" w:color="auto"/>
        <w:right w:val="none" w:sz="0" w:space="0" w:color="auto"/>
      </w:divBdr>
    </w:div>
    <w:div w:id="46104096">
      <w:bodyDiv w:val="1"/>
      <w:marLeft w:val="0"/>
      <w:marRight w:val="0"/>
      <w:marTop w:val="0"/>
      <w:marBottom w:val="0"/>
      <w:divBdr>
        <w:top w:val="none" w:sz="0" w:space="0" w:color="auto"/>
        <w:left w:val="none" w:sz="0" w:space="0" w:color="auto"/>
        <w:bottom w:val="none" w:sz="0" w:space="0" w:color="auto"/>
        <w:right w:val="none" w:sz="0" w:space="0" w:color="auto"/>
      </w:divBdr>
    </w:div>
    <w:div w:id="163714707">
      <w:bodyDiv w:val="1"/>
      <w:marLeft w:val="0"/>
      <w:marRight w:val="0"/>
      <w:marTop w:val="0"/>
      <w:marBottom w:val="0"/>
      <w:divBdr>
        <w:top w:val="none" w:sz="0" w:space="0" w:color="auto"/>
        <w:left w:val="none" w:sz="0" w:space="0" w:color="auto"/>
        <w:bottom w:val="none" w:sz="0" w:space="0" w:color="auto"/>
        <w:right w:val="none" w:sz="0" w:space="0" w:color="auto"/>
      </w:divBdr>
      <w:divsChild>
        <w:div w:id="1914077093">
          <w:marLeft w:val="0"/>
          <w:marRight w:val="0"/>
          <w:marTop w:val="0"/>
          <w:marBottom w:val="0"/>
          <w:divBdr>
            <w:top w:val="none" w:sz="0" w:space="0" w:color="auto"/>
            <w:left w:val="none" w:sz="0" w:space="0" w:color="auto"/>
            <w:bottom w:val="none" w:sz="0" w:space="0" w:color="auto"/>
            <w:right w:val="none" w:sz="0" w:space="0" w:color="auto"/>
          </w:divBdr>
        </w:div>
      </w:divsChild>
    </w:div>
    <w:div w:id="269318775">
      <w:bodyDiv w:val="1"/>
      <w:marLeft w:val="0"/>
      <w:marRight w:val="0"/>
      <w:marTop w:val="0"/>
      <w:marBottom w:val="0"/>
      <w:divBdr>
        <w:top w:val="none" w:sz="0" w:space="0" w:color="auto"/>
        <w:left w:val="none" w:sz="0" w:space="0" w:color="auto"/>
        <w:bottom w:val="none" w:sz="0" w:space="0" w:color="auto"/>
        <w:right w:val="none" w:sz="0" w:space="0" w:color="auto"/>
      </w:divBdr>
    </w:div>
    <w:div w:id="272981405">
      <w:bodyDiv w:val="1"/>
      <w:marLeft w:val="0"/>
      <w:marRight w:val="0"/>
      <w:marTop w:val="0"/>
      <w:marBottom w:val="0"/>
      <w:divBdr>
        <w:top w:val="none" w:sz="0" w:space="0" w:color="auto"/>
        <w:left w:val="none" w:sz="0" w:space="0" w:color="auto"/>
        <w:bottom w:val="none" w:sz="0" w:space="0" w:color="auto"/>
        <w:right w:val="none" w:sz="0" w:space="0" w:color="auto"/>
      </w:divBdr>
    </w:div>
    <w:div w:id="298153035">
      <w:bodyDiv w:val="1"/>
      <w:marLeft w:val="0"/>
      <w:marRight w:val="0"/>
      <w:marTop w:val="0"/>
      <w:marBottom w:val="0"/>
      <w:divBdr>
        <w:top w:val="none" w:sz="0" w:space="0" w:color="auto"/>
        <w:left w:val="none" w:sz="0" w:space="0" w:color="auto"/>
        <w:bottom w:val="none" w:sz="0" w:space="0" w:color="auto"/>
        <w:right w:val="none" w:sz="0" w:space="0" w:color="auto"/>
      </w:divBdr>
    </w:div>
    <w:div w:id="352849543">
      <w:bodyDiv w:val="1"/>
      <w:marLeft w:val="0"/>
      <w:marRight w:val="0"/>
      <w:marTop w:val="0"/>
      <w:marBottom w:val="0"/>
      <w:divBdr>
        <w:top w:val="none" w:sz="0" w:space="0" w:color="auto"/>
        <w:left w:val="none" w:sz="0" w:space="0" w:color="auto"/>
        <w:bottom w:val="none" w:sz="0" w:space="0" w:color="auto"/>
        <w:right w:val="none" w:sz="0" w:space="0" w:color="auto"/>
      </w:divBdr>
    </w:div>
    <w:div w:id="430247536">
      <w:bodyDiv w:val="1"/>
      <w:marLeft w:val="0"/>
      <w:marRight w:val="0"/>
      <w:marTop w:val="0"/>
      <w:marBottom w:val="0"/>
      <w:divBdr>
        <w:top w:val="none" w:sz="0" w:space="0" w:color="auto"/>
        <w:left w:val="none" w:sz="0" w:space="0" w:color="auto"/>
        <w:bottom w:val="none" w:sz="0" w:space="0" w:color="auto"/>
        <w:right w:val="none" w:sz="0" w:space="0" w:color="auto"/>
      </w:divBdr>
      <w:divsChild>
        <w:div w:id="742916779">
          <w:marLeft w:val="0"/>
          <w:marRight w:val="0"/>
          <w:marTop w:val="0"/>
          <w:marBottom w:val="0"/>
          <w:divBdr>
            <w:top w:val="none" w:sz="0" w:space="0" w:color="auto"/>
            <w:left w:val="none" w:sz="0" w:space="0" w:color="auto"/>
            <w:bottom w:val="none" w:sz="0" w:space="0" w:color="auto"/>
            <w:right w:val="none" w:sz="0" w:space="0" w:color="auto"/>
          </w:divBdr>
          <w:divsChild>
            <w:div w:id="1815684637">
              <w:marLeft w:val="0"/>
              <w:marRight w:val="0"/>
              <w:marTop w:val="0"/>
              <w:marBottom w:val="0"/>
              <w:divBdr>
                <w:top w:val="none" w:sz="0" w:space="0" w:color="auto"/>
                <w:left w:val="none" w:sz="0" w:space="0" w:color="auto"/>
                <w:bottom w:val="none" w:sz="0" w:space="0" w:color="auto"/>
                <w:right w:val="none" w:sz="0" w:space="0" w:color="auto"/>
              </w:divBdr>
            </w:div>
            <w:div w:id="1022442284">
              <w:marLeft w:val="0"/>
              <w:marRight w:val="0"/>
              <w:marTop w:val="0"/>
              <w:marBottom w:val="0"/>
              <w:divBdr>
                <w:top w:val="none" w:sz="0" w:space="0" w:color="auto"/>
                <w:left w:val="none" w:sz="0" w:space="0" w:color="auto"/>
                <w:bottom w:val="none" w:sz="0" w:space="0" w:color="auto"/>
                <w:right w:val="none" w:sz="0" w:space="0" w:color="auto"/>
              </w:divBdr>
            </w:div>
          </w:divsChild>
        </w:div>
        <w:div w:id="1582106651">
          <w:marLeft w:val="0"/>
          <w:marRight w:val="0"/>
          <w:marTop w:val="0"/>
          <w:marBottom w:val="0"/>
          <w:divBdr>
            <w:top w:val="none" w:sz="0" w:space="0" w:color="auto"/>
            <w:left w:val="none" w:sz="0" w:space="0" w:color="auto"/>
            <w:bottom w:val="none" w:sz="0" w:space="0" w:color="auto"/>
            <w:right w:val="none" w:sz="0" w:space="0" w:color="auto"/>
          </w:divBdr>
          <w:divsChild>
            <w:div w:id="1341078800">
              <w:marLeft w:val="0"/>
              <w:marRight w:val="0"/>
              <w:marTop w:val="0"/>
              <w:marBottom w:val="0"/>
              <w:divBdr>
                <w:top w:val="none" w:sz="0" w:space="0" w:color="auto"/>
                <w:left w:val="none" w:sz="0" w:space="0" w:color="auto"/>
                <w:bottom w:val="none" w:sz="0" w:space="0" w:color="auto"/>
                <w:right w:val="none" w:sz="0" w:space="0" w:color="auto"/>
              </w:divBdr>
            </w:div>
            <w:div w:id="820271500">
              <w:marLeft w:val="0"/>
              <w:marRight w:val="0"/>
              <w:marTop w:val="0"/>
              <w:marBottom w:val="0"/>
              <w:divBdr>
                <w:top w:val="none" w:sz="0" w:space="0" w:color="auto"/>
                <w:left w:val="none" w:sz="0" w:space="0" w:color="auto"/>
                <w:bottom w:val="none" w:sz="0" w:space="0" w:color="auto"/>
                <w:right w:val="none" w:sz="0" w:space="0" w:color="auto"/>
              </w:divBdr>
            </w:div>
            <w:div w:id="1917545523">
              <w:marLeft w:val="0"/>
              <w:marRight w:val="0"/>
              <w:marTop w:val="0"/>
              <w:marBottom w:val="0"/>
              <w:divBdr>
                <w:top w:val="none" w:sz="0" w:space="0" w:color="auto"/>
                <w:left w:val="none" w:sz="0" w:space="0" w:color="auto"/>
                <w:bottom w:val="none" w:sz="0" w:space="0" w:color="auto"/>
                <w:right w:val="none" w:sz="0" w:space="0" w:color="auto"/>
              </w:divBdr>
            </w:div>
            <w:div w:id="309673753">
              <w:marLeft w:val="0"/>
              <w:marRight w:val="0"/>
              <w:marTop w:val="0"/>
              <w:marBottom w:val="0"/>
              <w:divBdr>
                <w:top w:val="none" w:sz="0" w:space="0" w:color="auto"/>
                <w:left w:val="none" w:sz="0" w:space="0" w:color="auto"/>
                <w:bottom w:val="none" w:sz="0" w:space="0" w:color="auto"/>
                <w:right w:val="none" w:sz="0" w:space="0" w:color="auto"/>
              </w:divBdr>
            </w:div>
            <w:div w:id="1134562758">
              <w:marLeft w:val="0"/>
              <w:marRight w:val="0"/>
              <w:marTop w:val="0"/>
              <w:marBottom w:val="0"/>
              <w:divBdr>
                <w:top w:val="none" w:sz="0" w:space="0" w:color="auto"/>
                <w:left w:val="none" w:sz="0" w:space="0" w:color="auto"/>
                <w:bottom w:val="none" w:sz="0" w:space="0" w:color="auto"/>
                <w:right w:val="none" w:sz="0" w:space="0" w:color="auto"/>
              </w:divBdr>
            </w:div>
          </w:divsChild>
        </w:div>
        <w:div w:id="102186997">
          <w:marLeft w:val="0"/>
          <w:marRight w:val="0"/>
          <w:marTop w:val="0"/>
          <w:marBottom w:val="0"/>
          <w:divBdr>
            <w:top w:val="none" w:sz="0" w:space="0" w:color="auto"/>
            <w:left w:val="none" w:sz="0" w:space="0" w:color="auto"/>
            <w:bottom w:val="none" w:sz="0" w:space="0" w:color="auto"/>
            <w:right w:val="none" w:sz="0" w:space="0" w:color="auto"/>
          </w:divBdr>
        </w:div>
        <w:div w:id="1142699766">
          <w:marLeft w:val="0"/>
          <w:marRight w:val="0"/>
          <w:marTop w:val="0"/>
          <w:marBottom w:val="0"/>
          <w:divBdr>
            <w:top w:val="none" w:sz="0" w:space="0" w:color="auto"/>
            <w:left w:val="none" w:sz="0" w:space="0" w:color="auto"/>
            <w:bottom w:val="none" w:sz="0" w:space="0" w:color="auto"/>
            <w:right w:val="none" w:sz="0" w:space="0" w:color="auto"/>
          </w:divBdr>
        </w:div>
      </w:divsChild>
    </w:div>
    <w:div w:id="461384387">
      <w:bodyDiv w:val="1"/>
      <w:marLeft w:val="0"/>
      <w:marRight w:val="0"/>
      <w:marTop w:val="0"/>
      <w:marBottom w:val="0"/>
      <w:divBdr>
        <w:top w:val="none" w:sz="0" w:space="0" w:color="auto"/>
        <w:left w:val="none" w:sz="0" w:space="0" w:color="auto"/>
        <w:bottom w:val="none" w:sz="0" w:space="0" w:color="auto"/>
        <w:right w:val="none" w:sz="0" w:space="0" w:color="auto"/>
      </w:divBdr>
    </w:div>
    <w:div w:id="515384927">
      <w:bodyDiv w:val="1"/>
      <w:marLeft w:val="0"/>
      <w:marRight w:val="0"/>
      <w:marTop w:val="0"/>
      <w:marBottom w:val="0"/>
      <w:divBdr>
        <w:top w:val="none" w:sz="0" w:space="0" w:color="auto"/>
        <w:left w:val="none" w:sz="0" w:space="0" w:color="auto"/>
        <w:bottom w:val="none" w:sz="0" w:space="0" w:color="auto"/>
        <w:right w:val="none" w:sz="0" w:space="0" w:color="auto"/>
      </w:divBdr>
      <w:divsChild>
        <w:div w:id="1853301222">
          <w:marLeft w:val="0"/>
          <w:marRight w:val="0"/>
          <w:marTop w:val="0"/>
          <w:marBottom w:val="0"/>
          <w:divBdr>
            <w:top w:val="none" w:sz="0" w:space="0" w:color="auto"/>
            <w:left w:val="none" w:sz="0" w:space="0" w:color="auto"/>
            <w:bottom w:val="none" w:sz="0" w:space="0" w:color="auto"/>
            <w:right w:val="none" w:sz="0" w:space="0" w:color="auto"/>
          </w:divBdr>
        </w:div>
        <w:div w:id="196628306">
          <w:marLeft w:val="0"/>
          <w:marRight w:val="0"/>
          <w:marTop w:val="0"/>
          <w:marBottom w:val="0"/>
          <w:divBdr>
            <w:top w:val="none" w:sz="0" w:space="0" w:color="auto"/>
            <w:left w:val="none" w:sz="0" w:space="0" w:color="auto"/>
            <w:bottom w:val="none" w:sz="0" w:space="0" w:color="auto"/>
            <w:right w:val="none" w:sz="0" w:space="0" w:color="auto"/>
          </w:divBdr>
        </w:div>
      </w:divsChild>
    </w:div>
    <w:div w:id="543371093">
      <w:bodyDiv w:val="1"/>
      <w:marLeft w:val="0"/>
      <w:marRight w:val="0"/>
      <w:marTop w:val="0"/>
      <w:marBottom w:val="0"/>
      <w:divBdr>
        <w:top w:val="none" w:sz="0" w:space="0" w:color="auto"/>
        <w:left w:val="none" w:sz="0" w:space="0" w:color="auto"/>
        <w:bottom w:val="none" w:sz="0" w:space="0" w:color="auto"/>
        <w:right w:val="none" w:sz="0" w:space="0" w:color="auto"/>
      </w:divBdr>
    </w:div>
    <w:div w:id="553321591">
      <w:bodyDiv w:val="1"/>
      <w:marLeft w:val="0"/>
      <w:marRight w:val="0"/>
      <w:marTop w:val="0"/>
      <w:marBottom w:val="0"/>
      <w:divBdr>
        <w:top w:val="none" w:sz="0" w:space="0" w:color="auto"/>
        <w:left w:val="none" w:sz="0" w:space="0" w:color="auto"/>
        <w:bottom w:val="none" w:sz="0" w:space="0" w:color="auto"/>
        <w:right w:val="none" w:sz="0" w:space="0" w:color="auto"/>
      </w:divBdr>
    </w:div>
    <w:div w:id="561214653">
      <w:bodyDiv w:val="1"/>
      <w:marLeft w:val="0"/>
      <w:marRight w:val="0"/>
      <w:marTop w:val="0"/>
      <w:marBottom w:val="0"/>
      <w:divBdr>
        <w:top w:val="none" w:sz="0" w:space="0" w:color="auto"/>
        <w:left w:val="none" w:sz="0" w:space="0" w:color="auto"/>
        <w:bottom w:val="none" w:sz="0" w:space="0" w:color="auto"/>
        <w:right w:val="none" w:sz="0" w:space="0" w:color="auto"/>
      </w:divBdr>
      <w:divsChild>
        <w:div w:id="162285724">
          <w:marLeft w:val="446"/>
          <w:marRight w:val="0"/>
          <w:marTop w:val="0"/>
          <w:marBottom w:val="0"/>
          <w:divBdr>
            <w:top w:val="none" w:sz="0" w:space="0" w:color="auto"/>
            <w:left w:val="none" w:sz="0" w:space="0" w:color="auto"/>
            <w:bottom w:val="none" w:sz="0" w:space="0" w:color="auto"/>
            <w:right w:val="none" w:sz="0" w:space="0" w:color="auto"/>
          </w:divBdr>
        </w:div>
      </w:divsChild>
    </w:div>
    <w:div w:id="570963999">
      <w:bodyDiv w:val="1"/>
      <w:marLeft w:val="0"/>
      <w:marRight w:val="0"/>
      <w:marTop w:val="0"/>
      <w:marBottom w:val="0"/>
      <w:divBdr>
        <w:top w:val="none" w:sz="0" w:space="0" w:color="auto"/>
        <w:left w:val="none" w:sz="0" w:space="0" w:color="auto"/>
        <w:bottom w:val="none" w:sz="0" w:space="0" w:color="auto"/>
        <w:right w:val="none" w:sz="0" w:space="0" w:color="auto"/>
      </w:divBdr>
    </w:div>
    <w:div w:id="594749077">
      <w:bodyDiv w:val="1"/>
      <w:marLeft w:val="0"/>
      <w:marRight w:val="0"/>
      <w:marTop w:val="0"/>
      <w:marBottom w:val="0"/>
      <w:divBdr>
        <w:top w:val="none" w:sz="0" w:space="0" w:color="auto"/>
        <w:left w:val="none" w:sz="0" w:space="0" w:color="auto"/>
        <w:bottom w:val="none" w:sz="0" w:space="0" w:color="auto"/>
        <w:right w:val="none" w:sz="0" w:space="0" w:color="auto"/>
      </w:divBdr>
    </w:div>
    <w:div w:id="644163939">
      <w:bodyDiv w:val="1"/>
      <w:marLeft w:val="0"/>
      <w:marRight w:val="0"/>
      <w:marTop w:val="0"/>
      <w:marBottom w:val="0"/>
      <w:divBdr>
        <w:top w:val="none" w:sz="0" w:space="0" w:color="auto"/>
        <w:left w:val="none" w:sz="0" w:space="0" w:color="auto"/>
        <w:bottom w:val="none" w:sz="0" w:space="0" w:color="auto"/>
        <w:right w:val="none" w:sz="0" w:space="0" w:color="auto"/>
      </w:divBdr>
    </w:div>
    <w:div w:id="653142688">
      <w:bodyDiv w:val="1"/>
      <w:marLeft w:val="0"/>
      <w:marRight w:val="0"/>
      <w:marTop w:val="0"/>
      <w:marBottom w:val="0"/>
      <w:divBdr>
        <w:top w:val="none" w:sz="0" w:space="0" w:color="auto"/>
        <w:left w:val="none" w:sz="0" w:space="0" w:color="auto"/>
        <w:bottom w:val="none" w:sz="0" w:space="0" w:color="auto"/>
        <w:right w:val="none" w:sz="0" w:space="0" w:color="auto"/>
      </w:divBdr>
    </w:div>
    <w:div w:id="758870266">
      <w:bodyDiv w:val="1"/>
      <w:marLeft w:val="0"/>
      <w:marRight w:val="0"/>
      <w:marTop w:val="0"/>
      <w:marBottom w:val="0"/>
      <w:divBdr>
        <w:top w:val="none" w:sz="0" w:space="0" w:color="auto"/>
        <w:left w:val="none" w:sz="0" w:space="0" w:color="auto"/>
        <w:bottom w:val="none" w:sz="0" w:space="0" w:color="auto"/>
        <w:right w:val="none" w:sz="0" w:space="0" w:color="auto"/>
      </w:divBdr>
    </w:div>
    <w:div w:id="825243272">
      <w:bodyDiv w:val="1"/>
      <w:marLeft w:val="0"/>
      <w:marRight w:val="0"/>
      <w:marTop w:val="0"/>
      <w:marBottom w:val="0"/>
      <w:divBdr>
        <w:top w:val="none" w:sz="0" w:space="0" w:color="auto"/>
        <w:left w:val="none" w:sz="0" w:space="0" w:color="auto"/>
        <w:bottom w:val="none" w:sz="0" w:space="0" w:color="auto"/>
        <w:right w:val="none" w:sz="0" w:space="0" w:color="auto"/>
      </w:divBdr>
      <w:divsChild>
        <w:div w:id="1023940721">
          <w:marLeft w:val="0"/>
          <w:marRight w:val="0"/>
          <w:marTop w:val="240"/>
          <w:marBottom w:val="240"/>
          <w:divBdr>
            <w:top w:val="none" w:sz="0" w:space="0" w:color="auto"/>
            <w:left w:val="none" w:sz="0" w:space="0" w:color="auto"/>
            <w:bottom w:val="none" w:sz="0" w:space="0" w:color="auto"/>
            <w:right w:val="none" w:sz="0" w:space="0" w:color="auto"/>
          </w:divBdr>
        </w:div>
        <w:div w:id="839275927">
          <w:marLeft w:val="0"/>
          <w:marRight w:val="0"/>
          <w:marTop w:val="240"/>
          <w:marBottom w:val="240"/>
          <w:divBdr>
            <w:top w:val="none" w:sz="0" w:space="0" w:color="auto"/>
            <w:left w:val="none" w:sz="0" w:space="0" w:color="auto"/>
            <w:bottom w:val="none" w:sz="0" w:space="0" w:color="auto"/>
            <w:right w:val="none" w:sz="0" w:space="0" w:color="auto"/>
          </w:divBdr>
        </w:div>
      </w:divsChild>
    </w:div>
    <w:div w:id="847527466">
      <w:bodyDiv w:val="1"/>
      <w:marLeft w:val="0"/>
      <w:marRight w:val="0"/>
      <w:marTop w:val="0"/>
      <w:marBottom w:val="0"/>
      <w:divBdr>
        <w:top w:val="none" w:sz="0" w:space="0" w:color="auto"/>
        <w:left w:val="none" w:sz="0" w:space="0" w:color="auto"/>
        <w:bottom w:val="none" w:sz="0" w:space="0" w:color="auto"/>
        <w:right w:val="none" w:sz="0" w:space="0" w:color="auto"/>
      </w:divBdr>
    </w:div>
    <w:div w:id="943341551">
      <w:bodyDiv w:val="1"/>
      <w:marLeft w:val="0"/>
      <w:marRight w:val="0"/>
      <w:marTop w:val="0"/>
      <w:marBottom w:val="0"/>
      <w:divBdr>
        <w:top w:val="none" w:sz="0" w:space="0" w:color="auto"/>
        <w:left w:val="none" w:sz="0" w:space="0" w:color="auto"/>
        <w:bottom w:val="none" w:sz="0" w:space="0" w:color="auto"/>
        <w:right w:val="none" w:sz="0" w:space="0" w:color="auto"/>
      </w:divBdr>
    </w:div>
    <w:div w:id="949435792">
      <w:bodyDiv w:val="1"/>
      <w:marLeft w:val="0"/>
      <w:marRight w:val="0"/>
      <w:marTop w:val="0"/>
      <w:marBottom w:val="0"/>
      <w:divBdr>
        <w:top w:val="none" w:sz="0" w:space="0" w:color="auto"/>
        <w:left w:val="none" w:sz="0" w:space="0" w:color="auto"/>
        <w:bottom w:val="none" w:sz="0" w:space="0" w:color="auto"/>
        <w:right w:val="none" w:sz="0" w:space="0" w:color="auto"/>
      </w:divBdr>
      <w:divsChild>
        <w:div w:id="906914751">
          <w:marLeft w:val="336"/>
          <w:marRight w:val="0"/>
          <w:marTop w:val="120"/>
          <w:marBottom w:val="312"/>
          <w:divBdr>
            <w:top w:val="none" w:sz="0" w:space="0" w:color="auto"/>
            <w:left w:val="none" w:sz="0" w:space="0" w:color="auto"/>
            <w:bottom w:val="none" w:sz="0" w:space="0" w:color="auto"/>
            <w:right w:val="none" w:sz="0" w:space="0" w:color="auto"/>
          </w:divBdr>
          <w:divsChild>
            <w:div w:id="1014109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73430614">
      <w:bodyDiv w:val="1"/>
      <w:marLeft w:val="0"/>
      <w:marRight w:val="0"/>
      <w:marTop w:val="0"/>
      <w:marBottom w:val="0"/>
      <w:divBdr>
        <w:top w:val="none" w:sz="0" w:space="0" w:color="auto"/>
        <w:left w:val="none" w:sz="0" w:space="0" w:color="auto"/>
        <w:bottom w:val="none" w:sz="0" w:space="0" w:color="auto"/>
        <w:right w:val="none" w:sz="0" w:space="0" w:color="auto"/>
      </w:divBdr>
    </w:div>
    <w:div w:id="1112357013">
      <w:bodyDiv w:val="1"/>
      <w:marLeft w:val="0"/>
      <w:marRight w:val="0"/>
      <w:marTop w:val="0"/>
      <w:marBottom w:val="0"/>
      <w:divBdr>
        <w:top w:val="none" w:sz="0" w:space="0" w:color="auto"/>
        <w:left w:val="none" w:sz="0" w:space="0" w:color="auto"/>
        <w:bottom w:val="none" w:sz="0" w:space="0" w:color="auto"/>
        <w:right w:val="none" w:sz="0" w:space="0" w:color="auto"/>
      </w:divBdr>
    </w:div>
    <w:div w:id="1278757719">
      <w:bodyDiv w:val="1"/>
      <w:marLeft w:val="0"/>
      <w:marRight w:val="0"/>
      <w:marTop w:val="0"/>
      <w:marBottom w:val="0"/>
      <w:divBdr>
        <w:top w:val="none" w:sz="0" w:space="0" w:color="auto"/>
        <w:left w:val="none" w:sz="0" w:space="0" w:color="auto"/>
        <w:bottom w:val="none" w:sz="0" w:space="0" w:color="auto"/>
        <w:right w:val="none" w:sz="0" w:space="0" w:color="auto"/>
      </w:divBdr>
    </w:div>
    <w:div w:id="1371766652">
      <w:bodyDiv w:val="1"/>
      <w:marLeft w:val="0"/>
      <w:marRight w:val="0"/>
      <w:marTop w:val="0"/>
      <w:marBottom w:val="0"/>
      <w:divBdr>
        <w:top w:val="none" w:sz="0" w:space="0" w:color="auto"/>
        <w:left w:val="none" w:sz="0" w:space="0" w:color="auto"/>
        <w:bottom w:val="none" w:sz="0" w:space="0" w:color="auto"/>
        <w:right w:val="none" w:sz="0" w:space="0" w:color="auto"/>
      </w:divBdr>
    </w:div>
    <w:div w:id="1507280148">
      <w:bodyDiv w:val="1"/>
      <w:marLeft w:val="0"/>
      <w:marRight w:val="0"/>
      <w:marTop w:val="0"/>
      <w:marBottom w:val="0"/>
      <w:divBdr>
        <w:top w:val="none" w:sz="0" w:space="0" w:color="auto"/>
        <w:left w:val="none" w:sz="0" w:space="0" w:color="auto"/>
        <w:bottom w:val="none" w:sz="0" w:space="0" w:color="auto"/>
        <w:right w:val="none" w:sz="0" w:space="0" w:color="auto"/>
      </w:divBdr>
    </w:div>
    <w:div w:id="1533228253">
      <w:bodyDiv w:val="1"/>
      <w:marLeft w:val="0"/>
      <w:marRight w:val="0"/>
      <w:marTop w:val="0"/>
      <w:marBottom w:val="0"/>
      <w:divBdr>
        <w:top w:val="none" w:sz="0" w:space="0" w:color="auto"/>
        <w:left w:val="none" w:sz="0" w:space="0" w:color="auto"/>
        <w:bottom w:val="none" w:sz="0" w:space="0" w:color="auto"/>
        <w:right w:val="none" w:sz="0" w:space="0" w:color="auto"/>
      </w:divBdr>
    </w:div>
    <w:div w:id="1535772797">
      <w:bodyDiv w:val="1"/>
      <w:marLeft w:val="0"/>
      <w:marRight w:val="0"/>
      <w:marTop w:val="0"/>
      <w:marBottom w:val="0"/>
      <w:divBdr>
        <w:top w:val="none" w:sz="0" w:space="0" w:color="auto"/>
        <w:left w:val="none" w:sz="0" w:space="0" w:color="auto"/>
        <w:bottom w:val="none" w:sz="0" w:space="0" w:color="auto"/>
        <w:right w:val="none" w:sz="0" w:space="0" w:color="auto"/>
      </w:divBdr>
    </w:div>
    <w:div w:id="1562445657">
      <w:bodyDiv w:val="1"/>
      <w:marLeft w:val="0"/>
      <w:marRight w:val="0"/>
      <w:marTop w:val="0"/>
      <w:marBottom w:val="0"/>
      <w:divBdr>
        <w:top w:val="none" w:sz="0" w:space="0" w:color="auto"/>
        <w:left w:val="none" w:sz="0" w:space="0" w:color="auto"/>
        <w:bottom w:val="none" w:sz="0" w:space="0" w:color="auto"/>
        <w:right w:val="none" w:sz="0" w:space="0" w:color="auto"/>
      </w:divBdr>
    </w:div>
    <w:div w:id="1706061858">
      <w:bodyDiv w:val="1"/>
      <w:marLeft w:val="0"/>
      <w:marRight w:val="0"/>
      <w:marTop w:val="0"/>
      <w:marBottom w:val="0"/>
      <w:divBdr>
        <w:top w:val="none" w:sz="0" w:space="0" w:color="auto"/>
        <w:left w:val="none" w:sz="0" w:space="0" w:color="auto"/>
        <w:bottom w:val="none" w:sz="0" w:space="0" w:color="auto"/>
        <w:right w:val="none" w:sz="0" w:space="0" w:color="auto"/>
      </w:divBdr>
      <w:divsChild>
        <w:div w:id="608656906">
          <w:marLeft w:val="0"/>
          <w:marRight w:val="0"/>
          <w:marTop w:val="0"/>
          <w:marBottom w:val="120"/>
          <w:divBdr>
            <w:top w:val="none" w:sz="0" w:space="0" w:color="auto"/>
            <w:left w:val="none" w:sz="0" w:space="0" w:color="auto"/>
            <w:bottom w:val="none" w:sz="0" w:space="0" w:color="auto"/>
            <w:right w:val="none" w:sz="0" w:space="0" w:color="auto"/>
          </w:divBdr>
        </w:div>
        <w:div w:id="2124185388">
          <w:marLeft w:val="336"/>
          <w:marRight w:val="0"/>
          <w:marTop w:val="120"/>
          <w:marBottom w:val="312"/>
          <w:divBdr>
            <w:top w:val="none" w:sz="0" w:space="0" w:color="auto"/>
            <w:left w:val="none" w:sz="0" w:space="0" w:color="auto"/>
            <w:bottom w:val="none" w:sz="0" w:space="0" w:color="auto"/>
            <w:right w:val="none" w:sz="0" w:space="0" w:color="auto"/>
          </w:divBdr>
          <w:divsChild>
            <w:div w:id="11910638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06968067">
      <w:bodyDiv w:val="1"/>
      <w:marLeft w:val="0"/>
      <w:marRight w:val="0"/>
      <w:marTop w:val="0"/>
      <w:marBottom w:val="0"/>
      <w:divBdr>
        <w:top w:val="none" w:sz="0" w:space="0" w:color="auto"/>
        <w:left w:val="none" w:sz="0" w:space="0" w:color="auto"/>
        <w:bottom w:val="none" w:sz="0" w:space="0" w:color="auto"/>
        <w:right w:val="none" w:sz="0" w:space="0" w:color="auto"/>
      </w:divBdr>
      <w:divsChild>
        <w:div w:id="1922988452">
          <w:marLeft w:val="0"/>
          <w:marRight w:val="0"/>
          <w:marTop w:val="0"/>
          <w:marBottom w:val="0"/>
          <w:divBdr>
            <w:top w:val="none" w:sz="0" w:space="0" w:color="auto"/>
            <w:left w:val="none" w:sz="0" w:space="0" w:color="auto"/>
            <w:bottom w:val="none" w:sz="0" w:space="0" w:color="auto"/>
            <w:right w:val="none" w:sz="0" w:space="0" w:color="auto"/>
          </w:divBdr>
        </w:div>
        <w:div w:id="915046165">
          <w:marLeft w:val="0"/>
          <w:marRight w:val="0"/>
          <w:marTop w:val="0"/>
          <w:marBottom w:val="0"/>
          <w:divBdr>
            <w:top w:val="none" w:sz="0" w:space="0" w:color="auto"/>
            <w:left w:val="none" w:sz="0" w:space="0" w:color="auto"/>
            <w:bottom w:val="none" w:sz="0" w:space="0" w:color="auto"/>
            <w:right w:val="none" w:sz="0" w:space="0" w:color="auto"/>
          </w:divBdr>
        </w:div>
        <w:div w:id="1668826759">
          <w:marLeft w:val="0"/>
          <w:marRight w:val="0"/>
          <w:marTop w:val="0"/>
          <w:marBottom w:val="0"/>
          <w:divBdr>
            <w:top w:val="none" w:sz="0" w:space="0" w:color="auto"/>
            <w:left w:val="none" w:sz="0" w:space="0" w:color="auto"/>
            <w:bottom w:val="none" w:sz="0" w:space="0" w:color="auto"/>
            <w:right w:val="none" w:sz="0" w:space="0" w:color="auto"/>
          </w:divBdr>
        </w:div>
        <w:div w:id="1388840034">
          <w:marLeft w:val="0"/>
          <w:marRight w:val="0"/>
          <w:marTop w:val="0"/>
          <w:marBottom w:val="0"/>
          <w:divBdr>
            <w:top w:val="none" w:sz="0" w:space="0" w:color="auto"/>
            <w:left w:val="none" w:sz="0" w:space="0" w:color="auto"/>
            <w:bottom w:val="none" w:sz="0" w:space="0" w:color="auto"/>
            <w:right w:val="none" w:sz="0" w:space="0" w:color="auto"/>
          </w:divBdr>
        </w:div>
        <w:div w:id="893734445">
          <w:marLeft w:val="0"/>
          <w:marRight w:val="0"/>
          <w:marTop w:val="0"/>
          <w:marBottom w:val="0"/>
          <w:divBdr>
            <w:top w:val="none" w:sz="0" w:space="0" w:color="auto"/>
            <w:left w:val="none" w:sz="0" w:space="0" w:color="auto"/>
            <w:bottom w:val="none" w:sz="0" w:space="0" w:color="auto"/>
            <w:right w:val="none" w:sz="0" w:space="0" w:color="auto"/>
          </w:divBdr>
        </w:div>
        <w:div w:id="545025877">
          <w:marLeft w:val="0"/>
          <w:marRight w:val="0"/>
          <w:marTop w:val="0"/>
          <w:marBottom w:val="0"/>
          <w:divBdr>
            <w:top w:val="none" w:sz="0" w:space="0" w:color="auto"/>
            <w:left w:val="none" w:sz="0" w:space="0" w:color="auto"/>
            <w:bottom w:val="none" w:sz="0" w:space="0" w:color="auto"/>
            <w:right w:val="none" w:sz="0" w:space="0" w:color="auto"/>
          </w:divBdr>
        </w:div>
        <w:div w:id="837841407">
          <w:marLeft w:val="0"/>
          <w:marRight w:val="0"/>
          <w:marTop w:val="0"/>
          <w:marBottom w:val="0"/>
          <w:divBdr>
            <w:top w:val="none" w:sz="0" w:space="0" w:color="auto"/>
            <w:left w:val="none" w:sz="0" w:space="0" w:color="auto"/>
            <w:bottom w:val="none" w:sz="0" w:space="0" w:color="auto"/>
            <w:right w:val="none" w:sz="0" w:space="0" w:color="auto"/>
          </w:divBdr>
        </w:div>
        <w:div w:id="1722629421">
          <w:marLeft w:val="0"/>
          <w:marRight w:val="0"/>
          <w:marTop w:val="0"/>
          <w:marBottom w:val="0"/>
          <w:divBdr>
            <w:top w:val="none" w:sz="0" w:space="0" w:color="auto"/>
            <w:left w:val="none" w:sz="0" w:space="0" w:color="auto"/>
            <w:bottom w:val="none" w:sz="0" w:space="0" w:color="auto"/>
            <w:right w:val="none" w:sz="0" w:space="0" w:color="auto"/>
          </w:divBdr>
        </w:div>
        <w:div w:id="2065984213">
          <w:marLeft w:val="0"/>
          <w:marRight w:val="0"/>
          <w:marTop w:val="0"/>
          <w:marBottom w:val="0"/>
          <w:divBdr>
            <w:top w:val="none" w:sz="0" w:space="0" w:color="auto"/>
            <w:left w:val="none" w:sz="0" w:space="0" w:color="auto"/>
            <w:bottom w:val="none" w:sz="0" w:space="0" w:color="auto"/>
            <w:right w:val="none" w:sz="0" w:space="0" w:color="auto"/>
          </w:divBdr>
        </w:div>
        <w:div w:id="109906513">
          <w:marLeft w:val="0"/>
          <w:marRight w:val="0"/>
          <w:marTop w:val="0"/>
          <w:marBottom w:val="0"/>
          <w:divBdr>
            <w:top w:val="none" w:sz="0" w:space="0" w:color="auto"/>
            <w:left w:val="none" w:sz="0" w:space="0" w:color="auto"/>
            <w:bottom w:val="none" w:sz="0" w:space="0" w:color="auto"/>
            <w:right w:val="none" w:sz="0" w:space="0" w:color="auto"/>
          </w:divBdr>
        </w:div>
        <w:div w:id="1055663720">
          <w:marLeft w:val="0"/>
          <w:marRight w:val="0"/>
          <w:marTop w:val="0"/>
          <w:marBottom w:val="0"/>
          <w:divBdr>
            <w:top w:val="none" w:sz="0" w:space="0" w:color="auto"/>
            <w:left w:val="none" w:sz="0" w:space="0" w:color="auto"/>
            <w:bottom w:val="none" w:sz="0" w:space="0" w:color="auto"/>
            <w:right w:val="none" w:sz="0" w:space="0" w:color="auto"/>
          </w:divBdr>
        </w:div>
        <w:div w:id="2131051574">
          <w:marLeft w:val="0"/>
          <w:marRight w:val="0"/>
          <w:marTop w:val="0"/>
          <w:marBottom w:val="0"/>
          <w:divBdr>
            <w:top w:val="none" w:sz="0" w:space="0" w:color="auto"/>
            <w:left w:val="none" w:sz="0" w:space="0" w:color="auto"/>
            <w:bottom w:val="none" w:sz="0" w:space="0" w:color="auto"/>
            <w:right w:val="none" w:sz="0" w:space="0" w:color="auto"/>
          </w:divBdr>
        </w:div>
        <w:div w:id="1867402846">
          <w:marLeft w:val="0"/>
          <w:marRight w:val="0"/>
          <w:marTop w:val="0"/>
          <w:marBottom w:val="0"/>
          <w:divBdr>
            <w:top w:val="none" w:sz="0" w:space="0" w:color="auto"/>
            <w:left w:val="none" w:sz="0" w:space="0" w:color="auto"/>
            <w:bottom w:val="none" w:sz="0" w:space="0" w:color="auto"/>
            <w:right w:val="none" w:sz="0" w:space="0" w:color="auto"/>
          </w:divBdr>
        </w:div>
        <w:div w:id="460853948">
          <w:marLeft w:val="0"/>
          <w:marRight w:val="0"/>
          <w:marTop w:val="0"/>
          <w:marBottom w:val="0"/>
          <w:divBdr>
            <w:top w:val="none" w:sz="0" w:space="0" w:color="auto"/>
            <w:left w:val="none" w:sz="0" w:space="0" w:color="auto"/>
            <w:bottom w:val="none" w:sz="0" w:space="0" w:color="auto"/>
            <w:right w:val="none" w:sz="0" w:space="0" w:color="auto"/>
          </w:divBdr>
        </w:div>
        <w:div w:id="975142203">
          <w:marLeft w:val="0"/>
          <w:marRight w:val="0"/>
          <w:marTop w:val="0"/>
          <w:marBottom w:val="0"/>
          <w:divBdr>
            <w:top w:val="none" w:sz="0" w:space="0" w:color="auto"/>
            <w:left w:val="none" w:sz="0" w:space="0" w:color="auto"/>
            <w:bottom w:val="none" w:sz="0" w:space="0" w:color="auto"/>
            <w:right w:val="none" w:sz="0" w:space="0" w:color="auto"/>
          </w:divBdr>
        </w:div>
        <w:div w:id="1663581186">
          <w:marLeft w:val="0"/>
          <w:marRight w:val="0"/>
          <w:marTop w:val="0"/>
          <w:marBottom w:val="0"/>
          <w:divBdr>
            <w:top w:val="none" w:sz="0" w:space="0" w:color="auto"/>
            <w:left w:val="none" w:sz="0" w:space="0" w:color="auto"/>
            <w:bottom w:val="none" w:sz="0" w:space="0" w:color="auto"/>
            <w:right w:val="none" w:sz="0" w:space="0" w:color="auto"/>
          </w:divBdr>
        </w:div>
        <w:div w:id="1064645757">
          <w:marLeft w:val="0"/>
          <w:marRight w:val="0"/>
          <w:marTop w:val="0"/>
          <w:marBottom w:val="0"/>
          <w:divBdr>
            <w:top w:val="none" w:sz="0" w:space="0" w:color="auto"/>
            <w:left w:val="none" w:sz="0" w:space="0" w:color="auto"/>
            <w:bottom w:val="none" w:sz="0" w:space="0" w:color="auto"/>
            <w:right w:val="none" w:sz="0" w:space="0" w:color="auto"/>
          </w:divBdr>
        </w:div>
        <w:div w:id="623846455">
          <w:marLeft w:val="0"/>
          <w:marRight w:val="0"/>
          <w:marTop w:val="0"/>
          <w:marBottom w:val="0"/>
          <w:divBdr>
            <w:top w:val="none" w:sz="0" w:space="0" w:color="auto"/>
            <w:left w:val="none" w:sz="0" w:space="0" w:color="auto"/>
            <w:bottom w:val="none" w:sz="0" w:space="0" w:color="auto"/>
            <w:right w:val="none" w:sz="0" w:space="0" w:color="auto"/>
          </w:divBdr>
        </w:div>
        <w:div w:id="984050216">
          <w:marLeft w:val="0"/>
          <w:marRight w:val="0"/>
          <w:marTop w:val="0"/>
          <w:marBottom w:val="0"/>
          <w:divBdr>
            <w:top w:val="none" w:sz="0" w:space="0" w:color="auto"/>
            <w:left w:val="none" w:sz="0" w:space="0" w:color="auto"/>
            <w:bottom w:val="none" w:sz="0" w:space="0" w:color="auto"/>
            <w:right w:val="none" w:sz="0" w:space="0" w:color="auto"/>
          </w:divBdr>
          <w:divsChild>
            <w:div w:id="1761874534">
              <w:marLeft w:val="0"/>
              <w:marRight w:val="0"/>
              <w:marTop w:val="0"/>
              <w:marBottom w:val="0"/>
              <w:divBdr>
                <w:top w:val="none" w:sz="0" w:space="0" w:color="auto"/>
                <w:left w:val="none" w:sz="0" w:space="0" w:color="auto"/>
                <w:bottom w:val="none" w:sz="0" w:space="0" w:color="auto"/>
                <w:right w:val="none" w:sz="0" w:space="0" w:color="auto"/>
              </w:divBdr>
            </w:div>
            <w:div w:id="1526291187">
              <w:marLeft w:val="0"/>
              <w:marRight w:val="0"/>
              <w:marTop w:val="0"/>
              <w:marBottom w:val="0"/>
              <w:divBdr>
                <w:top w:val="none" w:sz="0" w:space="0" w:color="auto"/>
                <w:left w:val="none" w:sz="0" w:space="0" w:color="auto"/>
                <w:bottom w:val="none" w:sz="0" w:space="0" w:color="auto"/>
                <w:right w:val="none" w:sz="0" w:space="0" w:color="auto"/>
              </w:divBdr>
            </w:div>
            <w:div w:id="1345595474">
              <w:marLeft w:val="0"/>
              <w:marRight w:val="0"/>
              <w:marTop w:val="0"/>
              <w:marBottom w:val="0"/>
              <w:divBdr>
                <w:top w:val="none" w:sz="0" w:space="0" w:color="auto"/>
                <w:left w:val="none" w:sz="0" w:space="0" w:color="auto"/>
                <w:bottom w:val="none" w:sz="0" w:space="0" w:color="auto"/>
                <w:right w:val="none" w:sz="0" w:space="0" w:color="auto"/>
              </w:divBdr>
            </w:div>
            <w:div w:id="1718551683">
              <w:marLeft w:val="0"/>
              <w:marRight w:val="0"/>
              <w:marTop w:val="0"/>
              <w:marBottom w:val="0"/>
              <w:divBdr>
                <w:top w:val="none" w:sz="0" w:space="0" w:color="auto"/>
                <w:left w:val="none" w:sz="0" w:space="0" w:color="auto"/>
                <w:bottom w:val="none" w:sz="0" w:space="0" w:color="auto"/>
                <w:right w:val="none" w:sz="0" w:space="0" w:color="auto"/>
              </w:divBdr>
            </w:div>
            <w:div w:id="986203142">
              <w:marLeft w:val="0"/>
              <w:marRight w:val="0"/>
              <w:marTop w:val="0"/>
              <w:marBottom w:val="0"/>
              <w:divBdr>
                <w:top w:val="none" w:sz="0" w:space="0" w:color="auto"/>
                <w:left w:val="none" w:sz="0" w:space="0" w:color="auto"/>
                <w:bottom w:val="none" w:sz="0" w:space="0" w:color="auto"/>
                <w:right w:val="none" w:sz="0" w:space="0" w:color="auto"/>
              </w:divBdr>
            </w:div>
          </w:divsChild>
        </w:div>
        <w:div w:id="1347512847">
          <w:marLeft w:val="0"/>
          <w:marRight w:val="0"/>
          <w:marTop w:val="0"/>
          <w:marBottom w:val="0"/>
          <w:divBdr>
            <w:top w:val="none" w:sz="0" w:space="0" w:color="auto"/>
            <w:left w:val="none" w:sz="0" w:space="0" w:color="auto"/>
            <w:bottom w:val="none" w:sz="0" w:space="0" w:color="auto"/>
            <w:right w:val="none" w:sz="0" w:space="0" w:color="auto"/>
          </w:divBdr>
          <w:divsChild>
            <w:div w:id="2082755072">
              <w:marLeft w:val="0"/>
              <w:marRight w:val="0"/>
              <w:marTop w:val="0"/>
              <w:marBottom w:val="0"/>
              <w:divBdr>
                <w:top w:val="none" w:sz="0" w:space="0" w:color="auto"/>
                <w:left w:val="none" w:sz="0" w:space="0" w:color="auto"/>
                <w:bottom w:val="none" w:sz="0" w:space="0" w:color="auto"/>
                <w:right w:val="none" w:sz="0" w:space="0" w:color="auto"/>
              </w:divBdr>
            </w:div>
            <w:div w:id="1657680884">
              <w:marLeft w:val="0"/>
              <w:marRight w:val="0"/>
              <w:marTop w:val="0"/>
              <w:marBottom w:val="0"/>
              <w:divBdr>
                <w:top w:val="none" w:sz="0" w:space="0" w:color="auto"/>
                <w:left w:val="none" w:sz="0" w:space="0" w:color="auto"/>
                <w:bottom w:val="none" w:sz="0" w:space="0" w:color="auto"/>
                <w:right w:val="none" w:sz="0" w:space="0" w:color="auto"/>
              </w:divBdr>
            </w:div>
            <w:div w:id="926037100">
              <w:marLeft w:val="0"/>
              <w:marRight w:val="0"/>
              <w:marTop w:val="0"/>
              <w:marBottom w:val="0"/>
              <w:divBdr>
                <w:top w:val="none" w:sz="0" w:space="0" w:color="auto"/>
                <w:left w:val="none" w:sz="0" w:space="0" w:color="auto"/>
                <w:bottom w:val="none" w:sz="0" w:space="0" w:color="auto"/>
                <w:right w:val="none" w:sz="0" w:space="0" w:color="auto"/>
              </w:divBdr>
            </w:div>
            <w:div w:id="996110212">
              <w:marLeft w:val="0"/>
              <w:marRight w:val="0"/>
              <w:marTop w:val="0"/>
              <w:marBottom w:val="0"/>
              <w:divBdr>
                <w:top w:val="none" w:sz="0" w:space="0" w:color="auto"/>
                <w:left w:val="none" w:sz="0" w:space="0" w:color="auto"/>
                <w:bottom w:val="none" w:sz="0" w:space="0" w:color="auto"/>
                <w:right w:val="none" w:sz="0" w:space="0" w:color="auto"/>
              </w:divBdr>
            </w:div>
          </w:divsChild>
        </w:div>
        <w:div w:id="2078086739">
          <w:marLeft w:val="0"/>
          <w:marRight w:val="0"/>
          <w:marTop w:val="0"/>
          <w:marBottom w:val="0"/>
          <w:divBdr>
            <w:top w:val="none" w:sz="0" w:space="0" w:color="auto"/>
            <w:left w:val="none" w:sz="0" w:space="0" w:color="auto"/>
            <w:bottom w:val="none" w:sz="0" w:space="0" w:color="auto"/>
            <w:right w:val="none" w:sz="0" w:space="0" w:color="auto"/>
          </w:divBdr>
        </w:div>
        <w:div w:id="1917280882">
          <w:marLeft w:val="0"/>
          <w:marRight w:val="0"/>
          <w:marTop w:val="0"/>
          <w:marBottom w:val="0"/>
          <w:divBdr>
            <w:top w:val="none" w:sz="0" w:space="0" w:color="auto"/>
            <w:left w:val="none" w:sz="0" w:space="0" w:color="auto"/>
            <w:bottom w:val="none" w:sz="0" w:space="0" w:color="auto"/>
            <w:right w:val="none" w:sz="0" w:space="0" w:color="auto"/>
          </w:divBdr>
        </w:div>
        <w:div w:id="1498812021">
          <w:marLeft w:val="0"/>
          <w:marRight w:val="0"/>
          <w:marTop w:val="0"/>
          <w:marBottom w:val="0"/>
          <w:divBdr>
            <w:top w:val="none" w:sz="0" w:space="0" w:color="auto"/>
            <w:left w:val="none" w:sz="0" w:space="0" w:color="auto"/>
            <w:bottom w:val="none" w:sz="0" w:space="0" w:color="auto"/>
            <w:right w:val="none" w:sz="0" w:space="0" w:color="auto"/>
          </w:divBdr>
        </w:div>
        <w:div w:id="1021473219">
          <w:marLeft w:val="0"/>
          <w:marRight w:val="0"/>
          <w:marTop w:val="0"/>
          <w:marBottom w:val="0"/>
          <w:divBdr>
            <w:top w:val="none" w:sz="0" w:space="0" w:color="auto"/>
            <w:left w:val="none" w:sz="0" w:space="0" w:color="auto"/>
            <w:bottom w:val="none" w:sz="0" w:space="0" w:color="auto"/>
            <w:right w:val="none" w:sz="0" w:space="0" w:color="auto"/>
          </w:divBdr>
        </w:div>
        <w:div w:id="2145348435">
          <w:marLeft w:val="0"/>
          <w:marRight w:val="0"/>
          <w:marTop w:val="0"/>
          <w:marBottom w:val="0"/>
          <w:divBdr>
            <w:top w:val="none" w:sz="0" w:space="0" w:color="auto"/>
            <w:left w:val="none" w:sz="0" w:space="0" w:color="auto"/>
            <w:bottom w:val="none" w:sz="0" w:space="0" w:color="auto"/>
            <w:right w:val="none" w:sz="0" w:space="0" w:color="auto"/>
          </w:divBdr>
        </w:div>
        <w:div w:id="1951082116">
          <w:marLeft w:val="0"/>
          <w:marRight w:val="0"/>
          <w:marTop w:val="0"/>
          <w:marBottom w:val="0"/>
          <w:divBdr>
            <w:top w:val="none" w:sz="0" w:space="0" w:color="auto"/>
            <w:left w:val="none" w:sz="0" w:space="0" w:color="auto"/>
            <w:bottom w:val="none" w:sz="0" w:space="0" w:color="auto"/>
            <w:right w:val="none" w:sz="0" w:space="0" w:color="auto"/>
          </w:divBdr>
        </w:div>
        <w:div w:id="801388515">
          <w:marLeft w:val="0"/>
          <w:marRight w:val="0"/>
          <w:marTop w:val="0"/>
          <w:marBottom w:val="0"/>
          <w:divBdr>
            <w:top w:val="none" w:sz="0" w:space="0" w:color="auto"/>
            <w:left w:val="none" w:sz="0" w:space="0" w:color="auto"/>
            <w:bottom w:val="none" w:sz="0" w:space="0" w:color="auto"/>
            <w:right w:val="none" w:sz="0" w:space="0" w:color="auto"/>
          </w:divBdr>
        </w:div>
        <w:div w:id="660619705">
          <w:marLeft w:val="0"/>
          <w:marRight w:val="0"/>
          <w:marTop w:val="0"/>
          <w:marBottom w:val="0"/>
          <w:divBdr>
            <w:top w:val="none" w:sz="0" w:space="0" w:color="auto"/>
            <w:left w:val="none" w:sz="0" w:space="0" w:color="auto"/>
            <w:bottom w:val="none" w:sz="0" w:space="0" w:color="auto"/>
            <w:right w:val="none" w:sz="0" w:space="0" w:color="auto"/>
          </w:divBdr>
        </w:div>
        <w:div w:id="1752505369">
          <w:marLeft w:val="0"/>
          <w:marRight w:val="0"/>
          <w:marTop w:val="0"/>
          <w:marBottom w:val="0"/>
          <w:divBdr>
            <w:top w:val="none" w:sz="0" w:space="0" w:color="auto"/>
            <w:left w:val="none" w:sz="0" w:space="0" w:color="auto"/>
            <w:bottom w:val="none" w:sz="0" w:space="0" w:color="auto"/>
            <w:right w:val="none" w:sz="0" w:space="0" w:color="auto"/>
          </w:divBdr>
        </w:div>
        <w:div w:id="164899321">
          <w:marLeft w:val="0"/>
          <w:marRight w:val="0"/>
          <w:marTop w:val="0"/>
          <w:marBottom w:val="0"/>
          <w:divBdr>
            <w:top w:val="none" w:sz="0" w:space="0" w:color="auto"/>
            <w:left w:val="none" w:sz="0" w:space="0" w:color="auto"/>
            <w:bottom w:val="none" w:sz="0" w:space="0" w:color="auto"/>
            <w:right w:val="none" w:sz="0" w:space="0" w:color="auto"/>
          </w:divBdr>
        </w:div>
        <w:div w:id="932711821">
          <w:marLeft w:val="0"/>
          <w:marRight w:val="0"/>
          <w:marTop w:val="0"/>
          <w:marBottom w:val="0"/>
          <w:divBdr>
            <w:top w:val="none" w:sz="0" w:space="0" w:color="auto"/>
            <w:left w:val="none" w:sz="0" w:space="0" w:color="auto"/>
            <w:bottom w:val="none" w:sz="0" w:space="0" w:color="auto"/>
            <w:right w:val="none" w:sz="0" w:space="0" w:color="auto"/>
          </w:divBdr>
        </w:div>
        <w:div w:id="1541941971">
          <w:marLeft w:val="0"/>
          <w:marRight w:val="0"/>
          <w:marTop w:val="0"/>
          <w:marBottom w:val="0"/>
          <w:divBdr>
            <w:top w:val="none" w:sz="0" w:space="0" w:color="auto"/>
            <w:left w:val="none" w:sz="0" w:space="0" w:color="auto"/>
            <w:bottom w:val="none" w:sz="0" w:space="0" w:color="auto"/>
            <w:right w:val="none" w:sz="0" w:space="0" w:color="auto"/>
          </w:divBdr>
        </w:div>
        <w:div w:id="1917588654">
          <w:marLeft w:val="0"/>
          <w:marRight w:val="0"/>
          <w:marTop w:val="0"/>
          <w:marBottom w:val="0"/>
          <w:divBdr>
            <w:top w:val="none" w:sz="0" w:space="0" w:color="auto"/>
            <w:left w:val="none" w:sz="0" w:space="0" w:color="auto"/>
            <w:bottom w:val="none" w:sz="0" w:space="0" w:color="auto"/>
            <w:right w:val="none" w:sz="0" w:space="0" w:color="auto"/>
          </w:divBdr>
        </w:div>
      </w:divsChild>
    </w:div>
    <w:div w:id="1818376986">
      <w:bodyDiv w:val="1"/>
      <w:marLeft w:val="0"/>
      <w:marRight w:val="0"/>
      <w:marTop w:val="0"/>
      <w:marBottom w:val="0"/>
      <w:divBdr>
        <w:top w:val="none" w:sz="0" w:space="0" w:color="auto"/>
        <w:left w:val="none" w:sz="0" w:space="0" w:color="auto"/>
        <w:bottom w:val="none" w:sz="0" w:space="0" w:color="auto"/>
        <w:right w:val="none" w:sz="0" w:space="0" w:color="auto"/>
      </w:divBdr>
    </w:div>
    <w:div w:id="1821118613">
      <w:bodyDiv w:val="1"/>
      <w:marLeft w:val="0"/>
      <w:marRight w:val="0"/>
      <w:marTop w:val="0"/>
      <w:marBottom w:val="0"/>
      <w:divBdr>
        <w:top w:val="none" w:sz="0" w:space="0" w:color="auto"/>
        <w:left w:val="none" w:sz="0" w:space="0" w:color="auto"/>
        <w:bottom w:val="none" w:sz="0" w:space="0" w:color="auto"/>
        <w:right w:val="none" w:sz="0" w:space="0" w:color="auto"/>
      </w:divBdr>
    </w:div>
    <w:div w:id="1824933990">
      <w:bodyDiv w:val="1"/>
      <w:marLeft w:val="0"/>
      <w:marRight w:val="0"/>
      <w:marTop w:val="0"/>
      <w:marBottom w:val="0"/>
      <w:divBdr>
        <w:top w:val="none" w:sz="0" w:space="0" w:color="auto"/>
        <w:left w:val="none" w:sz="0" w:space="0" w:color="auto"/>
        <w:bottom w:val="none" w:sz="0" w:space="0" w:color="auto"/>
        <w:right w:val="none" w:sz="0" w:space="0" w:color="auto"/>
      </w:divBdr>
      <w:divsChild>
        <w:div w:id="1086731180">
          <w:marLeft w:val="0"/>
          <w:marRight w:val="0"/>
          <w:marTop w:val="0"/>
          <w:marBottom w:val="0"/>
          <w:divBdr>
            <w:top w:val="none" w:sz="0" w:space="0" w:color="auto"/>
            <w:left w:val="none" w:sz="0" w:space="0" w:color="auto"/>
            <w:bottom w:val="none" w:sz="0" w:space="0" w:color="auto"/>
            <w:right w:val="none" w:sz="0" w:space="0" w:color="auto"/>
          </w:divBdr>
        </w:div>
      </w:divsChild>
    </w:div>
    <w:div w:id="1852068298">
      <w:bodyDiv w:val="1"/>
      <w:marLeft w:val="0"/>
      <w:marRight w:val="0"/>
      <w:marTop w:val="0"/>
      <w:marBottom w:val="0"/>
      <w:divBdr>
        <w:top w:val="none" w:sz="0" w:space="0" w:color="auto"/>
        <w:left w:val="none" w:sz="0" w:space="0" w:color="auto"/>
        <w:bottom w:val="none" w:sz="0" w:space="0" w:color="auto"/>
        <w:right w:val="none" w:sz="0" w:space="0" w:color="auto"/>
      </w:divBdr>
    </w:div>
    <w:div w:id="1893497657">
      <w:bodyDiv w:val="1"/>
      <w:marLeft w:val="0"/>
      <w:marRight w:val="0"/>
      <w:marTop w:val="0"/>
      <w:marBottom w:val="0"/>
      <w:divBdr>
        <w:top w:val="none" w:sz="0" w:space="0" w:color="auto"/>
        <w:left w:val="none" w:sz="0" w:space="0" w:color="auto"/>
        <w:bottom w:val="none" w:sz="0" w:space="0" w:color="auto"/>
        <w:right w:val="none" w:sz="0" w:space="0" w:color="auto"/>
      </w:divBdr>
    </w:div>
    <w:div w:id="1907644791">
      <w:bodyDiv w:val="1"/>
      <w:marLeft w:val="0"/>
      <w:marRight w:val="0"/>
      <w:marTop w:val="0"/>
      <w:marBottom w:val="0"/>
      <w:divBdr>
        <w:top w:val="none" w:sz="0" w:space="0" w:color="auto"/>
        <w:left w:val="none" w:sz="0" w:space="0" w:color="auto"/>
        <w:bottom w:val="none" w:sz="0" w:space="0" w:color="auto"/>
        <w:right w:val="none" w:sz="0" w:space="0" w:color="auto"/>
      </w:divBdr>
    </w:div>
    <w:div w:id="1978760894">
      <w:bodyDiv w:val="1"/>
      <w:marLeft w:val="0"/>
      <w:marRight w:val="0"/>
      <w:marTop w:val="0"/>
      <w:marBottom w:val="0"/>
      <w:divBdr>
        <w:top w:val="none" w:sz="0" w:space="0" w:color="auto"/>
        <w:left w:val="none" w:sz="0" w:space="0" w:color="auto"/>
        <w:bottom w:val="none" w:sz="0" w:space="0" w:color="auto"/>
        <w:right w:val="none" w:sz="0" w:space="0" w:color="auto"/>
      </w:divBdr>
    </w:div>
    <w:div w:id="1990017642">
      <w:bodyDiv w:val="1"/>
      <w:marLeft w:val="0"/>
      <w:marRight w:val="0"/>
      <w:marTop w:val="0"/>
      <w:marBottom w:val="0"/>
      <w:divBdr>
        <w:top w:val="none" w:sz="0" w:space="0" w:color="auto"/>
        <w:left w:val="none" w:sz="0" w:space="0" w:color="auto"/>
        <w:bottom w:val="none" w:sz="0" w:space="0" w:color="auto"/>
        <w:right w:val="none" w:sz="0" w:space="0" w:color="auto"/>
      </w:divBdr>
    </w:div>
    <w:div w:id="2118939771">
      <w:bodyDiv w:val="1"/>
      <w:marLeft w:val="0"/>
      <w:marRight w:val="0"/>
      <w:marTop w:val="0"/>
      <w:marBottom w:val="0"/>
      <w:divBdr>
        <w:top w:val="none" w:sz="0" w:space="0" w:color="auto"/>
        <w:left w:val="none" w:sz="0" w:space="0" w:color="auto"/>
        <w:bottom w:val="none" w:sz="0" w:space="0" w:color="auto"/>
        <w:right w:val="none" w:sz="0" w:space="0" w:color="auto"/>
      </w:divBdr>
    </w:div>
    <w:div w:id="21229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keleton" TargetMode="External"/><Relationship Id="rId18" Type="http://schemas.openxmlformats.org/officeDocument/2006/relationships/image" Target="media/image2.jpeg"/><Relationship Id="rId26" Type="http://schemas.openxmlformats.org/officeDocument/2006/relationships/hyperlink" Target="https://www.ncbi.nlm.nih.gov/books/NBK537199/"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yperlink" Target="https://www.britannica.com/science/blood-biochemistry" TargetMode="External"/><Relationship Id="rId17" Type="http://schemas.openxmlformats.org/officeDocument/2006/relationships/hyperlink" Target="https://en.wikipedia.org/wiki/Endosteum" TargetMode="External"/><Relationship Id="rId25" Type="http://schemas.openxmlformats.org/officeDocument/2006/relationships/hyperlink" Target="https://www.sciencedirect.com/topics/biochemistry-genetics-and-molecular-biology/osteoblas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Periosteum" TargetMode="External"/><Relationship Id="rId20" Type="http://schemas.openxmlformats.org/officeDocument/2006/relationships/hyperlink" Target="https://en.wikipedia.org/wiki/Vascular" TargetMode="External"/><Relationship Id="rId29" Type="http://schemas.openxmlformats.org/officeDocument/2006/relationships/hyperlink" Target="https://www.frontiersin.org/files/Articles/532791/fbioe-08-00474-HTML/image_m/fbioe-08-00474-g004.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cbi.nlm.nih.gov/books/NBK537199/"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wikipedia.org/wiki/Haversian_canal" TargetMode="External"/><Relationship Id="rId23" Type="http://schemas.openxmlformats.org/officeDocument/2006/relationships/hyperlink" Target="https://www.merriam-webster.com/thesaurus/furthermore" TargetMode="External"/><Relationship Id="rId28"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s://en.wikipedia.org/wiki/Surface-area-to-volume_ratio" TargetMode="External"/><Relationship Id="rId31" Type="http://schemas.openxmlformats.org/officeDocument/2006/relationships/hyperlink" Target="https://en.wikipedia.org/wiki/Femu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Osteon" TargetMode="External"/><Relationship Id="rId22" Type="http://schemas.openxmlformats.org/officeDocument/2006/relationships/hyperlink" Target="https://pediaa.com/what-is-the-difference-between-compact-and-trabecular-bone/" TargetMode="External"/><Relationship Id="rId27" Type="http://schemas.openxmlformats.org/officeDocument/2006/relationships/hyperlink" Target="https://www.sciencedirect.com/topics/chemistry/hyaluronic-acid" TargetMode="External"/><Relationship Id="rId30" Type="http://schemas.openxmlformats.org/officeDocument/2006/relationships/image" Target="media/image5.jpeg"/><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101C7D6FACED4FB67E05880E0D8810" ma:contentTypeVersion="2" ma:contentTypeDescription="Crée un document." ma:contentTypeScope="" ma:versionID="90f1135b389984523e8547238d342575">
  <xsd:schema xmlns:xsd="http://www.w3.org/2001/XMLSchema" xmlns:xs="http://www.w3.org/2001/XMLSchema" xmlns:p="http://schemas.microsoft.com/office/2006/metadata/properties" xmlns:ns3="dc54b56b-83a1-4909-bf3d-776005eebbb6" targetNamespace="http://schemas.microsoft.com/office/2006/metadata/properties" ma:root="true" ma:fieldsID="018c6eee96ff81ea3c71b1862ce93b39" ns3:_="">
    <xsd:import namespace="dc54b56b-83a1-4909-bf3d-776005eebbb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4b56b-83a1-4909-bf3d-776005ee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E060-835B-483F-9809-BEBA8E0DF597}">
  <ds:schemaRefs>
    <ds:schemaRef ds:uri="http://purl.org/dc/elements/1.1/"/>
    <ds:schemaRef ds:uri="http://schemas.microsoft.com/office/2006/documentManagement/types"/>
    <ds:schemaRef ds:uri="http://purl.org/dc/terms/"/>
    <ds:schemaRef ds:uri="http://purl.org/dc/dcmitype/"/>
    <ds:schemaRef ds:uri="dc54b56b-83a1-4909-bf3d-776005eebbb6"/>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B0E6AD0-266C-4484-8BA7-6F38A1D99B7A}">
  <ds:schemaRefs>
    <ds:schemaRef ds:uri="http://schemas.microsoft.com/sharepoint/v3/contenttype/forms"/>
  </ds:schemaRefs>
</ds:datastoreItem>
</file>

<file path=customXml/itemProps3.xml><?xml version="1.0" encoding="utf-8"?>
<ds:datastoreItem xmlns:ds="http://schemas.openxmlformats.org/officeDocument/2006/customXml" ds:itemID="{BDD37197-EECD-4615-B19D-7696D28B98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4b56b-83a1-4909-bf3d-776005eeb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48FB4C-8114-4BF6-99A6-F1523074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7152</TotalTime>
  <Pages>15</Pages>
  <Words>16117</Words>
  <Characters>88648</Characters>
  <Application>Microsoft Office Word</Application>
  <DocSecurity>0</DocSecurity>
  <Lines>738</Lines>
  <Paragraphs>209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 Bouras</dc:creator>
  <cp:keywords/>
  <dc:description/>
  <cp:lastModifiedBy>Hiba Bouras</cp:lastModifiedBy>
  <cp:revision>5</cp:revision>
  <dcterms:created xsi:type="dcterms:W3CDTF">2023-03-24T16:19:00Z</dcterms:created>
  <dcterms:modified xsi:type="dcterms:W3CDTF">2023-03-29T14:32:00Z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0x010100CA101C7D6FACED4FB67E05880E0D8810</vt:lpwstr>
  </property>
  <property fmtid="{D5CDD505-2E9C-101B-9397-08002B2CF9AE}" pid="3" name="ZOTERO_PREF_1">
    <vt:lpwstr>&lt;data data-version="3" zotero-version="6.0.22"&gt;&lt;session id="GmsS2FOP"/&gt;&lt;style id="http://www.zotero.org/styles/elsevier-harvard" hasBibliography="1" bibliographyStyleHasBeenSet="1"/&gt;&lt;prefs&gt;&lt;pref name="fieldType" value="Field"/&gt;&lt;pref name="automaticJournal</vt:lpwstr>
  </property>
  <property fmtid="{D5CDD505-2E9C-101B-9397-08002B2CF9AE}" pid="4" name="ZOTERO_PREF_2">
    <vt:lpwstr>Abbreviations" value="true"/&gt;&lt;/prefs&gt;&lt;/data&gt;</vt:lpwstr>
  </property>
</Properties>
</file>