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كراسة المواصفات الفنية — نظام ترند TRend</w:t>
      </w:r>
    </w:p>
    <w:p>
      <w:pPr/>
      <w:r>
        <w:t xml:space="preserve">Oct 21, 2026</w:t>
      </w:r>
      <w:r>
        <w:t xml:space="preserve"> · </w:t>
      </w:r>
      <w:r>
        <w:t xml:space="preserve">@Ali Abdulfatah</w:t>
      </w:r>
    </w:p>
    <w:p>
      <w:pPr>
        <w:pStyle w:val="Heading2"/>
        <w:bidi/>
      </w:pPr>
      <w:r>
        <w:rPr>
          <w:rtl/>
        </w:rPr>
        <w:t xml:space="preserve">1. الملخص التنفيذي</w:t>
      </w:r>
    </w:p>
    <w:p>
      <w:pPr>
        <w:bidi/>
      </w:pPr>
      <w:r>
        <w:rPr>
          <w:rtl/>
        </w:rPr>
        <w:t xml:space="preserve">تبني ترند نظاماً واحداً يجمع المهام والتواصل والاجتماعات وقياس الإنجاز، مفصّلاً على هيكلها التنظيمي، مع طبقة ذكاء اصطناعي تعمل على بياناتها دون أن تغادر بيئتها. تحدد هذه الكراسة ما يُبنى، وبأي تقنيات، وكيف يُختبر ويُقبل، دون التزام بمدد زمنية.</w:t>
      </w:r>
    </w:p>
    <w:p>
      <w:pPr>
        <w:bidi/>
      </w:pPr>
      <w:r>
        <w:rPr>
          <w:b/>
          <w:rtl/>
        </w:rPr>
        <w:t xml:space="preserve">الفكرة المحورية:</w:t>
      </w:r>
      <w:r>
        <w:rPr>
          <w:rtl/>
        </w:rPr>
        <w:t xml:space="preserve"> كل التزام داخل ترند له صاحب، وموعد، ومصدر، ودليل إنجاز قابل للقياس. الاجتماع ينتهي بمهام، والملاحظة تتحول إلى مهمة، والمهمة تُقاس، والقياس يُبنى على أرقام لا انطباعات.</w:t>
      </w:r>
    </w:p>
    <w:p>
      <w:pPr>
        <w:pStyle w:val="Heading3"/>
        <w:bidi/>
      </w:pPr>
      <w:r>
        <w:rPr>
          <w:rtl/>
        </w:rPr>
        <w:t xml:space="preserve">1.1 أهداف النظام</w:t>
      </w:r>
    </w:p>
    <w:tbl>
      <w:tblPr>
        <w:tblStyle w:val="TableGrid"/>
        <w:tblW w:w="0" w:type="auto"/>
        <w:tblLayout w:type="fixed"/>
        <w:tblLook w:val="04A0" w:firstRow="1" w:lastRow="0" w:firstColumn="0" w:lastColumn="0" w:noHBand="0" w:noVBand="1"/>
      </w:tblPr>
      <w:tblGrid>
        <w:gridCol w:w="2532"/>
        <w:gridCol w:w="4156"/>
        <w:gridCol w:w="2672"/>
      </w:tblGrid>
      <w:tr>
        <w:trPr>
          <w:tblHeader/>
        </w:trPr>
        <w:tc>
          <w:tcPr>
            <w:tcW w:w="2532" w:type="dxa"/>
            <w:shd w:val="clear" w:color="auto" w:fill="F2F2F2"/>
          </w:tcPr>
          <w:p>
            <w:pPr>
              <w:bidi/>
            </w:pPr>
            <w:r>
              <w:rPr>
                <w:rtl/>
              </w:rPr>
              <w:t xml:space="preserve">الهدف</w:t>
            </w:r>
          </w:p>
        </w:tc>
        <w:tc>
          <w:tcPr>
            <w:tcW w:w="4156" w:type="dxa"/>
            <w:shd w:val="clear" w:color="auto" w:fill="F2F2F2"/>
          </w:tcPr>
          <w:p>
            <w:pPr>
              <w:bidi/>
            </w:pPr>
            <w:r>
              <w:rPr>
                <w:rtl/>
              </w:rPr>
              <w:t xml:space="preserve">المؤشر الذي يقيسه</w:t>
            </w:r>
          </w:p>
        </w:tc>
        <w:tc>
          <w:tcPr>
            <w:tcW w:w="2672" w:type="dxa"/>
            <w:shd w:val="clear" w:color="auto" w:fill="F2F2F2"/>
          </w:tcPr>
          <w:p>
            <w:pPr>
              <w:bidi/>
            </w:pPr>
            <w:r>
              <w:rPr>
                <w:rtl/>
              </w:rPr>
              <w:t xml:space="preserve">ملاحظة</w:t>
            </w:r>
          </w:p>
        </w:tc>
      </w:tr>
      <w:tr>
        <w:tc>
          <w:tcPr>
            <w:tcW w:w="2532" w:type="dxa"/>
          </w:tcPr>
          <w:p>
            <w:pPr>
              <w:bidi/>
            </w:pPr>
            <w:r>
              <w:rPr>
                <w:rtl/>
              </w:rPr>
              <w:t xml:space="preserve">تقليل اجتماعات المتابعة</w:t>
            </w:r>
          </w:p>
        </w:tc>
        <w:tc>
          <w:tcPr>
            <w:tcW w:w="4156" w:type="dxa"/>
          </w:tcPr>
          <w:p>
            <w:pPr>
              <w:bidi/>
            </w:pPr>
            <w:r>
              <w:rPr>
                <w:rtl/>
              </w:rPr>
              <w:t xml:space="preserve">عدد اجتماعات المتابعة الأسبوعية</w:t>
            </w:r>
          </w:p>
        </w:tc>
        <w:tc>
          <w:tcPr>
            <w:tcW w:w="2672" w:type="dxa"/>
          </w:tcPr>
          <w:p>
            <w:pPr>
              <w:bidi/>
            </w:pPr>
            <w:r>
              <w:rPr>
                <w:rtl/>
              </w:rPr>
              <w:t xml:space="preserve">خط الأساس يُقاس في مرحلة التشخيص</w:t>
            </w:r>
          </w:p>
        </w:tc>
      </w:tr>
      <w:tr>
        <w:tc>
          <w:tcPr>
            <w:tcW w:w="2532" w:type="dxa"/>
          </w:tcPr>
          <w:p>
            <w:pPr>
              <w:bidi/>
            </w:pPr>
            <w:r>
              <w:rPr>
                <w:rtl/>
              </w:rPr>
              <w:t xml:space="preserve">رفع الالتزام بالمواعيد</w:t>
            </w:r>
          </w:p>
        </w:tc>
        <w:tc>
          <w:tcPr>
            <w:tcW w:w="4156" w:type="dxa"/>
          </w:tcPr>
          <w:p>
            <w:pPr>
              <w:bidi/>
            </w:pPr>
            <w:r>
              <w:rPr>
                <w:rtl/>
              </w:rPr>
              <w:t xml:space="preserve">نسبة المهام المسلّمة في موعدها</w:t>
            </w:r>
          </w:p>
        </w:tc>
        <w:tc>
          <w:tcPr>
            <w:tcW w:w="2672" w:type="dxa"/>
          </w:tcPr>
          <w:p>
            <w:pPr>
              <w:bidi/>
            </w:pPr>
            <w:r>
              <w:rPr>
                <w:rtl/>
              </w:rPr>
              <w:t xml:space="preserve">تُحسب آلياً من لوحة الإنجاز</w:t>
            </w:r>
          </w:p>
        </w:tc>
      </w:tr>
      <w:tr>
        <w:tc>
          <w:tcPr>
            <w:tcW w:w="2532" w:type="dxa"/>
          </w:tcPr>
          <w:p>
            <w:pPr>
              <w:bidi/>
            </w:pPr>
            <w:r>
              <w:rPr>
                <w:rtl/>
              </w:rPr>
              <w:t xml:space="preserve">عدم ضياع قرارات الاجتماعات</w:t>
            </w:r>
          </w:p>
        </w:tc>
        <w:tc>
          <w:tcPr>
            <w:tcW w:w="4156" w:type="dxa"/>
          </w:tcPr>
          <w:p>
            <w:pPr>
              <w:bidi/>
            </w:pPr>
            <w:r>
              <w:rPr>
                <w:rtl/>
              </w:rPr>
              <w:t xml:space="preserve">نسبة الالتزامات المستخرجة التي تحولت لمهام</w:t>
            </w:r>
          </w:p>
        </w:tc>
        <w:tc>
          <w:tcPr>
            <w:tcW w:w="2672" w:type="dxa"/>
          </w:tcPr>
          <w:p>
            <w:pPr>
              <w:bidi/>
            </w:pPr>
            <w:r>
              <w:rPr>
                <w:rtl/>
              </w:rPr>
              <w:t xml:space="preserve">من وحدة مهام الاجتماع</w:t>
            </w:r>
          </w:p>
        </w:tc>
      </w:tr>
      <w:tr>
        <w:tc>
          <w:tcPr>
            <w:tcW w:w="2532" w:type="dxa"/>
          </w:tcPr>
          <w:p>
            <w:pPr>
              <w:bidi/>
            </w:pPr>
            <w:r>
              <w:rPr>
                <w:rtl/>
              </w:rPr>
              <w:t xml:space="preserve">تجميع التواصل في مكان واحد</w:t>
            </w:r>
          </w:p>
        </w:tc>
        <w:tc>
          <w:tcPr>
            <w:tcW w:w="4156" w:type="dxa"/>
          </w:tcPr>
          <w:p>
            <w:pPr>
              <w:bidi/>
            </w:pPr>
            <w:r>
              <w:rPr>
                <w:rtl/>
              </w:rPr>
              <w:t xml:space="preserve">نسبة المراسلات الداخلية عبر النظام مقابل الأدوات الخارجية</w:t>
            </w:r>
          </w:p>
        </w:tc>
        <w:tc>
          <w:tcPr>
            <w:tcW w:w="2672" w:type="dxa"/>
          </w:tcPr>
          <w:p>
            <w:pPr>
              <w:bidi/>
            </w:pPr>
            <w:r>
              <w:rPr>
                <w:rtl/>
              </w:rPr>
              <w:t xml:space="preserve">استبيان + بيانات الاستخدام</w:t>
            </w:r>
          </w:p>
        </w:tc>
      </w:tr>
      <w:tr>
        <w:tc>
          <w:tcPr>
            <w:tcW w:w="2532" w:type="dxa"/>
          </w:tcPr>
          <w:p>
            <w:pPr>
              <w:bidi/>
            </w:pPr>
            <w:r>
              <w:rPr>
                <w:rtl/>
              </w:rPr>
              <w:t xml:space="preserve">توفير وقت إنشاء المهام</w:t>
            </w:r>
          </w:p>
        </w:tc>
        <w:tc>
          <w:tcPr>
            <w:tcW w:w="4156" w:type="dxa"/>
          </w:tcPr>
          <w:p>
            <w:pPr>
              <w:bidi/>
            </w:pPr>
            <w:r>
              <w:rPr>
                <w:rtl/>
              </w:rPr>
              <w:t xml:space="preserve">متوسط زمن إنشاء مهمة مكتملة البيانات</w:t>
            </w:r>
          </w:p>
        </w:tc>
        <w:tc>
          <w:tcPr>
            <w:tcW w:w="2672" w:type="dxa"/>
          </w:tcPr>
          <w:p>
            <w:pPr>
              <w:bidi/>
            </w:pPr>
            <w:r>
              <w:rPr>
                <w:rtl/>
              </w:rPr>
              <w:t xml:space="preserve">قبل وبعد المساعد الذكي</w:t>
            </w:r>
          </w:p>
        </w:tc>
      </w:tr>
    </w:tbl>
    <w:p>
      <w:pPr>
        <w:bidi/>
      </w:pPr>
      <w:r>
        <w:rPr>
          <w:rtl/>
        </w:rPr>
        <w:t xml:space="preserve">المستهدفات الرقمية لكل مؤشر تُعتمد بعد مرحلة التشخيص، لأن ترند لا تملك اليوم خط أساس مقيساً.</w:t>
      </w:r>
    </w:p>
    <w:p>
      <w:pPr>
        <w:pStyle w:val="Heading3"/>
        <w:bidi/>
      </w:pPr>
      <w:r>
        <w:rPr>
          <w:rtl/>
        </w:rPr>
        <w:t xml:space="preserve">1.2 النطاق</w:t>
      </w:r>
    </w:p>
    <w:p>
      <w:pPr>
        <w:bidi/>
      </w:pPr>
      <w:r>
        <w:rPr>
          <w:b/>
          <w:rtl/>
        </w:rPr>
        <w:t xml:space="preserve">داخل النطاق:</w:t>
      </w:r>
    </w:p>
    <w:p>
      <w:pPr>
        <w:pStyle w:val="ListParagraph"/>
        <w:numPr>
          <w:ilvl w:val="0"/>
          <w:numId w:val="2"/>
        </w:numPr>
        <w:bidi/>
      </w:pPr>
      <w:r>
        <w:rPr>
          <w:rtl/>
        </w:rPr>
        <w:t xml:space="preserve">منصة ويب كاملة، وتطبيقان أصليان لـ iOS وAndroid.</w:t>
      </w:r>
    </w:p>
    <w:p>
      <w:pPr>
        <w:pStyle w:val="ListParagraph"/>
        <w:numPr>
          <w:ilvl w:val="0"/>
          <w:numId w:val="2"/>
        </w:numPr>
        <w:bidi/>
      </w:pPr>
      <w:r>
        <w:rPr>
          <w:rtl/>
        </w:rPr>
        <w:t xml:space="preserve">اللوحات والمهام وبطاقة المهمة والقوالب.</w:t>
      </w:r>
    </w:p>
    <w:p>
      <w:pPr>
        <w:pStyle w:val="ListParagraph"/>
        <w:numPr>
          <w:ilvl w:val="0"/>
          <w:numId w:val="2"/>
        </w:numPr>
        <w:bidi/>
      </w:pPr>
      <w:r>
        <w:rPr>
          <w:rtl/>
        </w:rPr>
        <w:t xml:space="preserve">المحادثات الفردية والجماعية والاتصال التنبيهي.</w:t>
      </w:r>
    </w:p>
    <w:p>
      <w:pPr>
        <w:pStyle w:val="ListParagraph"/>
        <w:numPr>
          <w:ilvl w:val="0"/>
          <w:numId w:val="2"/>
        </w:numPr>
        <w:bidi/>
      </w:pPr>
      <w:r>
        <w:rPr>
          <w:rtl/>
        </w:rPr>
        <w:t xml:space="preserve">الاجتماعات المرئية الداخلية مع التسجيل والتفريغ والملخص واستخراج المهام.</w:t>
      </w:r>
    </w:p>
    <w:p>
      <w:pPr>
        <w:pStyle w:val="ListParagraph"/>
        <w:numPr>
          <w:ilvl w:val="0"/>
          <w:numId w:val="2"/>
        </w:numPr>
        <w:bidi/>
      </w:pPr>
      <w:r>
        <w:rPr>
          <w:rtl/>
        </w:rPr>
        <w:t xml:space="preserve">مساعد المهام الذكي والسكرتير التنفيذي.</w:t>
      </w:r>
    </w:p>
    <w:p>
      <w:pPr>
        <w:pStyle w:val="ListParagraph"/>
        <w:numPr>
          <w:ilvl w:val="0"/>
          <w:numId w:val="2"/>
        </w:numPr>
        <w:bidi/>
      </w:pPr>
      <w:r>
        <w:rPr>
          <w:rtl/>
        </w:rPr>
        <w:t xml:space="preserve">لوحة الإنجاز وسياسة الإنجاز القابلة للضبط.</w:t>
      </w:r>
    </w:p>
    <w:p>
      <w:pPr>
        <w:pStyle w:val="ListParagraph"/>
        <w:numPr>
          <w:ilvl w:val="0"/>
          <w:numId w:val="2"/>
        </w:numPr>
        <w:bidi/>
      </w:pPr>
      <w:r>
        <w:rPr>
          <w:rtl/>
        </w:rPr>
        <w:t xml:space="preserve">الملاحظات، والتقويم، والرئيسية الشخصية، والإشعارات.</w:t>
      </w:r>
    </w:p>
    <w:p>
      <w:pPr>
        <w:pStyle w:val="ListParagraph"/>
        <w:numPr>
          <w:ilvl w:val="0"/>
          <w:numId w:val="2"/>
        </w:numPr>
        <w:bidi/>
      </w:pPr>
      <w:r>
        <w:rPr>
          <w:rtl/>
        </w:rPr>
        <w:t xml:space="preserve">تذاكر الدعم الداخلي، ووحدة التوظيف والمقابلات الأولية.</w:t>
      </w:r>
    </w:p>
    <w:p>
      <w:pPr>
        <w:pStyle w:val="ListParagraph"/>
        <w:numPr>
          <w:ilvl w:val="0"/>
          <w:numId w:val="2"/>
        </w:numPr>
        <w:bidi/>
      </w:pPr>
      <w:r>
        <w:rPr>
          <w:rtl/>
        </w:rPr>
        <w:t xml:space="preserve">الصلاحيات والأدوار والهيكل التنظيمي والحوكمة.</w:t>
      </w:r>
    </w:p>
    <w:p>
      <w:pPr>
        <w:pStyle w:val="ListParagraph"/>
        <w:numPr>
          <w:ilvl w:val="0"/>
          <w:numId w:val="2"/>
        </w:numPr>
        <w:bidi/>
      </w:pPr>
      <w:r>
        <w:rPr>
          <w:rtl/>
        </w:rPr>
        <w:t xml:space="preserve">واجهات API وWebhooks وخادم MCP.</w:t>
      </w:r>
    </w:p>
    <w:p>
      <w:pPr>
        <w:bidi/>
      </w:pPr>
      <w:r>
        <w:rPr>
          <w:b/>
          <w:rtl/>
        </w:rPr>
        <w:t xml:space="preserve">خارج النطاق (تكامل لاحق لا بناء):</w:t>
      </w:r>
      <w:r>
        <w:rPr>
          <w:rtl/>
        </w:rPr>
        <w:t xml:space="preserve"> الرواتب، والمحاسبة، وإدارة علاقات العملاء الكاملة CRM، وأجهزة الحضور البيومترية.</w:t>
      </w:r>
    </w:p>
    <w:p>
      <w:pPr>
        <w:pStyle w:val="Heading3"/>
        <w:bidi/>
      </w:pPr>
      <w:r>
        <w:rPr>
          <w:rtl/>
        </w:rPr>
        <w:t xml:space="preserve">1.3 الافتراضات المطلوب تأكيدها</w:t>
      </w:r>
    </w:p>
    <w:p>
      <w:pPr>
        <w:pStyle w:val="ListParagraph"/>
        <w:numPr>
          <w:ilvl w:val="0"/>
          <w:numId w:val="3"/>
        </w:numPr>
        <w:bidi/>
      </w:pPr>
      <w:r>
        <w:rPr>
          <w:rtl/>
        </w:rPr>
        <w:t xml:space="preserve">☐ حجم ترند الحالي والمتوقع خلال سنتين (عدد المستخدمين والإدارات).</w:t>
      </w:r>
    </w:p>
    <w:p>
      <w:pPr>
        <w:pStyle w:val="ListParagraph"/>
        <w:numPr>
          <w:ilvl w:val="0"/>
          <w:numId w:val="3"/>
        </w:numPr>
        <w:bidi/>
      </w:pPr>
      <w:r>
        <w:rPr>
          <w:rtl/>
        </w:rPr>
        <w:t xml:space="preserve">☐ النظام لاستخدام ترند الداخلي أولاً، مع معمارية جاهزة لتعدد المستأجرين إن قررت ترند تسويقه منتجاً لاحقاً.</w:t>
      </w:r>
    </w:p>
    <w:p>
      <w:pPr>
        <w:pStyle w:val="ListParagraph"/>
        <w:numPr>
          <w:ilvl w:val="0"/>
          <w:numId w:val="3"/>
        </w:numPr>
        <w:bidi/>
      </w:pPr>
      <w:r>
        <w:rPr>
          <w:rtl/>
        </w:rPr>
        <w:t xml:space="preserve">☐ طبيعة عمل ترند (وكالة، تقنية، خدمات) لتحديد قوالب اللوحات الافتراضية.</w:t>
      </w:r>
    </w:p>
    <w:p>
      <w:pPr>
        <w:pStyle w:val="ListParagraph"/>
        <w:numPr>
          <w:ilvl w:val="0"/>
          <w:numId w:val="3"/>
        </w:numPr>
        <w:bidi/>
      </w:pPr>
      <w:r>
        <w:rPr>
          <w:rtl/>
        </w:rPr>
        <w:t xml:space="preserve">☐ الأدوات الحالية التي يجب التكامل معها أو الهجرة منها.</w:t>
      </w:r>
    </w:p>
    <w:p>
      <w:pPr>
        <w:pStyle w:val="ListParagraph"/>
        <w:numPr>
          <w:ilvl w:val="0"/>
          <w:numId w:val="3"/>
        </w:numPr>
        <w:bidi/>
      </w:pPr>
      <w:r>
        <w:rPr>
          <w:rtl/>
        </w:rPr>
        <w:t xml:space="preserve">☐ اشتراطات استضافة البيانات داخل المملكة.</w:t>
      </w:r>
    </w:p>
    <w:p>
      <w:pPr>
        <w:pStyle w:val="Heading3"/>
        <w:bidi/>
      </w:pPr>
      <w:r>
        <w:rPr>
          <w:rtl/>
        </w:rPr>
        <w:t xml:space="preserve">1.4 المستفيدون</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bidi/>
            </w:pPr>
            <w:r>
              <w:rPr>
                <w:rtl/>
              </w:rPr>
              <w:t xml:space="preserve">الفئة</w:t>
            </w:r>
          </w:p>
        </w:tc>
        <w:tc>
          <w:tcPr>
            <w:tcW w:w="4920" w:type="dxa"/>
            <w:shd w:val="clear" w:color="auto" w:fill="F2F2F2"/>
          </w:tcPr>
          <w:p>
            <w:pPr>
              <w:bidi/>
            </w:pPr>
            <w:r>
              <w:rPr>
                <w:rtl/>
              </w:rPr>
              <w:t xml:space="preserve">ماذا تحتاج من النظام</w:t>
            </w:r>
          </w:p>
        </w:tc>
      </w:tr>
      <w:tr>
        <w:tc>
          <w:tcPr>
            <w:tcW w:w="4440" w:type="dxa"/>
          </w:tcPr>
          <w:p>
            <w:pPr>
              <w:bidi/>
            </w:pPr>
            <w:r>
              <w:rPr>
                <w:rtl/>
              </w:rPr>
              <w:t xml:space="preserve">الإدارة العليا</w:t>
            </w:r>
          </w:p>
        </w:tc>
        <w:tc>
          <w:tcPr>
            <w:tcW w:w="4920" w:type="dxa"/>
          </w:tcPr>
          <w:p>
            <w:pPr>
              <w:bidi/>
            </w:pPr>
            <w:r>
              <w:rPr>
                <w:rtl/>
              </w:rPr>
              <w:t xml:space="preserve">رؤية لحظية لكل المشاريع والأداء دون اجتماعات متابعة</w:t>
            </w:r>
          </w:p>
        </w:tc>
      </w:tr>
      <w:tr>
        <w:tc>
          <w:tcPr>
            <w:tcW w:w="4440" w:type="dxa"/>
          </w:tcPr>
          <w:p>
            <w:pPr>
              <w:bidi/>
            </w:pPr>
            <w:r>
              <w:rPr>
                <w:rtl/>
              </w:rPr>
              <w:t xml:space="preserve">مديرو الإدارات</w:t>
            </w:r>
          </w:p>
        </w:tc>
        <w:tc>
          <w:tcPr>
            <w:tcW w:w="4920" w:type="dxa"/>
          </w:tcPr>
          <w:p>
            <w:pPr>
              <w:bidi/>
            </w:pPr>
            <w:r>
              <w:rPr>
                <w:rtl/>
              </w:rPr>
              <w:t xml:space="preserve">توزيع المهام، المتابعة، التصعيد، تقييم الفريق</w:t>
            </w:r>
          </w:p>
        </w:tc>
      </w:tr>
      <w:tr>
        <w:tc>
          <w:tcPr>
            <w:tcW w:w="4440" w:type="dxa"/>
          </w:tcPr>
          <w:p>
            <w:pPr>
              <w:bidi/>
            </w:pPr>
            <w:r>
              <w:rPr>
                <w:rtl/>
              </w:rPr>
              <w:t xml:space="preserve">الموظفون</w:t>
            </w:r>
          </w:p>
        </w:tc>
        <w:tc>
          <w:tcPr>
            <w:tcW w:w="4920" w:type="dxa"/>
          </w:tcPr>
          <w:p>
            <w:pPr>
              <w:bidi/>
            </w:pPr>
            <w:r>
              <w:rPr>
                <w:rtl/>
              </w:rPr>
              <w:t xml:space="preserve">معرفة المطلوب اليوم، التواصل، إنجاز المهام من الجوال</w:t>
            </w:r>
          </w:p>
        </w:tc>
      </w:tr>
      <w:tr>
        <w:tc>
          <w:tcPr>
            <w:tcW w:w="4440" w:type="dxa"/>
          </w:tcPr>
          <w:p>
            <w:pPr>
              <w:bidi/>
            </w:pPr>
            <w:r>
              <w:rPr>
                <w:rtl/>
              </w:rPr>
              <w:t xml:space="preserve">الموارد البشرية</w:t>
            </w:r>
          </w:p>
        </w:tc>
        <w:tc>
          <w:tcPr>
            <w:tcW w:w="4920" w:type="dxa"/>
          </w:tcPr>
          <w:p>
            <w:pPr>
              <w:bidi/>
            </w:pPr>
            <w:r>
              <w:rPr>
                <w:rtl/>
              </w:rPr>
              <w:t xml:space="preserve">الهيكل التنظيمي، التوظيف، تقارير الأداء</w:t>
            </w:r>
          </w:p>
        </w:tc>
      </w:tr>
      <w:tr>
        <w:tc>
          <w:tcPr>
            <w:tcW w:w="4440" w:type="dxa"/>
          </w:tcPr>
          <w:p>
            <w:pPr>
              <w:bidi/>
            </w:pPr>
            <w:r>
              <w:rPr>
                <w:rtl/>
              </w:rPr>
              <w:t xml:space="preserve">الضيوف (عملاء، متعاونون)</w:t>
            </w:r>
          </w:p>
        </w:tc>
        <w:tc>
          <w:tcPr>
            <w:tcW w:w="4920" w:type="dxa"/>
          </w:tcPr>
          <w:p>
            <w:pPr>
              <w:bidi/>
            </w:pPr>
            <w:r>
              <w:rPr>
                <w:rtl/>
              </w:rPr>
              <w:t xml:space="preserve">رؤية ما أُضيفوا إليه فقط لمدة محددة</w:t>
            </w:r>
          </w:p>
        </w:tc>
      </w:tr>
      <w:tr>
        <w:tc>
          <w:tcPr>
            <w:tcW w:w="4440" w:type="dxa"/>
          </w:tcPr>
          <w:p>
            <w:pPr>
              <w:bidi/>
            </w:pPr>
            <w:r>
              <w:rPr>
                <w:rtl/>
              </w:rPr>
              <w:t xml:space="preserve">مدير النظام</w:t>
            </w:r>
          </w:p>
        </w:tc>
        <w:tc>
          <w:tcPr>
            <w:tcW w:w="4920" w:type="dxa"/>
          </w:tcPr>
          <w:p>
            <w:pPr>
              <w:bidi/>
            </w:pPr>
            <w:r>
              <w:rPr>
                <w:rtl/>
              </w:rPr>
              <w:t xml:space="preserve">المستخدمون، الفوترة، استهلاك الذكاء الاصطناعي، الإعدادات</w:t>
            </w:r>
          </w:p>
        </w:tc>
      </w:tr>
    </w:tbl>
    <w:p>
      <w:pPr>
        <w:pStyle w:val="Heading2"/>
        <w:bidi/>
      </w:pPr>
      <w:r>
        <w:rPr>
          <w:rtl/>
        </w:rPr>
        <w:t xml:space="preserve">2. قراءة المرجع (ProPath) وما تضيفه ترند</w:t>
      </w:r>
    </w:p>
    <w:p>
      <w:pPr>
        <w:bidi/>
      </w:pPr>
      <w:r>
        <w:rPr>
          <w:rtl/>
        </w:rPr>
        <w:t xml:space="preserve">يقدّم ProPath 23 قدرة تغطي الإدارة التشغيلية كاملة. ترند تأخذ الهيكل نفسه، وتطوّر ثماني نقاط فيه، وتضيف عشر قدرات غير موجودة في المرجع، مع إعادة ترتيب الأولويات لتناسب شركة صغيرة.</w:t>
      </w:r>
    </w:p>
    <w:p>
      <w:pPr>
        <w:pStyle w:val="Heading3"/>
        <w:bidi/>
      </w:pPr>
      <w:r>
        <w:rPr>
          <w:rtl/>
        </w:rPr>
        <w:t xml:space="preserve">2.1 قراءة نقدية للمرجع</w:t>
      </w:r>
    </w:p>
    <w:p>
      <w:pPr>
        <w:bidi/>
      </w:pPr>
      <w:r>
        <w:rPr>
          <w:b/>
          <w:rtl/>
        </w:rPr>
        <w:t xml:space="preserve">نقاط القوة التي نحتفظ بها:</w:t>
      </w:r>
    </w:p>
    <w:p>
      <w:pPr>
        <w:pStyle w:val="ListParagraph"/>
        <w:numPr>
          <w:ilvl w:val="0"/>
          <w:numId w:val="4"/>
        </w:numPr>
        <w:bidi/>
      </w:pPr>
      <w:r>
        <w:rPr>
          <w:rtl/>
        </w:rPr>
        <w:t xml:space="preserve">الذكاء الاصطناعي </w:t>
      </w:r>
      <w:r>
        <w:rPr>
          <w:b/>
          <w:rtl/>
        </w:rPr>
        <w:t xml:space="preserve">يقترح ولا يُنفّذ</w:t>
      </w:r>
      <w:r>
        <w:rPr>
          <w:rtl/>
        </w:rPr>
        <w:t xml:space="preserve"> إلا بعد اعتماد بشري، في المساعد والسكرتير ومهام الاجتماع.</w:t>
      </w:r>
    </w:p>
    <w:p>
      <w:pPr>
        <w:pStyle w:val="ListParagraph"/>
        <w:numPr>
          <w:ilvl w:val="0"/>
          <w:numId w:val="4"/>
        </w:numPr>
        <w:bidi/>
      </w:pPr>
      <w:r>
        <w:rPr>
          <w:rtl/>
        </w:rPr>
        <w:t xml:space="preserve">القياس قائم على </w:t>
      </w:r>
      <w:r>
        <w:rPr>
          <w:b/>
          <w:rtl/>
        </w:rPr>
        <w:t xml:space="preserve">معادلة قابلة للضبط</w:t>
      </w:r>
      <w:r>
        <w:rPr>
          <w:rtl/>
        </w:rPr>
        <w:t xml:space="preserve"> مع سجل زمني يحفظ التقارير السابقة بسياستها.</w:t>
      </w:r>
    </w:p>
    <w:p>
      <w:pPr>
        <w:pStyle w:val="ListParagraph"/>
        <w:numPr>
          <w:ilvl w:val="0"/>
          <w:numId w:val="4"/>
        </w:numPr>
        <w:bidi/>
      </w:pPr>
      <w:r>
        <w:rPr>
          <w:rtl/>
        </w:rPr>
        <w:t xml:space="preserve">التواصل يعيش </w:t>
      </w:r>
      <w:r>
        <w:rPr>
          <w:b/>
          <w:rtl/>
        </w:rPr>
        <w:t xml:space="preserve">داخل العمل</w:t>
      </w:r>
      <w:r>
        <w:rPr>
          <w:rtl/>
        </w:rPr>
        <w:t xml:space="preserve"> بجوار المهمة والاجتماع.</w:t>
      </w:r>
    </w:p>
    <w:p>
      <w:pPr>
        <w:pStyle w:val="ListParagraph"/>
        <w:numPr>
          <w:ilvl w:val="0"/>
          <w:numId w:val="4"/>
        </w:numPr>
        <w:bidi/>
      </w:pPr>
      <w:r>
        <w:rPr>
          <w:rtl/>
        </w:rPr>
        <w:t xml:space="preserve">عربي أولاً، وتطبيقات أصلية، وصلاحيات متطابقة بين الويب والجوال.</w:t>
      </w:r>
    </w:p>
    <w:p>
      <w:pPr>
        <w:bidi/>
      </w:pPr>
      <w:r>
        <w:rPr>
          <w:b/>
          <w:rtl/>
        </w:rPr>
        <w:t xml:space="preserve">الفجوات التي نعالجها:</w:t>
      </w:r>
    </w:p>
    <w:p>
      <w:pPr>
        <w:pStyle w:val="ListParagraph"/>
        <w:numPr>
          <w:ilvl w:val="0"/>
          <w:numId w:val="5"/>
        </w:numPr>
        <w:bidi/>
      </w:pPr>
      <w:r>
        <w:rPr>
          <w:rtl/>
        </w:rPr>
        <w:t xml:space="preserve">لا يوجد ربط صريح بين المهام والأهداف الاستراتيجية (OKR)؛ فالإنجاز يُقاس كمّاً دون أن نعرف أثره.</w:t>
      </w:r>
    </w:p>
    <w:p>
      <w:pPr>
        <w:pStyle w:val="ListParagraph"/>
        <w:numPr>
          <w:ilvl w:val="0"/>
          <w:numId w:val="5"/>
        </w:numPr>
        <w:bidi/>
      </w:pPr>
      <w:r>
        <w:rPr>
          <w:rtl/>
        </w:rPr>
        <w:t xml:space="preserve">لا توجد رؤية لعبء العمل والطاقة الاستيعابية؛ المدير يرى المتأخر لكن لا يرى من سيتأخر.</w:t>
      </w:r>
    </w:p>
    <w:p>
      <w:pPr>
        <w:pStyle w:val="ListParagraph"/>
        <w:numPr>
          <w:ilvl w:val="0"/>
          <w:numId w:val="5"/>
        </w:numPr>
        <w:bidi/>
      </w:pPr>
      <w:r>
        <w:rPr>
          <w:rtl/>
        </w:rPr>
        <w:t xml:space="preserve">التقييم بالأرقام وحدها قد يدفع لتضخيم المهام الصغيرة؛ لا توجد آلية اعتراض أو معايرة.</w:t>
      </w:r>
    </w:p>
    <w:p>
      <w:pPr>
        <w:pStyle w:val="ListParagraph"/>
        <w:numPr>
          <w:ilvl w:val="0"/>
          <w:numId w:val="5"/>
        </w:numPr>
        <w:bidi/>
      </w:pPr>
      <w:r>
        <w:rPr>
          <w:rtl/>
        </w:rPr>
        <w:t xml:space="preserve">لا يوجد مسار اعتمادات إداري خفيف (طلبات، موافقات).</w:t>
      </w:r>
    </w:p>
    <w:p>
      <w:pPr>
        <w:pStyle w:val="ListParagraph"/>
        <w:numPr>
          <w:ilvl w:val="0"/>
          <w:numId w:val="5"/>
        </w:numPr>
        <w:bidi/>
      </w:pPr>
      <w:r>
        <w:rPr>
          <w:rtl/>
        </w:rPr>
        <w:t xml:space="preserve">لا توجد قاعدة معرفة داخلية؛ الإجراءات المتكررة تبقى في رؤوس الأفراد.</w:t>
      </w:r>
    </w:p>
    <w:p>
      <w:pPr>
        <w:pStyle w:val="ListParagraph"/>
        <w:numPr>
          <w:ilvl w:val="0"/>
          <w:numId w:val="5"/>
        </w:numPr>
        <w:bidi/>
      </w:pPr>
      <w:r>
        <w:rPr>
          <w:rtl/>
        </w:rPr>
        <w:t xml:space="preserve">الاتصال التنبيهي على الجوال يصطدم بقيود Apple وGoogle (تفصيله في القسم 10).</w:t>
      </w:r>
    </w:p>
    <w:p>
      <w:pPr>
        <w:pStyle w:val="Heading3"/>
        <w:bidi/>
      </w:pPr>
      <w:r>
        <w:rPr>
          <w:rtl/>
        </w:rPr>
        <w:t xml:space="preserve">2.2 مصفوفة القرار لكل قدرة</w:t>
      </w:r>
    </w:p>
    <w:tbl>
      <w:tblPr>
        <w:tblStyle w:val="TableGrid"/>
        <w:tblW w:w="0" w:type="auto"/>
        <w:tblLayout w:type="fixed"/>
        <w:tblLook w:val="04A0" w:firstRow="1" w:lastRow="0" w:firstColumn="0" w:lastColumn="0" w:noHBand="0" w:noVBand="1"/>
      </w:tblPr>
      <w:tblGrid>
        <w:gridCol w:w="720"/>
        <w:gridCol w:w="2340"/>
        <w:gridCol w:w="2296"/>
        <w:gridCol w:w="4004"/>
      </w:tblGrid>
      <w:tr>
        <w:trPr>
          <w:tblHeader/>
        </w:trPr>
        <w:tc>
          <w:tcPr>
            <w:tcW w:w="720" w:type="dxa"/>
            <w:shd w:val="clear" w:color="auto" w:fill="F2F2F2"/>
          </w:tcPr>
          <w:p>
            <w:pPr/>
            <w:r>
              <w:t xml:space="preserve">#</w:t>
            </w:r>
          </w:p>
        </w:tc>
        <w:tc>
          <w:tcPr>
            <w:tcW w:w="2340" w:type="dxa"/>
            <w:shd w:val="clear" w:color="auto" w:fill="F2F2F2"/>
          </w:tcPr>
          <w:p>
            <w:pPr>
              <w:bidi/>
            </w:pPr>
            <w:r>
              <w:rPr>
                <w:rtl/>
              </w:rPr>
              <w:t xml:space="preserve">القدرة في ProPath</w:t>
            </w:r>
          </w:p>
        </w:tc>
        <w:tc>
          <w:tcPr>
            <w:tcW w:w="2296" w:type="dxa"/>
            <w:shd w:val="clear" w:color="auto" w:fill="F2F2F2"/>
          </w:tcPr>
          <w:p>
            <w:pPr>
              <w:bidi/>
            </w:pPr>
            <w:r>
              <w:rPr>
                <w:rtl/>
              </w:rPr>
              <w:t xml:space="preserve">قرار ترند</w:t>
            </w:r>
          </w:p>
        </w:tc>
        <w:tc>
          <w:tcPr>
            <w:tcW w:w="4004" w:type="dxa"/>
            <w:shd w:val="clear" w:color="auto" w:fill="F2F2F2"/>
          </w:tcPr>
          <w:p>
            <w:pPr>
              <w:bidi/>
            </w:pPr>
            <w:r>
              <w:rPr>
                <w:rtl/>
              </w:rPr>
              <w:t xml:space="preserve">التطوير المقترح</w:t>
            </w:r>
          </w:p>
        </w:tc>
      </w:tr>
      <w:tr>
        <w:tc>
          <w:tcPr>
            <w:tcW w:w="720" w:type="dxa"/>
          </w:tcPr>
          <w:p>
            <w:pPr/>
            <w:r>
              <w:t xml:space="preserve">1</w:t>
            </w:r>
          </w:p>
        </w:tc>
        <w:tc>
          <w:tcPr>
            <w:tcW w:w="2340" w:type="dxa"/>
          </w:tcPr>
          <w:p>
            <w:pPr>
              <w:bidi/>
            </w:pPr>
            <w:r>
              <w:rPr>
                <w:rtl/>
              </w:rPr>
              <w:t xml:space="preserve">اللوحات والمهام</w:t>
            </w:r>
          </w:p>
        </w:tc>
        <w:tc>
          <w:tcPr>
            <w:tcW w:w="2296" w:type="dxa"/>
          </w:tcPr>
          <w:p>
            <w:pPr>
              <w:bidi/>
            </w:pPr>
            <w:r>
              <w:rPr>
                <w:rtl/>
              </w:rPr>
              <w:t xml:space="preserve">نأخذه</w:t>
            </w:r>
          </w:p>
        </w:tc>
        <w:tc>
          <w:tcPr>
            <w:tcW w:w="4004" w:type="dxa"/>
          </w:tcPr>
          <w:p>
            <w:pPr>
              <w:bidi/>
            </w:pPr>
            <w:r>
              <w:rPr>
                <w:rtl/>
              </w:rPr>
              <w:t xml:space="preserve">عرض قائمة وجدول وجانت إلى جانب الكانبان</w:t>
            </w:r>
          </w:p>
        </w:tc>
      </w:tr>
      <w:tr>
        <w:tc>
          <w:tcPr>
            <w:tcW w:w="720" w:type="dxa"/>
          </w:tcPr>
          <w:p>
            <w:pPr/>
            <w:r>
              <w:t xml:space="preserve">2</w:t>
            </w:r>
          </w:p>
        </w:tc>
        <w:tc>
          <w:tcPr>
            <w:tcW w:w="2340" w:type="dxa"/>
          </w:tcPr>
          <w:p>
            <w:pPr>
              <w:bidi/>
            </w:pPr>
            <w:r>
              <w:rPr>
                <w:rtl/>
              </w:rPr>
              <w:t xml:space="preserve">بطاقة المهمة</w:t>
            </w:r>
          </w:p>
        </w:tc>
        <w:tc>
          <w:tcPr>
            <w:tcW w:w="2296" w:type="dxa"/>
          </w:tcPr>
          <w:p>
            <w:pPr>
              <w:bidi/>
            </w:pPr>
            <w:r>
              <w:rPr>
                <w:rtl/>
              </w:rPr>
              <w:t xml:space="preserve">نأخذه</w:t>
            </w:r>
          </w:p>
        </w:tc>
        <w:tc>
          <w:tcPr>
            <w:tcW w:w="4004" w:type="dxa"/>
          </w:tcPr>
          <w:p>
            <w:pPr>
              <w:bidi/>
            </w:pPr>
            <w:r>
              <w:rPr>
                <w:rtl/>
              </w:rPr>
              <w:t xml:space="preserve">حقول مخصصة، تبعيات بين المهام، تقدير جهد</w:t>
            </w:r>
          </w:p>
        </w:tc>
      </w:tr>
      <w:tr>
        <w:tc>
          <w:tcPr>
            <w:tcW w:w="720" w:type="dxa"/>
          </w:tcPr>
          <w:p>
            <w:pPr/>
            <w:r>
              <w:t xml:space="preserve">3</w:t>
            </w:r>
          </w:p>
        </w:tc>
        <w:tc>
          <w:tcPr>
            <w:tcW w:w="2340" w:type="dxa"/>
          </w:tcPr>
          <w:p>
            <w:pPr>
              <w:bidi/>
            </w:pPr>
            <w:r>
              <w:rPr>
                <w:rtl/>
              </w:rPr>
              <w:t xml:space="preserve">مساعد المهام الذكي</w:t>
            </w:r>
          </w:p>
        </w:tc>
        <w:tc>
          <w:tcPr>
            <w:tcW w:w="2296" w:type="dxa"/>
          </w:tcPr>
          <w:p>
            <w:pPr>
              <w:bidi/>
            </w:pPr>
            <w:r>
              <w:rPr>
                <w:rtl/>
              </w:rPr>
              <w:t xml:space="preserve">نطوّره</w:t>
            </w:r>
          </w:p>
        </w:tc>
        <w:tc>
          <w:tcPr>
            <w:tcW w:w="4004" w:type="dxa"/>
          </w:tcPr>
          <w:p>
            <w:pPr>
              <w:bidi/>
            </w:pPr>
            <w:r>
              <w:rPr>
                <w:rtl/>
              </w:rPr>
              <w:t xml:space="preserve">فهم اللهجة السعودية صوتياً، وإنشاء مهام متعددة من طلب واحد</w:t>
            </w:r>
          </w:p>
        </w:tc>
      </w:tr>
      <w:tr>
        <w:tc>
          <w:tcPr>
            <w:tcW w:w="720" w:type="dxa"/>
          </w:tcPr>
          <w:p>
            <w:pPr/>
            <w:r>
              <w:t xml:space="preserve">4</w:t>
            </w:r>
          </w:p>
        </w:tc>
        <w:tc>
          <w:tcPr>
            <w:tcW w:w="2340" w:type="dxa"/>
          </w:tcPr>
          <w:p>
            <w:pPr>
              <w:bidi/>
            </w:pPr>
            <w:r>
              <w:rPr>
                <w:rtl/>
              </w:rPr>
              <w:t xml:space="preserve">السكرتير التنفيذي</w:t>
            </w:r>
          </w:p>
        </w:tc>
        <w:tc>
          <w:tcPr>
            <w:tcW w:w="2296" w:type="dxa"/>
          </w:tcPr>
          <w:p>
            <w:pPr>
              <w:bidi/>
            </w:pPr>
            <w:r>
              <w:rPr>
                <w:rtl/>
              </w:rPr>
              <w:t xml:space="preserve">نطوّره</w:t>
            </w:r>
          </w:p>
        </w:tc>
        <w:tc>
          <w:tcPr>
            <w:tcW w:w="4004" w:type="dxa"/>
          </w:tcPr>
          <w:p>
            <w:pPr>
              <w:bidi/>
            </w:pPr>
            <w:r>
              <w:rPr>
                <w:rtl/>
              </w:rPr>
              <w:t xml:space="preserve">تقرير أسبوعي آلي لكل مدير، وتنبؤ بالمهام المعرّضة للتأخر</w:t>
            </w:r>
          </w:p>
        </w:tc>
      </w:tr>
      <w:tr>
        <w:tc>
          <w:tcPr>
            <w:tcW w:w="720" w:type="dxa"/>
          </w:tcPr>
          <w:p>
            <w:pPr/>
            <w:r>
              <w:t xml:space="preserve">5</w:t>
            </w:r>
          </w:p>
        </w:tc>
        <w:tc>
          <w:tcPr>
            <w:tcW w:w="2340" w:type="dxa"/>
          </w:tcPr>
          <w:p>
            <w:pPr>
              <w:bidi/>
            </w:pPr>
            <w:r>
              <w:rPr>
                <w:rtl/>
              </w:rPr>
              <w:t xml:space="preserve">الاجتماعات</w:t>
            </w:r>
          </w:p>
        </w:tc>
        <w:tc>
          <w:tcPr>
            <w:tcW w:w="2296" w:type="dxa"/>
          </w:tcPr>
          <w:p>
            <w:pPr>
              <w:bidi/>
            </w:pPr>
            <w:r>
              <w:rPr>
                <w:rtl/>
              </w:rPr>
              <w:t xml:space="preserve">نأخذه</w:t>
            </w:r>
          </w:p>
        </w:tc>
        <w:tc>
          <w:tcPr>
            <w:tcW w:w="4004" w:type="dxa"/>
          </w:tcPr>
          <w:p>
            <w:pPr>
              <w:bidi/>
            </w:pPr>
            <w:r>
              <w:rPr>
                <w:rtl/>
              </w:rPr>
              <w:t xml:space="preserve">جدول أعمال مسبق مرتبط بالمهام المفتوحة</w:t>
            </w:r>
          </w:p>
        </w:tc>
      </w:tr>
      <w:tr>
        <w:tc>
          <w:tcPr>
            <w:tcW w:w="720" w:type="dxa"/>
          </w:tcPr>
          <w:p>
            <w:pPr/>
            <w:r>
              <w:t xml:space="preserve">6</w:t>
            </w:r>
          </w:p>
        </w:tc>
        <w:tc>
          <w:tcPr>
            <w:tcW w:w="2340" w:type="dxa"/>
          </w:tcPr>
          <w:p>
            <w:pPr>
              <w:bidi/>
            </w:pPr>
            <w:r>
              <w:rPr>
                <w:rtl/>
              </w:rPr>
              <w:t xml:space="preserve">مهام الاجتماع</w:t>
            </w:r>
          </w:p>
        </w:tc>
        <w:tc>
          <w:tcPr>
            <w:tcW w:w="2296" w:type="dxa"/>
          </w:tcPr>
          <w:p>
            <w:pPr>
              <w:bidi/>
            </w:pPr>
            <w:r>
              <w:rPr>
                <w:rtl/>
              </w:rPr>
              <w:t xml:space="preserve">نأخذه</w:t>
            </w:r>
          </w:p>
        </w:tc>
        <w:tc>
          <w:tcPr>
            <w:tcW w:w="4004" w:type="dxa"/>
          </w:tcPr>
          <w:p>
            <w:pPr>
              <w:bidi/>
            </w:pPr>
            <w:r>
              <w:rPr>
                <w:rtl/>
              </w:rPr>
              <w:t xml:space="preserve">ربط المهمة المستخرجة بالدقيقة في التسجيل</w:t>
            </w:r>
          </w:p>
        </w:tc>
      </w:tr>
      <w:tr>
        <w:tc>
          <w:tcPr>
            <w:tcW w:w="720" w:type="dxa"/>
          </w:tcPr>
          <w:p>
            <w:pPr/>
            <w:r>
              <w:t xml:space="preserve">7</w:t>
            </w:r>
          </w:p>
        </w:tc>
        <w:tc>
          <w:tcPr>
            <w:tcW w:w="2340" w:type="dxa"/>
          </w:tcPr>
          <w:p>
            <w:pPr>
              <w:bidi/>
            </w:pPr>
            <w:r>
              <w:rPr>
                <w:rtl/>
              </w:rPr>
              <w:t xml:space="preserve">لوحة الإنجاز</w:t>
            </w:r>
          </w:p>
        </w:tc>
        <w:tc>
          <w:tcPr>
            <w:tcW w:w="2296" w:type="dxa"/>
          </w:tcPr>
          <w:p>
            <w:pPr>
              <w:bidi/>
            </w:pPr>
            <w:r>
              <w:rPr>
                <w:rtl/>
              </w:rPr>
              <w:t xml:space="preserve">نطوّره</w:t>
            </w:r>
          </w:p>
        </w:tc>
        <w:tc>
          <w:tcPr>
            <w:tcW w:w="4004" w:type="dxa"/>
          </w:tcPr>
          <w:p>
            <w:pPr>
              <w:bidi/>
            </w:pPr>
            <w:r>
              <w:rPr>
                <w:rtl/>
              </w:rPr>
              <w:t xml:space="preserve">ربط الإنجاز بالأهداف، ومؤشر عبء العمل</w:t>
            </w:r>
          </w:p>
        </w:tc>
      </w:tr>
      <w:tr>
        <w:tc>
          <w:tcPr>
            <w:tcW w:w="720" w:type="dxa"/>
          </w:tcPr>
          <w:p>
            <w:pPr/>
            <w:r>
              <w:t xml:space="preserve">8</w:t>
            </w:r>
          </w:p>
        </w:tc>
        <w:tc>
          <w:tcPr>
            <w:tcW w:w="2340" w:type="dxa"/>
          </w:tcPr>
          <w:p>
            <w:pPr>
              <w:bidi/>
            </w:pPr>
            <w:r>
              <w:rPr>
                <w:rtl/>
              </w:rPr>
              <w:t xml:space="preserve">سياسة الإنجاز</w:t>
            </w:r>
          </w:p>
        </w:tc>
        <w:tc>
          <w:tcPr>
            <w:tcW w:w="2296" w:type="dxa"/>
          </w:tcPr>
          <w:p>
            <w:pPr>
              <w:bidi/>
            </w:pPr>
            <w:r>
              <w:rPr>
                <w:rtl/>
              </w:rPr>
              <w:t xml:space="preserve">نطوّره</w:t>
            </w:r>
          </w:p>
        </w:tc>
        <w:tc>
          <w:tcPr>
            <w:tcW w:w="4004" w:type="dxa"/>
          </w:tcPr>
          <w:p>
            <w:pPr>
              <w:bidi/>
            </w:pPr>
            <w:r>
              <w:rPr>
                <w:rtl/>
              </w:rPr>
              <w:t xml:space="preserve">آلية اعتراض ومعايرة دورية</w:t>
            </w:r>
          </w:p>
        </w:tc>
      </w:tr>
      <w:tr>
        <w:tc>
          <w:tcPr>
            <w:tcW w:w="720" w:type="dxa"/>
          </w:tcPr>
          <w:p>
            <w:pPr/>
            <w:r>
              <w:t xml:space="preserve">9</w:t>
            </w:r>
          </w:p>
        </w:tc>
        <w:tc>
          <w:tcPr>
            <w:tcW w:w="2340" w:type="dxa"/>
          </w:tcPr>
          <w:p>
            <w:pPr>
              <w:bidi/>
            </w:pPr>
            <w:r>
              <w:rPr>
                <w:rtl/>
              </w:rPr>
              <w:t xml:space="preserve">المحادثات</w:t>
            </w:r>
          </w:p>
        </w:tc>
        <w:tc>
          <w:tcPr>
            <w:tcW w:w="2296" w:type="dxa"/>
          </w:tcPr>
          <w:p>
            <w:pPr>
              <w:bidi/>
            </w:pPr>
            <w:r>
              <w:rPr>
                <w:rtl/>
              </w:rPr>
              <w:t xml:space="preserve">نأخذه</w:t>
            </w:r>
          </w:p>
        </w:tc>
        <w:tc>
          <w:tcPr>
            <w:tcW w:w="4004" w:type="dxa"/>
          </w:tcPr>
          <w:p>
            <w:pPr>
              <w:bidi/>
            </w:pPr>
            <w:r>
              <w:rPr>
                <w:rtl/>
              </w:rPr>
              <w:t xml:space="preserve">خيوط ردود (Threads) ورسائل مجدولة</w:t>
            </w:r>
          </w:p>
        </w:tc>
      </w:tr>
      <w:tr>
        <w:tc>
          <w:tcPr>
            <w:tcW w:w="720" w:type="dxa"/>
          </w:tcPr>
          <w:p>
            <w:pPr/>
            <w:r>
              <w:t xml:space="preserve">10</w:t>
            </w:r>
          </w:p>
        </w:tc>
        <w:tc>
          <w:tcPr>
            <w:tcW w:w="2340" w:type="dxa"/>
          </w:tcPr>
          <w:p>
            <w:pPr>
              <w:bidi/>
            </w:pPr>
            <w:r>
              <w:rPr>
                <w:rtl/>
              </w:rPr>
              <w:t xml:space="preserve">الاتصال التنبيهي</w:t>
            </w:r>
          </w:p>
        </w:tc>
        <w:tc>
          <w:tcPr>
            <w:tcW w:w="2296" w:type="dxa"/>
          </w:tcPr>
          <w:p>
            <w:pPr>
              <w:bidi/>
            </w:pPr>
            <w:r>
              <w:rPr>
                <w:rtl/>
              </w:rPr>
              <w:t xml:space="preserve">نطوّره</w:t>
            </w:r>
          </w:p>
        </w:tc>
        <w:tc>
          <w:tcPr>
            <w:tcW w:w="4004" w:type="dxa"/>
          </w:tcPr>
          <w:p>
            <w:pPr>
              <w:bidi/>
            </w:pPr>
            <w:r>
              <w:rPr>
                <w:rtl/>
              </w:rPr>
              <w:t xml:space="preserve">تصميم متوافق مع سياسات المتاجر</w:t>
            </w:r>
          </w:p>
        </w:tc>
      </w:tr>
      <w:tr>
        <w:tc>
          <w:tcPr>
            <w:tcW w:w="720" w:type="dxa"/>
          </w:tcPr>
          <w:p>
            <w:pPr/>
            <w:r>
              <w:t xml:space="preserve">11</w:t>
            </w:r>
          </w:p>
        </w:tc>
        <w:tc>
          <w:tcPr>
            <w:tcW w:w="2340" w:type="dxa"/>
          </w:tcPr>
          <w:p>
            <w:pPr>
              <w:bidi/>
            </w:pPr>
            <w:r>
              <w:rPr>
                <w:rtl/>
              </w:rPr>
              <w:t xml:space="preserve">تطبيق الجوال</w:t>
            </w:r>
          </w:p>
        </w:tc>
        <w:tc>
          <w:tcPr>
            <w:tcW w:w="2296" w:type="dxa"/>
          </w:tcPr>
          <w:p>
            <w:pPr>
              <w:bidi/>
            </w:pPr>
            <w:r>
              <w:rPr>
                <w:rtl/>
              </w:rPr>
              <w:t xml:space="preserve">نأخذه</w:t>
            </w:r>
          </w:p>
        </w:tc>
        <w:tc>
          <w:tcPr>
            <w:tcW w:w="4004" w:type="dxa"/>
          </w:tcPr>
          <w:p>
            <w:pPr>
              <w:bidi/>
            </w:pPr>
            <w:r>
              <w:rPr>
                <w:rtl/>
              </w:rPr>
              <w:t xml:space="preserve">وضع دون اتصال للمهام والملاحظات</w:t>
            </w:r>
          </w:p>
        </w:tc>
      </w:tr>
      <w:tr>
        <w:tc>
          <w:tcPr>
            <w:tcW w:w="720" w:type="dxa"/>
          </w:tcPr>
          <w:p>
            <w:pPr/>
            <w:r>
              <w:t xml:space="preserve">12</w:t>
            </w:r>
          </w:p>
        </w:tc>
        <w:tc>
          <w:tcPr>
            <w:tcW w:w="2340" w:type="dxa"/>
          </w:tcPr>
          <w:p>
            <w:pPr>
              <w:bidi/>
            </w:pPr>
            <w:r>
              <w:rPr>
                <w:rtl/>
              </w:rPr>
              <w:t xml:space="preserve">التقويم والرئيسية</w:t>
            </w:r>
          </w:p>
        </w:tc>
        <w:tc>
          <w:tcPr>
            <w:tcW w:w="2296" w:type="dxa"/>
          </w:tcPr>
          <w:p>
            <w:pPr>
              <w:bidi/>
            </w:pPr>
            <w:r>
              <w:rPr>
                <w:rtl/>
              </w:rPr>
              <w:t xml:space="preserve">نطوّره</w:t>
            </w:r>
          </w:p>
        </w:tc>
        <w:tc>
          <w:tcPr>
            <w:tcW w:w="4004" w:type="dxa"/>
          </w:tcPr>
          <w:p>
            <w:pPr>
              <w:bidi/>
            </w:pPr>
            <w:r>
              <w:rPr>
                <w:rtl/>
              </w:rPr>
              <w:t xml:space="preserve">دعم التقويم الهجري وأوقات دوام رمضان</w:t>
            </w:r>
          </w:p>
        </w:tc>
      </w:tr>
      <w:tr>
        <w:tc>
          <w:tcPr>
            <w:tcW w:w="720" w:type="dxa"/>
          </w:tcPr>
          <w:p>
            <w:pPr/>
            <w:r>
              <w:t xml:space="preserve">13</w:t>
            </w:r>
          </w:p>
        </w:tc>
        <w:tc>
          <w:tcPr>
            <w:tcW w:w="2340" w:type="dxa"/>
          </w:tcPr>
          <w:p>
            <w:pPr>
              <w:bidi/>
            </w:pPr>
            <w:r>
              <w:rPr>
                <w:rtl/>
              </w:rPr>
              <w:t xml:space="preserve">الصلاحيات والأدوار</w:t>
            </w:r>
          </w:p>
        </w:tc>
        <w:tc>
          <w:tcPr>
            <w:tcW w:w="2296" w:type="dxa"/>
          </w:tcPr>
          <w:p>
            <w:pPr>
              <w:bidi/>
            </w:pPr>
            <w:r>
              <w:rPr>
                <w:rtl/>
              </w:rPr>
              <w:t xml:space="preserve">نأخذه</w:t>
            </w:r>
          </w:p>
        </w:tc>
        <w:tc>
          <w:tcPr>
            <w:tcW w:w="4004" w:type="dxa"/>
          </w:tcPr>
          <w:p>
            <w:pPr>
              <w:bidi/>
            </w:pPr>
            <w:r>
              <w:rPr>
                <w:rtl/>
              </w:rPr>
              <w:t xml:space="preserve">كما هو</w:t>
            </w:r>
          </w:p>
        </w:tc>
      </w:tr>
      <w:tr>
        <w:tc>
          <w:tcPr>
            <w:tcW w:w="720" w:type="dxa"/>
          </w:tcPr>
          <w:p>
            <w:pPr/>
            <w:r>
              <w:t xml:space="preserve">14</w:t>
            </w:r>
          </w:p>
        </w:tc>
        <w:tc>
          <w:tcPr>
            <w:tcW w:w="2340" w:type="dxa"/>
          </w:tcPr>
          <w:p>
            <w:pPr>
              <w:bidi/>
            </w:pPr>
            <w:r>
              <w:rPr>
                <w:rtl/>
              </w:rPr>
              <w:t xml:space="preserve">الإشعارات</w:t>
            </w:r>
          </w:p>
        </w:tc>
        <w:tc>
          <w:tcPr>
            <w:tcW w:w="2296" w:type="dxa"/>
          </w:tcPr>
          <w:p>
            <w:pPr>
              <w:bidi/>
            </w:pPr>
            <w:r>
              <w:rPr>
                <w:rtl/>
              </w:rPr>
              <w:t xml:space="preserve">نطوّره</w:t>
            </w:r>
          </w:p>
        </w:tc>
        <w:tc>
          <w:tcPr>
            <w:tcW w:w="4004" w:type="dxa"/>
          </w:tcPr>
          <w:p>
            <w:pPr>
              <w:bidi/>
            </w:pPr>
            <w:r>
              <w:rPr>
                <w:rtl/>
              </w:rPr>
              <w:t xml:space="preserve">قناة واتساب رسمية، وملخص يومي مجمّع</w:t>
            </w:r>
          </w:p>
        </w:tc>
      </w:tr>
      <w:tr>
        <w:tc>
          <w:tcPr>
            <w:tcW w:w="720" w:type="dxa"/>
          </w:tcPr>
          <w:p>
            <w:pPr/>
            <w:r>
              <w:t xml:space="preserve">15</w:t>
            </w:r>
          </w:p>
        </w:tc>
        <w:tc>
          <w:tcPr>
            <w:tcW w:w="2340" w:type="dxa"/>
          </w:tcPr>
          <w:p>
            <w:pPr>
              <w:bidi/>
            </w:pPr>
            <w:r>
              <w:rPr>
                <w:rtl/>
              </w:rPr>
              <w:t xml:space="preserve">الملاحظات</w:t>
            </w:r>
          </w:p>
        </w:tc>
        <w:tc>
          <w:tcPr>
            <w:tcW w:w="2296" w:type="dxa"/>
          </w:tcPr>
          <w:p>
            <w:pPr>
              <w:bidi/>
            </w:pPr>
            <w:r>
              <w:rPr>
                <w:rtl/>
              </w:rPr>
              <w:t xml:space="preserve">نأخذه</w:t>
            </w:r>
          </w:p>
        </w:tc>
        <w:tc>
          <w:tcPr>
            <w:tcW w:w="4004" w:type="dxa"/>
          </w:tcPr>
          <w:p>
            <w:pPr>
              <w:bidi/>
            </w:pPr>
            <w:r>
              <w:rPr>
                <w:rtl/>
              </w:rPr>
              <w:t xml:space="preserve">كما هو</w:t>
            </w:r>
          </w:p>
        </w:tc>
      </w:tr>
      <w:tr>
        <w:tc>
          <w:tcPr>
            <w:tcW w:w="720" w:type="dxa"/>
          </w:tcPr>
          <w:p>
            <w:pPr/>
            <w:r>
              <w:t xml:space="preserve">16</w:t>
            </w:r>
          </w:p>
        </w:tc>
        <w:tc>
          <w:tcPr>
            <w:tcW w:w="2340" w:type="dxa"/>
          </w:tcPr>
          <w:p>
            <w:pPr>
              <w:bidi/>
            </w:pPr>
            <w:r>
              <w:rPr>
                <w:rtl/>
              </w:rPr>
              <w:t xml:space="preserve">تذاكر الدعم</w:t>
            </w:r>
          </w:p>
        </w:tc>
        <w:tc>
          <w:tcPr>
            <w:tcW w:w="2296" w:type="dxa"/>
          </w:tcPr>
          <w:p>
            <w:pPr>
              <w:bidi/>
            </w:pPr>
            <w:r>
              <w:rPr>
                <w:rtl/>
              </w:rPr>
              <w:t xml:space="preserve">نأخذه</w:t>
            </w:r>
          </w:p>
        </w:tc>
        <w:tc>
          <w:tcPr>
            <w:tcW w:w="4004" w:type="dxa"/>
          </w:tcPr>
          <w:p>
            <w:pPr>
              <w:bidi/>
            </w:pPr>
            <w:r>
              <w:rPr>
                <w:rtl/>
              </w:rPr>
              <w:t xml:space="preserve">اتفاقية مستوى خدمة SLA لكل نوع</w:t>
            </w:r>
          </w:p>
        </w:tc>
      </w:tr>
      <w:tr>
        <w:tc>
          <w:tcPr>
            <w:tcW w:w="720" w:type="dxa"/>
          </w:tcPr>
          <w:p>
            <w:pPr/>
            <w:r>
              <w:t xml:space="preserve">17</w:t>
            </w:r>
          </w:p>
        </w:tc>
        <w:tc>
          <w:tcPr>
            <w:tcW w:w="2340" w:type="dxa"/>
          </w:tcPr>
          <w:p>
            <w:pPr>
              <w:bidi/>
            </w:pPr>
            <w:r>
              <w:rPr>
                <w:rtl/>
              </w:rPr>
              <w:t xml:space="preserve">التوظيف والمقابلات</w:t>
            </w:r>
          </w:p>
        </w:tc>
        <w:tc>
          <w:tcPr>
            <w:tcW w:w="2296" w:type="dxa"/>
          </w:tcPr>
          <w:p>
            <w:pPr>
              <w:bidi/>
            </w:pPr>
            <w:r>
              <w:rPr>
                <w:rtl/>
              </w:rPr>
              <w:t xml:space="preserve">نأخذه بحذر</w:t>
            </w:r>
          </w:p>
        </w:tc>
        <w:tc>
          <w:tcPr>
            <w:tcW w:w="4004" w:type="dxa"/>
          </w:tcPr>
          <w:p>
            <w:pPr>
              <w:bidi/>
            </w:pPr>
            <w:r>
              <w:rPr>
                <w:rtl/>
              </w:rPr>
              <w:t xml:space="preserve">مراجعة بشرية إلزامية لكل نتيجة</w:t>
            </w:r>
          </w:p>
        </w:tc>
      </w:tr>
      <w:tr>
        <w:tc>
          <w:tcPr>
            <w:tcW w:w="720" w:type="dxa"/>
          </w:tcPr>
          <w:p>
            <w:pPr/>
            <w:r>
              <w:t xml:space="preserve">18</w:t>
            </w:r>
          </w:p>
        </w:tc>
        <w:tc>
          <w:tcPr>
            <w:tcW w:w="2340" w:type="dxa"/>
          </w:tcPr>
          <w:p>
            <w:pPr>
              <w:bidi/>
            </w:pPr>
            <w:r>
              <w:rPr>
                <w:rtl/>
              </w:rPr>
              <w:t xml:space="preserve">الحوكمة والانضباط</w:t>
            </w:r>
          </w:p>
        </w:tc>
        <w:tc>
          <w:tcPr>
            <w:tcW w:w="2296" w:type="dxa"/>
          </w:tcPr>
          <w:p>
            <w:pPr>
              <w:bidi/>
            </w:pPr>
            <w:r>
              <w:rPr>
                <w:rtl/>
              </w:rPr>
              <w:t xml:space="preserve">نأخذه</w:t>
            </w:r>
          </w:p>
        </w:tc>
        <w:tc>
          <w:tcPr>
            <w:tcW w:w="4004" w:type="dxa"/>
          </w:tcPr>
          <w:p>
            <w:pPr>
              <w:bidi/>
            </w:pPr>
            <w:r>
              <w:rPr>
                <w:rtl/>
              </w:rPr>
              <w:t xml:space="preserve">كما هو</w:t>
            </w:r>
          </w:p>
        </w:tc>
      </w:tr>
      <w:tr>
        <w:tc>
          <w:tcPr>
            <w:tcW w:w="720" w:type="dxa"/>
          </w:tcPr>
          <w:p>
            <w:pPr/>
            <w:r>
              <w:t xml:space="preserve">19</w:t>
            </w:r>
          </w:p>
        </w:tc>
        <w:tc>
          <w:tcPr>
            <w:tcW w:w="2340" w:type="dxa"/>
          </w:tcPr>
          <w:p>
            <w:pPr>
              <w:bidi/>
            </w:pPr>
            <w:r>
              <w:rPr>
                <w:rtl/>
              </w:rPr>
              <w:t xml:space="preserve">الإدارة والتشغيل</w:t>
            </w:r>
          </w:p>
        </w:tc>
        <w:tc>
          <w:tcPr>
            <w:tcW w:w="2296" w:type="dxa"/>
          </w:tcPr>
          <w:p>
            <w:pPr>
              <w:bidi/>
            </w:pPr>
            <w:r>
              <w:rPr>
                <w:rtl/>
              </w:rPr>
              <w:t xml:space="preserve">نأخذه</w:t>
            </w:r>
          </w:p>
        </w:tc>
        <w:tc>
          <w:tcPr>
            <w:tcW w:w="4004" w:type="dxa"/>
          </w:tcPr>
          <w:p>
            <w:pPr>
              <w:bidi/>
            </w:pPr>
            <w:r>
              <w:rPr>
                <w:rtl/>
              </w:rPr>
              <w:t xml:space="preserve">كما هو</w:t>
            </w:r>
          </w:p>
        </w:tc>
      </w:tr>
      <w:tr>
        <w:tc>
          <w:tcPr>
            <w:tcW w:w="720" w:type="dxa"/>
          </w:tcPr>
          <w:p>
            <w:pPr/>
            <w:r>
              <w:t xml:space="preserve">20</w:t>
            </w:r>
          </w:p>
        </w:tc>
        <w:tc>
          <w:tcPr>
            <w:tcW w:w="2340" w:type="dxa"/>
          </w:tcPr>
          <w:p>
            <w:pPr>
              <w:bidi/>
            </w:pPr>
            <w:r>
              <w:rPr>
                <w:rtl/>
              </w:rPr>
              <w:t xml:space="preserve">التكاملات والقوالب</w:t>
            </w:r>
          </w:p>
        </w:tc>
        <w:tc>
          <w:tcPr>
            <w:tcW w:w="2296" w:type="dxa"/>
          </w:tcPr>
          <w:p>
            <w:pPr>
              <w:bidi/>
            </w:pPr>
            <w:r>
              <w:rPr>
                <w:rtl/>
              </w:rPr>
              <w:t xml:space="preserve">نطوّره</w:t>
            </w:r>
          </w:p>
        </w:tc>
        <w:tc>
          <w:tcPr>
            <w:tcW w:w="4004" w:type="dxa"/>
          </w:tcPr>
          <w:p>
            <w:pPr>
              <w:bidi/>
            </w:pPr>
            <w:r>
              <w:rPr>
                <w:rtl/>
              </w:rPr>
              <w:t xml:space="preserve">ربط Google Workspace وMicrosoft 365</w:t>
            </w:r>
          </w:p>
        </w:tc>
      </w:tr>
      <w:tr>
        <w:tc>
          <w:tcPr>
            <w:tcW w:w="720" w:type="dxa"/>
          </w:tcPr>
          <w:p>
            <w:pPr/>
            <w:r>
              <w:t xml:space="preserve">21</w:t>
            </w:r>
          </w:p>
        </w:tc>
        <w:tc>
          <w:tcPr>
            <w:tcW w:w="2340" w:type="dxa"/>
          </w:tcPr>
          <w:p>
            <w:pPr>
              <w:bidi/>
            </w:pPr>
            <w:r>
              <w:rPr>
                <w:rtl/>
              </w:rPr>
              <w:t xml:space="preserve">الأمان والاستضافة</w:t>
            </w:r>
          </w:p>
        </w:tc>
        <w:tc>
          <w:tcPr>
            <w:tcW w:w="2296" w:type="dxa"/>
          </w:tcPr>
          <w:p>
            <w:pPr>
              <w:bidi/>
            </w:pPr>
            <w:r>
              <w:rPr>
                <w:rtl/>
              </w:rPr>
              <w:t xml:space="preserve">نأخذه</w:t>
            </w:r>
          </w:p>
        </w:tc>
        <w:tc>
          <w:tcPr>
            <w:tcW w:w="4004" w:type="dxa"/>
          </w:tcPr>
          <w:p>
            <w:pPr>
              <w:bidi/>
            </w:pPr>
            <w:r>
              <w:rPr>
                <w:rtl/>
              </w:rPr>
              <w:t xml:space="preserve">امتثال صريح لنظام حماية البيانات الشخصية</w:t>
            </w:r>
          </w:p>
        </w:tc>
      </w:tr>
    </w:tbl>
    <w:p>
      <w:pPr>
        <w:pStyle w:val="Heading3"/>
        <w:bidi/>
      </w:pPr>
      <w:r>
        <w:rPr>
          <w:rtl/>
        </w:rPr>
        <w:t xml:space="preserve">2.3 قدرات تضيفها ترند</w:t>
      </w:r>
    </w:p>
    <w:p>
      <w:pPr>
        <w:pStyle w:val="ListParagraph"/>
        <w:numPr>
          <w:ilvl w:val="0"/>
          <w:numId w:val="6"/>
        </w:numPr>
        <w:bidi/>
      </w:pPr>
      <w:r>
        <w:rPr>
          <w:b/>
          <w:rtl/>
        </w:rPr>
        <w:t xml:space="preserve">الأهداف والنتائج الرئيسية OKR:</w:t>
      </w:r>
      <w:r>
        <w:rPr>
          <w:rtl/>
        </w:rPr>
        <w:t xml:space="preserve"> هدف ← نتائج رئيسية ← مشاريع ← مهام، مع نسبة تقدّم محسوبة آلياً.</w:t>
      </w:r>
    </w:p>
    <w:p>
      <w:pPr>
        <w:pStyle w:val="ListParagraph"/>
        <w:numPr>
          <w:ilvl w:val="0"/>
          <w:numId w:val="6"/>
        </w:numPr>
        <w:bidi/>
      </w:pPr>
      <w:r>
        <w:rPr>
          <w:b/>
          <w:rtl/>
        </w:rPr>
        <w:t xml:space="preserve">عبء العمل والطاقة:</w:t>
      </w:r>
      <w:r>
        <w:rPr>
          <w:rtl/>
        </w:rPr>
        <w:t xml:space="preserve"> خريطة حرارية لساعات كل موظف المقدّرة أسبوعياً، وتنبيه عند تجاوز الطاقة.</w:t>
      </w:r>
    </w:p>
    <w:p>
      <w:pPr>
        <w:pStyle w:val="ListParagraph"/>
        <w:numPr>
          <w:ilvl w:val="0"/>
          <w:numId w:val="6"/>
        </w:numPr>
        <w:bidi/>
      </w:pPr>
      <w:r>
        <w:rPr>
          <w:b/>
          <w:rtl/>
        </w:rPr>
        <w:t xml:space="preserve">الاعتمادات الإدارية:</w:t>
      </w:r>
      <w:r>
        <w:rPr>
          <w:rtl/>
        </w:rPr>
        <w:t xml:space="preserve"> نماذج طلبات (إجازة، شراء، مصروف، استثناء) بمسار موافقة متعدد المستويات.</w:t>
      </w:r>
    </w:p>
    <w:p>
      <w:pPr>
        <w:pStyle w:val="ListParagraph"/>
        <w:numPr>
          <w:ilvl w:val="0"/>
          <w:numId w:val="6"/>
        </w:numPr>
        <w:bidi/>
      </w:pPr>
      <w:r>
        <w:rPr>
          <w:b/>
          <w:rtl/>
        </w:rPr>
        <w:t xml:space="preserve">قاعدة المعرفة:</w:t>
      </w:r>
      <w:r>
        <w:rPr>
          <w:rtl/>
        </w:rPr>
        <w:t xml:space="preserve"> صفحات إجراءات وأدلة داخلية قابلة للبحث، يقرأ منها المساعد الذكي.</w:t>
      </w:r>
    </w:p>
    <w:p>
      <w:pPr>
        <w:pStyle w:val="ListParagraph"/>
        <w:numPr>
          <w:ilvl w:val="0"/>
          <w:numId w:val="6"/>
        </w:numPr>
        <w:bidi/>
      </w:pPr>
      <w:r>
        <w:rPr>
          <w:b/>
          <w:rtl/>
        </w:rPr>
        <w:t xml:space="preserve">بوابة العميل:</w:t>
      </w:r>
      <w:r>
        <w:rPr>
          <w:rtl/>
        </w:rPr>
        <w:t xml:space="preserve"> دور ضيف موسّع يعتمد المخرجات ويعلّق عليها دون رؤية الحوار الداخلي.</w:t>
      </w:r>
    </w:p>
    <w:p>
      <w:pPr>
        <w:pStyle w:val="ListParagraph"/>
        <w:numPr>
          <w:ilvl w:val="0"/>
          <w:numId w:val="6"/>
        </w:numPr>
        <w:bidi/>
      </w:pPr>
      <w:r>
        <w:rPr>
          <w:b/>
          <w:rtl/>
        </w:rPr>
        <w:t xml:space="preserve">تقرير الأسبوع الآلي:</w:t>
      </w:r>
      <w:r>
        <w:rPr>
          <w:rtl/>
        </w:rPr>
        <w:t xml:space="preserve"> ملخص لكل مدير صباح الأحد: ما أُنجز، ما تأخر، ما يتوقع تأخره، ومن يحتاج دعماً.</w:t>
      </w:r>
    </w:p>
    <w:p>
      <w:pPr>
        <w:pStyle w:val="ListParagraph"/>
        <w:numPr>
          <w:ilvl w:val="0"/>
          <w:numId w:val="6"/>
        </w:numPr>
        <w:bidi/>
      </w:pPr>
      <w:r>
        <w:rPr>
          <w:b/>
          <w:rtl/>
        </w:rPr>
        <w:t xml:space="preserve">التنبؤ بالتأخر:</w:t>
      </w:r>
      <w:r>
        <w:rPr>
          <w:rtl/>
        </w:rPr>
        <w:t xml:space="preserve"> درجة خطر لكل مهمة مفتوحة بناءً على تاريخها وحمل صاحبها ونمط تأخراته.</w:t>
      </w:r>
    </w:p>
    <w:p>
      <w:pPr>
        <w:pStyle w:val="ListParagraph"/>
        <w:numPr>
          <w:ilvl w:val="0"/>
          <w:numId w:val="6"/>
        </w:numPr>
        <w:bidi/>
      </w:pPr>
      <w:r>
        <w:rPr>
          <w:b/>
          <w:rtl/>
        </w:rPr>
        <w:t xml:space="preserve">بوت واتساب:</w:t>
      </w:r>
      <w:r>
        <w:rPr>
          <w:rtl/>
        </w:rPr>
        <w:t xml:space="preserve"> إنشاء مهمة أو الاستعلام عن مهامي برسالة نصية أو صوتية.</w:t>
      </w:r>
    </w:p>
    <w:p>
      <w:pPr>
        <w:pStyle w:val="ListParagraph"/>
        <w:numPr>
          <w:ilvl w:val="0"/>
          <w:numId w:val="6"/>
        </w:numPr>
        <w:bidi/>
      </w:pPr>
      <w:r>
        <w:rPr>
          <w:b/>
          <w:rtl/>
        </w:rPr>
        <w:t xml:space="preserve">تتبّع الوقت الاختياري:</w:t>
      </w:r>
      <w:r>
        <w:rPr>
          <w:rtl/>
        </w:rPr>
        <w:t xml:space="preserve"> مؤقت على المهمة لمن يحتاجه (فرق الخدمات والمشاريع بالساعة).</w:t>
      </w:r>
    </w:p>
    <w:p>
      <w:pPr>
        <w:pStyle w:val="ListParagraph"/>
        <w:numPr>
          <w:ilvl w:val="0"/>
          <w:numId w:val="6"/>
        </w:numPr>
        <w:bidi/>
      </w:pPr>
      <w:r>
        <w:rPr>
          <w:b/>
          <w:rtl/>
        </w:rPr>
        <w:t xml:space="preserve">الاعتراض والمعايرة:</w:t>
      </w:r>
      <w:r>
        <w:rPr>
          <w:rtl/>
        </w:rPr>
        <w:t xml:space="preserve"> يعترض الموظف على تقييم محدد بسبب، ويحسم المدير الأعلى، ويُحفظ كل ذلك في السجل.</w:t>
      </w:r>
    </w:p>
    <w:p>
      <w:pPr>
        <w:pStyle w:val="Heading2"/>
        <w:bidi/>
      </w:pPr>
      <w:r>
        <w:rPr>
          <w:rtl/>
        </w:rPr>
        <w:t xml:space="preserve">3. المتطلبات الوظيفية</w:t>
      </w:r>
    </w:p>
    <w:p>
      <w:pPr>
        <w:bidi/>
      </w:pPr>
      <w:r>
        <w:rPr>
          <w:rtl/>
        </w:rPr>
        <w:t xml:space="preserve">النظام مكوّن من 16 وحدة، لكل متطلب رمز ثابت (FR-وحدة-رقم) يُستخدم في الاختبار والقبول والتتبّع. الأولوية وفق MoSCoW: </w:t>
      </w:r>
      <w:r>
        <w:rPr>
          <w:b/>
          <w:rtl/>
        </w:rPr>
        <w:t xml:space="preserve">M</w:t>
      </w:r>
      <w:r>
        <w:rPr>
          <w:rtl/>
        </w:rPr>
        <w:t xml:space="preserve"> لازم للإطلاق، </w:t>
      </w:r>
      <w:r>
        <w:rPr>
          <w:b/>
          <w:rtl/>
        </w:rPr>
        <w:t xml:space="preserve">S</w:t>
      </w:r>
      <w:r>
        <w:rPr>
          <w:rtl/>
        </w:rPr>
        <w:t xml:space="preserve"> مهم، </w:t>
      </w:r>
      <w:r>
        <w:rPr>
          <w:b/>
          <w:rtl/>
        </w:rPr>
        <w:t xml:space="preserve">C</w:t>
      </w:r>
      <w:r>
        <w:rPr>
          <w:rtl/>
        </w:rPr>
        <w:t xml:space="preserve"> مرغوب.</w:t>
      </w:r>
    </w:p>
    <w:p>
      <w:pPr>
        <w:pStyle w:val="Heading3"/>
        <w:bidi/>
      </w:pPr>
      <w:r>
        <w:rPr>
          <w:rtl/>
        </w:rPr>
        <w:t xml:space="preserve">3.1 الهيكل والمساحات (ORG)</w:t>
      </w:r>
    </w:p>
    <w:p>
      <w:pPr>
        <w:pStyle w:val="ListParagraph"/>
        <w:numPr>
          <w:ilvl w:val="0"/>
          <w:numId w:val="7"/>
        </w:numPr>
      </w:pPr>
      <w:r>
        <w:rPr>
          <w:b/>
        </w:rPr>
        <w:t xml:space="preserve">FR-ORG-01 (M):</w:t>
      </w:r>
      <w:r>
        <w:t xml:space="preserve"> هرمية: الشركة ← مساحات العمل ← القطاعات ← الإدارات ← الأقسام ← الفرق ← الموظف.</w:t>
      </w:r>
    </w:p>
    <w:p>
      <w:pPr>
        <w:pStyle w:val="ListParagraph"/>
        <w:numPr>
          <w:ilvl w:val="0"/>
          <w:numId w:val="7"/>
        </w:numPr>
      </w:pPr>
      <w:r>
        <w:rPr>
          <w:b/>
        </w:rPr>
        <w:t xml:space="preserve">FR-ORG-02 (M):</w:t>
      </w:r>
      <w:r>
        <w:t xml:space="preserve"> لكل موظف قسم أصلي ومدير مباشر، ويمكن ربطه بأقسام إضافية.</w:t>
      </w:r>
    </w:p>
    <w:p>
      <w:pPr>
        <w:pStyle w:val="ListParagraph"/>
        <w:numPr>
          <w:ilvl w:val="0"/>
          <w:numId w:val="7"/>
        </w:numPr>
      </w:pPr>
      <w:r>
        <w:rPr>
          <w:b/>
        </w:rPr>
        <w:t xml:space="preserve">FR-ORG-03 (M):</w:t>
      </w:r>
      <w:r>
        <w:t xml:space="preserve"> دعوة بالبريد مع تحديد الدور والقسم في خطوة واحدة، واستيراد جماعي من CSV.</w:t>
      </w:r>
    </w:p>
    <w:p>
      <w:pPr>
        <w:pStyle w:val="ListParagraph"/>
        <w:numPr>
          <w:ilvl w:val="0"/>
          <w:numId w:val="7"/>
        </w:numPr>
      </w:pPr>
      <w:r>
        <w:rPr>
          <w:b/>
        </w:rPr>
        <w:t xml:space="preserve">FR-ORG-04 (S):</w:t>
      </w:r>
      <w:r>
        <w:t xml:space="preserve"> مساحة خاصة لكل موظف لمهامه الشخصية لا يراها غيره.</w:t>
      </w:r>
    </w:p>
    <w:p>
      <w:pPr>
        <w:pStyle w:val="ListParagraph"/>
        <w:numPr>
          <w:ilvl w:val="0"/>
          <w:numId w:val="7"/>
        </w:numPr>
      </w:pPr>
      <w:r>
        <w:rPr>
          <w:b/>
        </w:rPr>
        <w:t xml:space="preserve">FR-ORG-05 (S):</w:t>
      </w:r>
      <w:r>
        <w:t xml:space="preserve"> إعدادات أيام العمل وساعاته على مستوى الشركة والقسم، بما فيها دوام رمضان والإجازات الرسمية.</w:t>
      </w:r>
    </w:p>
    <w:p>
      <w:pPr>
        <w:pStyle w:val="Heading3"/>
        <w:bidi/>
      </w:pPr>
      <w:r>
        <w:rPr>
          <w:rtl/>
        </w:rPr>
        <w:t xml:space="preserve">3.2 المشاريع واللوحات والمهام (TSK)</w:t>
      </w:r>
    </w:p>
    <w:p>
      <w:pPr>
        <w:pStyle w:val="ListParagraph"/>
        <w:numPr>
          <w:ilvl w:val="0"/>
          <w:numId w:val="8"/>
        </w:numPr>
      </w:pPr>
      <w:r>
        <w:rPr>
          <w:b/>
        </w:rPr>
        <w:t xml:space="preserve">FR-TSK-01 (M):</w:t>
      </w:r>
      <w:r>
        <w:t xml:space="preserve"> المشروع يحوي لوحات، واللوحة تحوي أعمدة حالة قابلة للتسمية والترتيب (افتراضياً: للبدء، قيد التنفيذ، محجوبة، مكتملة، مؤرشفة).</w:t>
      </w:r>
    </w:p>
    <w:p>
      <w:pPr>
        <w:pStyle w:val="ListParagraph"/>
        <w:numPr>
          <w:ilvl w:val="0"/>
          <w:numId w:val="8"/>
        </w:numPr>
      </w:pPr>
      <w:r>
        <w:rPr>
          <w:b/>
        </w:rPr>
        <w:t xml:space="preserve">FR-TSK-02 (M):</w:t>
      </w:r>
      <w:r>
        <w:t xml:space="preserve"> خمسة عروض للوحة نفسها: كانبان، قائمة، جدول، تقويم، جانت.</w:t>
      </w:r>
    </w:p>
    <w:p>
      <w:pPr>
        <w:pStyle w:val="ListParagraph"/>
        <w:numPr>
          <w:ilvl w:val="0"/>
          <w:numId w:val="8"/>
        </w:numPr>
      </w:pPr>
      <w:r>
        <w:rPr>
          <w:b/>
        </w:rPr>
        <w:t xml:space="preserve">FR-TSK-03 (M):</w:t>
      </w:r>
      <w:r>
        <w:t xml:space="preserve"> سحب وإفلات المهام بين الأعمدة مع تحديث لحظي لكل المشاهدين.</w:t>
      </w:r>
    </w:p>
    <w:p>
      <w:pPr>
        <w:pStyle w:val="ListParagraph"/>
        <w:numPr>
          <w:ilvl w:val="0"/>
          <w:numId w:val="8"/>
        </w:numPr>
      </w:pPr>
      <w:r>
        <w:rPr>
          <w:b/>
        </w:rPr>
        <w:t xml:space="preserve">FR-TSK-04 (M):</w:t>
      </w:r>
      <w:r>
        <w:t xml:space="preserve"> تصفية وفرز وتجميع حسب الحالة والأولوية والمكلّف وتاريخ الإنجاز والتصنيف والحقول المخصصة، مع حفظ العروض.</w:t>
      </w:r>
    </w:p>
    <w:p>
      <w:pPr>
        <w:pStyle w:val="ListParagraph"/>
        <w:numPr>
          <w:ilvl w:val="0"/>
          <w:numId w:val="8"/>
        </w:numPr>
      </w:pPr>
      <w:r>
        <w:rPr>
          <w:b/>
        </w:rPr>
        <w:t xml:space="preserve">FR-TSK-05 (M):</w:t>
      </w:r>
      <w:r>
        <w:t xml:space="preserve"> عرض «مهامي» مرتب: المتأخر، ثم اليوم، ثم هذا الأسبوع، ثم لاحقاً.</w:t>
      </w:r>
    </w:p>
    <w:p>
      <w:pPr>
        <w:pStyle w:val="ListParagraph"/>
        <w:numPr>
          <w:ilvl w:val="0"/>
          <w:numId w:val="8"/>
        </w:numPr>
      </w:pPr>
      <w:r>
        <w:rPr>
          <w:b/>
        </w:rPr>
        <w:t xml:space="preserve">FR-TSK-06 (S):</w:t>
      </w:r>
      <w:r>
        <w:t xml:space="preserve"> حقول مخصصة لكل لوحة: نص، رقم، تاريخ، قائمة منسدلة، شخص، رابط، عملة.</w:t>
      </w:r>
    </w:p>
    <w:p>
      <w:pPr>
        <w:pStyle w:val="ListParagraph"/>
        <w:numPr>
          <w:ilvl w:val="0"/>
          <w:numId w:val="8"/>
        </w:numPr>
      </w:pPr>
      <w:r>
        <w:rPr>
          <w:b/>
        </w:rPr>
        <w:t xml:space="preserve">FR-TSK-07 (S):</w:t>
      </w:r>
      <w:r>
        <w:t xml:space="preserve"> تبعيات بين المهام (تنتهي قبل أن تبدأ)، وتنبيه عند تأخر مهمة تحجب غيرها.</w:t>
      </w:r>
    </w:p>
    <w:p>
      <w:pPr>
        <w:pStyle w:val="ListParagraph"/>
        <w:numPr>
          <w:ilvl w:val="0"/>
          <w:numId w:val="8"/>
        </w:numPr>
      </w:pPr>
      <w:r>
        <w:rPr>
          <w:b/>
        </w:rPr>
        <w:t xml:space="preserve">FR-TSK-08 (S):</w:t>
      </w:r>
      <w:r>
        <w:t xml:space="preserve"> مهام متكررة (يومي، أسبوعي، شهري، مخصص).</w:t>
      </w:r>
    </w:p>
    <w:p>
      <w:pPr>
        <w:pStyle w:val="ListParagraph"/>
        <w:numPr>
          <w:ilvl w:val="0"/>
          <w:numId w:val="8"/>
        </w:numPr>
      </w:pPr>
      <w:r>
        <w:rPr>
          <w:b/>
        </w:rPr>
        <w:t xml:space="preserve">FR-TSK-09 (C):</w:t>
      </w:r>
      <w:r>
        <w:t xml:space="preserve"> تقدير الجهد بالساعات أو النقاط، ومؤقت اختياري لتتبّع الوقت.</w:t>
      </w:r>
    </w:p>
    <w:p>
      <w:pPr>
        <w:pStyle w:val="Heading3"/>
        <w:bidi/>
      </w:pPr>
      <w:r>
        <w:rPr>
          <w:rtl/>
        </w:rPr>
        <w:t xml:space="preserve">3.3 بطاقة المهمة (CRD)</w:t>
      </w:r>
    </w:p>
    <w:p>
      <w:pPr>
        <w:pStyle w:val="ListParagraph"/>
        <w:numPr>
          <w:ilvl w:val="0"/>
          <w:numId w:val="9"/>
        </w:numPr>
      </w:pPr>
      <w:r>
        <w:rPr>
          <w:b/>
        </w:rPr>
        <w:t xml:space="preserve">FR-CRD-01 (M):</w:t>
      </w:r>
      <w:r>
        <w:t xml:space="preserve"> العنوان، الوصف بمحرر غني، الأولوية (منخفضة، متوسطة، عالية، عاجلة)، تاريخ ووقت الإنجاز، التصنيفات.</w:t>
      </w:r>
    </w:p>
    <w:p>
      <w:pPr>
        <w:pStyle w:val="ListParagraph"/>
        <w:numPr>
          <w:ilvl w:val="0"/>
          <w:numId w:val="9"/>
        </w:numPr>
      </w:pPr>
      <w:r>
        <w:rPr>
          <w:b/>
        </w:rPr>
        <w:t xml:space="preserve">FR-CRD-02 (M):</w:t>
      </w:r>
      <w:r>
        <w:t xml:space="preserve"> عدة مكلّفين مع نجمة تحدد المسؤول الأول عن التسليم.</w:t>
      </w:r>
    </w:p>
    <w:p>
      <w:pPr>
        <w:pStyle w:val="ListParagraph"/>
        <w:numPr>
          <w:ilvl w:val="0"/>
          <w:numId w:val="9"/>
        </w:numPr>
      </w:pPr>
      <w:r>
        <w:rPr>
          <w:b/>
        </w:rPr>
        <w:t xml:space="preserve">FR-CRD-03 (M):</w:t>
      </w:r>
      <w:r>
        <w:t xml:space="preserve"> قائمة مهام فرعية (نقاط تسليم) بنسبة إنجاز ظاهرة، مع توليدها بالذكاء الاصطناعي.</w:t>
      </w:r>
    </w:p>
    <w:p>
      <w:pPr>
        <w:pStyle w:val="ListParagraph"/>
        <w:numPr>
          <w:ilvl w:val="0"/>
          <w:numId w:val="9"/>
        </w:numPr>
      </w:pPr>
      <w:r>
        <w:rPr>
          <w:b/>
        </w:rPr>
        <w:t xml:space="preserve">FR-CRD-04 (M):</w:t>
      </w:r>
      <w:r>
        <w:t xml:space="preserve"> تعليقات بإشارة @ تصل لصاحبها، وردود، وتفاعلات.</w:t>
      </w:r>
    </w:p>
    <w:p>
      <w:pPr>
        <w:pStyle w:val="ListParagraph"/>
        <w:numPr>
          <w:ilvl w:val="0"/>
          <w:numId w:val="9"/>
        </w:numPr>
      </w:pPr>
      <w:r>
        <w:rPr>
          <w:b/>
        </w:rPr>
        <w:t xml:space="preserve">FR-CRD-05 (M):</w:t>
      </w:r>
      <w:r>
        <w:t xml:space="preserve"> مرفقات حتى 25 ميجابايت للملف مع معاينة الصور وPDF.</w:t>
      </w:r>
    </w:p>
    <w:p>
      <w:pPr>
        <w:pStyle w:val="ListParagraph"/>
        <w:numPr>
          <w:ilvl w:val="0"/>
          <w:numId w:val="9"/>
        </w:numPr>
      </w:pPr>
      <w:r>
        <w:rPr>
          <w:b/>
        </w:rPr>
        <w:t xml:space="preserve">FR-CRD-06 (M):</w:t>
      </w:r>
      <w:r>
        <w:t xml:space="preserve"> سجل تغييرات غير قابل للحذف: كل نقل وتعديل بصاحبه ووقته وقيمته قبل وبعد.</w:t>
      </w:r>
    </w:p>
    <w:p>
      <w:pPr>
        <w:pStyle w:val="ListParagraph"/>
        <w:numPr>
          <w:ilvl w:val="0"/>
          <w:numId w:val="9"/>
        </w:numPr>
      </w:pPr>
      <w:r>
        <w:rPr>
          <w:b/>
        </w:rPr>
        <w:t xml:space="preserve">FR-CRD-07 (S):</w:t>
      </w:r>
      <w:r>
        <w:t xml:space="preserve"> إخفاء مهمة عن أعضاء اللوحة إلا المكلّفين ومن يحددهم المالك.</w:t>
      </w:r>
    </w:p>
    <w:p>
      <w:pPr>
        <w:pStyle w:val="ListParagraph"/>
        <w:numPr>
          <w:ilvl w:val="0"/>
          <w:numId w:val="9"/>
        </w:numPr>
      </w:pPr>
      <w:r>
        <w:rPr>
          <w:b/>
        </w:rPr>
        <w:t xml:space="preserve">FR-CRD-08 (S):</w:t>
      </w:r>
      <w:r>
        <w:t xml:space="preserve"> حماية محتوى المهمة برمز إضافي (أوصاف ومرفقات وتعليقات حساسة).</w:t>
      </w:r>
    </w:p>
    <w:p>
      <w:pPr>
        <w:pStyle w:val="ListParagraph"/>
        <w:numPr>
          <w:ilvl w:val="0"/>
          <w:numId w:val="9"/>
        </w:numPr>
      </w:pPr>
      <w:r>
        <w:rPr>
          <w:b/>
        </w:rPr>
        <w:t xml:space="preserve">FR-CRD-09 (S):</w:t>
      </w:r>
      <w:r>
        <w:t xml:space="preserve"> ربط المهمة بنتيجة رئيسية (OKR) وبمصدرها (اجتماع، ملاحظة، تذكرة، محادثة).</w:t>
      </w:r>
    </w:p>
    <w:p>
      <w:pPr>
        <w:pStyle w:val="Heading3"/>
        <w:bidi/>
      </w:pPr>
      <w:r>
        <w:rPr>
          <w:rtl/>
        </w:rPr>
        <w:t xml:space="preserve">3.4 المحادثات (CHT)</w:t>
      </w:r>
    </w:p>
    <w:p>
      <w:pPr>
        <w:pStyle w:val="ListParagraph"/>
        <w:numPr>
          <w:ilvl w:val="0"/>
          <w:numId w:val="10"/>
        </w:numPr>
      </w:pPr>
      <w:r>
        <w:rPr>
          <w:b/>
        </w:rPr>
        <w:t xml:space="preserve">FR-CHT-01 (M):</w:t>
      </w:r>
      <w:r>
        <w:t xml:space="preserve"> محادثات فردية وجماعية وقنوات مرتبطة بالمشروع أو القسم.</w:t>
      </w:r>
    </w:p>
    <w:p>
      <w:pPr>
        <w:pStyle w:val="ListParagraph"/>
        <w:numPr>
          <w:ilvl w:val="0"/>
          <w:numId w:val="10"/>
        </w:numPr>
      </w:pPr>
      <w:r>
        <w:rPr>
          <w:b/>
        </w:rPr>
        <w:t xml:space="preserve">FR-CHT-02 (M):</w:t>
      </w:r>
      <w:r>
        <w:t xml:space="preserve"> نص، صوت، صور، ملفات، تحويل رسالة، تثبيت، إشارة @، حالة القراءة.</w:t>
      </w:r>
    </w:p>
    <w:p>
      <w:pPr>
        <w:pStyle w:val="ListParagraph"/>
        <w:numPr>
          <w:ilvl w:val="0"/>
          <w:numId w:val="10"/>
        </w:numPr>
      </w:pPr>
      <w:r>
        <w:rPr>
          <w:b/>
        </w:rPr>
        <w:t xml:space="preserve">FR-CHT-03 (M):</w:t>
      </w:r>
      <w:r>
        <w:t xml:space="preserve"> بحث داخل نص الرسائل بالعربية مع تجاهل التشكيل والهمزات.</w:t>
      </w:r>
    </w:p>
    <w:p>
      <w:pPr>
        <w:pStyle w:val="ListParagraph"/>
        <w:numPr>
          <w:ilvl w:val="0"/>
          <w:numId w:val="10"/>
        </w:numPr>
      </w:pPr>
      <w:r>
        <w:rPr>
          <w:b/>
        </w:rPr>
        <w:t xml:space="preserve">FR-CHT-04 (M):</w:t>
      </w:r>
      <w:r>
        <w:t xml:space="preserve"> فلاتر: غير المقروء، المثبّت، المجموعات، الفردية.</w:t>
      </w:r>
    </w:p>
    <w:p>
      <w:pPr>
        <w:pStyle w:val="ListParagraph"/>
        <w:numPr>
          <w:ilvl w:val="0"/>
          <w:numId w:val="10"/>
        </w:numPr>
      </w:pPr>
      <w:r>
        <w:rPr>
          <w:b/>
        </w:rPr>
        <w:t xml:space="preserve">FR-CHT-05 (S):</w:t>
      </w:r>
      <w:r>
        <w:t xml:space="preserve"> صور تُعرض مرة واحدة ثم تختفي، مع منع لقطة الشاشة حيث تسمح المنصة.</w:t>
      </w:r>
    </w:p>
    <w:p>
      <w:pPr>
        <w:pStyle w:val="ListParagraph"/>
        <w:numPr>
          <w:ilvl w:val="0"/>
          <w:numId w:val="10"/>
        </w:numPr>
      </w:pPr>
      <w:r>
        <w:rPr>
          <w:b/>
        </w:rPr>
        <w:t xml:space="preserve">FR-CHT-06 (S):</w:t>
      </w:r>
      <w:r>
        <w:t xml:space="preserve"> الرد من الإشعار مباشرة، ونافذة محادثة عائمة على الويب.</w:t>
      </w:r>
    </w:p>
    <w:p>
      <w:pPr>
        <w:pStyle w:val="ListParagraph"/>
        <w:numPr>
          <w:ilvl w:val="0"/>
          <w:numId w:val="10"/>
        </w:numPr>
      </w:pPr>
      <w:r>
        <w:rPr>
          <w:b/>
        </w:rPr>
        <w:t xml:space="preserve">FR-CHT-07 (S):</w:t>
      </w:r>
      <w:r>
        <w:t xml:space="preserve"> خيوط ردود، ورسائل مجدولة، وتحويل أي رسالة إلى مهمة.</w:t>
      </w:r>
    </w:p>
    <w:p>
      <w:pPr>
        <w:pStyle w:val="ListParagraph"/>
        <w:numPr>
          <w:ilvl w:val="0"/>
          <w:numId w:val="10"/>
        </w:numPr>
      </w:pPr>
      <w:r>
        <w:rPr>
          <w:b/>
        </w:rPr>
        <w:t xml:space="preserve">FR-CHT-08 (S):</w:t>
      </w:r>
      <w:r>
        <w:t xml:space="preserve"> الاتصال التنبيهي بسبب مختصر، وحدود يومية وفاصل زمني وصلاحية خاصة.</w:t>
      </w:r>
    </w:p>
    <w:p>
      <w:pPr>
        <w:pStyle w:val="Heading3"/>
        <w:bidi/>
      </w:pPr>
      <w:r>
        <w:rPr>
          <w:rtl/>
        </w:rPr>
        <w:t xml:space="preserve">3.5 الاجتماعات (MTG)</w:t>
      </w:r>
    </w:p>
    <w:p>
      <w:pPr>
        <w:pStyle w:val="ListParagraph"/>
        <w:numPr>
          <w:ilvl w:val="0"/>
          <w:numId w:val="11"/>
        </w:numPr>
      </w:pPr>
      <w:r>
        <w:rPr>
          <w:b/>
        </w:rPr>
        <w:t xml:space="preserve">FR-MTG-01 (M):</w:t>
      </w:r>
      <w:r>
        <w:t xml:space="preserve"> جدولة اجتماع بأعضاء وجدول أعمال، مع دعوة ضيوف خارجيين برابط.</w:t>
      </w:r>
    </w:p>
    <w:p>
      <w:pPr>
        <w:pStyle w:val="ListParagraph"/>
        <w:numPr>
          <w:ilvl w:val="0"/>
          <w:numId w:val="11"/>
        </w:numPr>
      </w:pPr>
      <w:r>
        <w:rPr>
          <w:b/>
        </w:rPr>
        <w:t xml:space="preserve">FR-MTG-02 (M):</w:t>
      </w:r>
      <w:r>
        <w:t xml:space="preserve"> غرفة مرئية داخل النظام: صوت، فيديو، مشاركة شاشة، دردشة.</w:t>
      </w:r>
    </w:p>
    <w:p>
      <w:pPr>
        <w:pStyle w:val="ListParagraph"/>
        <w:numPr>
          <w:ilvl w:val="0"/>
          <w:numId w:val="11"/>
        </w:numPr>
      </w:pPr>
      <w:r>
        <w:rPr>
          <w:b/>
        </w:rPr>
        <w:t xml:space="preserve">FR-MTG-03 (M):</w:t>
      </w:r>
      <w:r>
        <w:t xml:space="preserve"> سياسة اجتماعات للشركة: متى تُفتح الغرفة، مهلة الانتهاء، التسجيل الافتراضي، السماح للضيوف.</w:t>
      </w:r>
    </w:p>
    <w:p>
      <w:pPr>
        <w:pStyle w:val="ListParagraph"/>
        <w:numPr>
          <w:ilvl w:val="0"/>
          <w:numId w:val="11"/>
        </w:numPr>
      </w:pPr>
      <w:r>
        <w:rPr>
          <w:b/>
        </w:rPr>
        <w:t xml:space="preserve">FR-MTG-04 (M):</w:t>
      </w:r>
      <w:r>
        <w:t xml:space="preserve"> تسجيل وتفريغ نصي بالعربية مع تمييز المتحدثين.</w:t>
      </w:r>
    </w:p>
    <w:p>
      <w:pPr>
        <w:pStyle w:val="ListParagraph"/>
        <w:numPr>
          <w:ilvl w:val="0"/>
          <w:numId w:val="11"/>
        </w:numPr>
      </w:pPr>
      <w:r>
        <w:rPr>
          <w:b/>
        </w:rPr>
        <w:t xml:space="preserve">FR-MTG-05 (M):</w:t>
      </w:r>
      <w:r>
        <w:t xml:space="preserve"> ملخص تنفيذي: القرارات، المخاطر، الالتزامات، وملخص خاص لكل من غاب.</w:t>
      </w:r>
    </w:p>
    <w:p>
      <w:pPr>
        <w:pStyle w:val="ListParagraph"/>
        <w:numPr>
          <w:ilvl w:val="0"/>
          <w:numId w:val="11"/>
        </w:numPr>
      </w:pPr>
      <w:r>
        <w:rPr>
          <w:b/>
        </w:rPr>
        <w:t xml:space="preserve">FR-MTG-06 (S):</w:t>
      </w:r>
      <w:r>
        <w:t xml:space="preserve"> جلب التسجيل والتفريغ آلياً من Google Meet وZoom وMicrosoft Teams وأدوات التفريغ الخارجية.</w:t>
      </w:r>
    </w:p>
    <w:p>
      <w:pPr>
        <w:pStyle w:val="ListParagraph"/>
        <w:numPr>
          <w:ilvl w:val="0"/>
          <w:numId w:val="11"/>
        </w:numPr>
      </w:pPr>
      <w:r>
        <w:rPr>
          <w:b/>
        </w:rPr>
        <w:t xml:space="preserve">FR-MTG-07 (S):</w:t>
      </w:r>
      <w:r>
        <w:t xml:space="preserve"> اعتماد حضور الاجتماع آلياً بعد انتهائه.</w:t>
      </w:r>
    </w:p>
    <w:p>
      <w:pPr>
        <w:pStyle w:val="Heading3"/>
        <w:bidi/>
      </w:pPr>
      <w:r>
        <w:rPr>
          <w:rtl/>
        </w:rPr>
        <w:t xml:space="preserve">3.6 مهام الاجتماع (MTA)</w:t>
      </w:r>
    </w:p>
    <w:p>
      <w:pPr>
        <w:pStyle w:val="ListParagraph"/>
        <w:numPr>
          <w:ilvl w:val="0"/>
          <w:numId w:val="12"/>
        </w:numPr>
      </w:pPr>
      <w:r>
        <w:rPr>
          <w:b/>
        </w:rPr>
        <w:t xml:space="preserve">FR-MTA-01 (M):</w:t>
      </w:r>
      <w:r>
        <w:t xml:space="preserve"> استخراج كل التزام إلى مهمة مقترحة بعنوان ومسؤول وموعد وأولوية.</w:t>
      </w:r>
    </w:p>
    <w:p>
      <w:pPr>
        <w:pStyle w:val="ListParagraph"/>
        <w:numPr>
          <w:ilvl w:val="0"/>
          <w:numId w:val="12"/>
        </w:numPr>
      </w:pPr>
      <w:r>
        <w:rPr>
          <w:b/>
        </w:rPr>
        <w:t xml:space="preserve">FR-MTA-02 (M):</w:t>
      </w:r>
      <w:r>
        <w:t xml:space="preserve"> عرض الاقتباس الأصلي بجوار كل مهمة، مع رابط للحظة في التسجيل.</w:t>
      </w:r>
    </w:p>
    <w:p>
      <w:pPr>
        <w:pStyle w:val="ListParagraph"/>
        <w:numPr>
          <w:ilvl w:val="0"/>
          <w:numId w:val="12"/>
        </w:numPr>
      </w:pPr>
      <w:r>
        <w:rPr>
          <w:b/>
        </w:rPr>
        <w:t xml:space="preserve">FR-MTA-03 (M):</w:t>
      </w:r>
      <w:r>
        <w:t xml:space="preserve"> مراجعة مهمة بمهمة: حوّل وتابع، عدّل، تخطَّ مؤقتاً، ارفض.</w:t>
      </w:r>
    </w:p>
    <w:p>
      <w:pPr>
        <w:pStyle w:val="ListParagraph"/>
        <w:numPr>
          <w:ilvl w:val="0"/>
          <w:numId w:val="12"/>
        </w:numPr>
      </w:pPr>
      <w:r>
        <w:rPr>
          <w:b/>
        </w:rPr>
        <w:t xml:space="preserve">FR-MTA-04 (M):</w:t>
      </w:r>
      <w:r>
        <w:t xml:space="preserve"> المهام المستخرجة تنتظر صاحب الاجتماع على الويب والجوال حتى يُراجعها.</w:t>
      </w:r>
    </w:p>
    <w:p>
      <w:pPr>
        <w:pStyle w:val="Heading3"/>
        <w:bidi/>
      </w:pPr>
      <w:r>
        <w:rPr>
          <w:rtl/>
        </w:rPr>
        <w:t xml:space="preserve">3.7 لوحة الإنجاز وسياسته (PRF)</w:t>
      </w:r>
    </w:p>
    <w:p>
      <w:pPr>
        <w:pStyle w:val="ListParagraph"/>
        <w:numPr>
          <w:ilvl w:val="0"/>
          <w:numId w:val="13"/>
        </w:numPr>
      </w:pPr>
      <w:r>
        <w:rPr>
          <w:b/>
        </w:rPr>
        <w:t xml:space="preserve">FR-PRF-01 (M):</w:t>
      </w:r>
      <w:r>
        <w:t xml:space="preserve"> نظرة الكيان: مهام جديدة، مغلقة، مفتوحة، متأخرة، معاد فتحها، مؤرشفة، محذوفة، لأي فترة.</w:t>
      </w:r>
    </w:p>
    <w:p>
      <w:pPr>
        <w:pStyle w:val="ListParagraph"/>
        <w:numPr>
          <w:ilvl w:val="0"/>
          <w:numId w:val="13"/>
        </w:numPr>
      </w:pPr>
      <w:r>
        <w:rPr>
          <w:b/>
        </w:rPr>
        <w:t xml:space="preserve">FR-PRF-02 (M):</w:t>
      </w:r>
      <w:r>
        <w:t xml:space="preserve"> أبرز المنجزين بالنقاط الموزونة، وتوزيع المهام حسب الحالة.</w:t>
      </w:r>
    </w:p>
    <w:p>
      <w:pPr>
        <w:pStyle w:val="ListParagraph"/>
        <w:numPr>
          <w:ilvl w:val="0"/>
          <w:numId w:val="13"/>
        </w:numPr>
      </w:pPr>
      <w:r>
        <w:rPr>
          <w:b/>
        </w:rPr>
        <w:t xml:space="preserve">FR-PRF-03 (M):</w:t>
      </w:r>
      <w:r>
        <w:t xml:space="preserve"> مؤشرات الجودة: التسليم في الموعد، النجاح من المرة الأولى (دون إعادة فتح)، الاعتمادية، الإنتاجية.</w:t>
      </w:r>
    </w:p>
    <w:p>
      <w:pPr>
        <w:pStyle w:val="ListParagraph"/>
        <w:numPr>
          <w:ilvl w:val="0"/>
          <w:numId w:val="13"/>
        </w:numPr>
      </w:pPr>
      <w:r>
        <w:rPr>
          <w:b/>
        </w:rPr>
        <w:t xml:space="preserve">FR-PRF-04 (M):</w:t>
      </w:r>
      <w:r>
        <w:t xml:space="preserve"> سياسة إنجاز قابلة للضبط: أوزان المصادر، معاملات الأدوار (مسؤول أول، مكلّف فرعي)، وزن الموعد، وزن الجودة.</w:t>
      </w:r>
    </w:p>
    <w:p>
      <w:pPr>
        <w:pStyle w:val="ListParagraph"/>
        <w:numPr>
          <w:ilvl w:val="0"/>
          <w:numId w:val="13"/>
        </w:numPr>
      </w:pPr>
      <w:r>
        <w:rPr>
          <w:b/>
        </w:rPr>
        <w:t xml:space="preserve">FR-PRF-05 (M):</w:t>
      </w:r>
      <w:r>
        <w:t xml:space="preserve"> سجل زمني للسياسات؛ كل تقرير يُحسب بالسياسة السارية وقت صدوره.</w:t>
      </w:r>
    </w:p>
    <w:p>
      <w:pPr>
        <w:pStyle w:val="ListParagraph"/>
        <w:numPr>
          <w:ilvl w:val="0"/>
          <w:numId w:val="13"/>
        </w:numPr>
      </w:pPr>
      <w:r>
        <w:rPr>
          <w:b/>
        </w:rPr>
        <w:t xml:space="preserve">FR-PRF-06 (S):</w:t>
      </w:r>
      <w:r>
        <w:t xml:space="preserve"> سياسة مؤقتة لموظف بعينه (إجازة مرضية، مهمة خاصة) تعود بعدها للعامة.</w:t>
      </w:r>
    </w:p>
    <w:p>
      <w:pPr>
        <w:pStyle w:val="ListParagraph"/>
        <w:numPr>
          <w:ilvl w:val="0"/>
          <w:numId w:val="13"/>
        </w:numPr>
      </w:pPr>
      <w:r>
        <w:rPr>
          <w:b/>
        </w:rPr>
        <w:t xml:space="preserve">FR-PRF-07 (S):</w:t>
      </w:r>
      <w:r>
        <w:t xml:space="preserve"> مؤشر عبء العمل الأسبوعي لكل موظف مقابل طاقته.</w:t>
      </w:r>
    </w:p>
    <w:p>
      <w:pPr>
        <w:pStyle w:val="ListParagraph"/>
        <w:numPr>
          <w:ilvl w:val="0"/>
          <w:numId w:val="13"/>
        </w:numPr>
      </w:pPr>
      <w:r>
        <w:rPr>
          <w:b/>
        </w:rPr>
        <w:t xml:space="preserve">FR-PRF-08 (S):</w:t>
      </w:r>
      <w:r>
        <w:t xml:space="preserve"> اعتراض موثّق على تقييم فترة، يحسمه المدير الأعلى.</w:t>
      </w:r>
    </w:p>
    <w:p>
      <w:pPr>
        <w:pStyle w:val="ListParagraph"/>
        <w:numPr>
          <w:ilvl w:val="0"/>
          <w:numId w:val="13"/>
        </w:numPr>
      </w:pPr>
      <w:r>
        <w:rPr>
          <w:b/>
        </w:rPr>
        <w:t xml:space="preserve">FR-PRF-09 (S):</w:t>
      </w:r>
      <w:r>
        <w:t xml:space="preserve"> تصدير التقارير PDF وExcel.</w:t>
      </w:r>
    </w:p>
    <w:p>
      <w:pPr>
        <w:pStyle w:val="Heading3"/>
        <w:bidi/>
      </w:pPr>
      <w:r>
        <w:rPr>
          <w:rtl/>
        </w:rPr>
        <w:t xml:space="preserve">3.8 الأهداف OKR</w:t>
      </w:r>
    </w:p>
    <w:p>
      <w:pPr>
        <w:pStyle w:val="ListParagraph"/>
        <w:numPr>
          <w:ilvl w:val="0"/>
          <w:numId w:val="14"/>
        </w:numPr>
      </w:pPr>
      <w:r>
        <w:rPr>
          <w:b/>
        </w:rPr>
        <w:t xml:space="preserve">FR-OKR-01 (S):</w:t>
      </w:r>
      <w:r>
        <w:t xml:space="preserve"> أهداف على مستوى الشركة والإدارة والفرد لكل ربع.</w:t>
      </w:r>
    </w:p>
    <w:p>
      <w:pPr>
        <w:pStyle w:val="ListParagraph"/>
        <w:numPr>
          <w:ilvl w:val="0"/>
          <w:numId w:val="14"/>
        </w:numPr>
      </w:pPr>
      <w:r>
        <w:rPr>
          <w:b/>
        </w:rPr>
        <w:t xml:space="preserve">FR-OKR-02 (S):</w:t>
      </w:r>
      <w:r>
        <w:t xml:space="preserve"> نتائج رئيسية رقمية أو ثنائية، تُحدَّث يدوياً أو من نسبة إنجاز المهام المرتبطة.</w:t>
      </w:r>
    </w:p>
    <w:p>
      <w:pPr>
        <w:pStyle w:val="ListParagraph"/>
        <w:numPr>
          <w:ilvl w:val="0"/>
          <w:numId w:val="14"/>
        </w:numPr>
      </w:pPr>
      <w:r>
        <w:rPr>
          <w:b/>
        </w:rPr>
        <w:t xml:space="preserve">FR-OKR-03 (C):</w:t>
      </w:r>
      <w:r>
        <w:t xml:space="preserve"> شجرة محاذاة تربط أهداف الأفراد بأهداف الشركة.</w:t>
      </w:r>
    </w:p>
    <w:p>
      <w:pPr>
        <w:pStyle w:val="Heading3"/>
        <w:bidi/>
      </w:pPr>
      <w:r>
        <w:rPr>
          <w:rtl/>
        </w:rPr>
        <w:t xml:space="preserve">3.9 الملاحظات وقاعدة المعرفة (NTE)</w:t>
      </w:r>
    </w:p>
    <w:p>
      <w:pPr>
        <w:pStyle w:val="ListParagraph"/>
        <w:numPr>
          <w:ilvl w:val="0"/>
          <w:numId w:val="15"/>
        </w:numPr>
      </w:pPr>
      <w:r>
        <w:rPr>
          <w:b/>
        </w:rPr>
        <w:t xml:space="preserve">FR-NTE-01 (M):</w:t>
      </w:r>
      <w:r>
        <w:t xml:space="preserve"> ملاحظات ملوّنة ومحاضر اجتماعات في مجلدات مع وسوم.</w:t>
      </w:r>
    </w:p>
    <w:p>
      <w:pPr>
        <w:pStyle w:val="ListParagraph"/>
        <w:numPr>
          <w:ilvl w:val="0"/>
          <w:numId w:val="15"/>
        </w:numPr>
      </w:pPr>
      <w:r>
        <w:rPr>
          <w:b/>
        </w:rPr>
        <w:t xml:space="preserve">FR-NTE-02 (M):</w:t>
      </w:r>
      <w:r>
        <w:t xml:space="preserve"> تحويل الملاحظة إلى مهمة بعنوانها ووصفها بضغطة.</w:t>
      </w:r>
    </w:p>
    <w:p>
      <w:pPr>
        <w:pStyle w:val="ListParagraph"/>
        <w:numPr>
          <w:ilvl w:val="0"/>
          <w:numId w:val="15"/>
        </w:numPr>
      </w:pPr>
      <w:r>
        <w:rPr>
          <w:b/>
        </w:rPr>
        <w:t xml:space="preserve">FR-NTE-03 (S):</w:t>
      </w:r>
      <w:r>
        <w:t xml:space="preserve"> مشاركة الملاحظة، وإظهار ما تغيّر منذ آخر زيارة.</w:t>
      </w:r>
    </w:p>
    <w:p>
      <w:pPr>
        <w:pStyle w:val="ListParagraph"/>
        <w:numPr>
          <w:ilvl w:val="0"/>
          <w:numId w:val="15"/>
        </w:numPr>
      </w:pPr>
      <w:r>
        <w:rPr>
          <w:b/>
        </w:rPr>
        <w:t xml:space="preserve">FR-NTE-04 (S):</w:t>
      </w:r>
      <w:r>
        <w:t xml:space="preserve"> صفحات معرفة (إجراءات وأدلة) بصلاحيات، يستخدمها المساعد الذكي مرجعاً.</w:t>
      </w:r>
    </w:p>
    <w:p>
      <w:pPr>
        <w:pStyle w:val="Heading3"/>
        <w:bidi/>
      </w:pPr>
      <w:r>
        <w:rPr>
          <w:rtl/>
        </w:rPr>
        <w:t xml:space="preserve">3.10 التقويم والرئيسية (HOM)</w:t>
      </w:r>
    </w:p>
    <w:p>
      <w:pPr>
        <w:pStyle w:val="ListParagraph"/>
        <w:numPr>
          <w:ilvl w:val="0"/>
          <w:numId w:val="16"/>
        </w:numPr>
      </w:pPr>
      <w:r>
        <w:rPr>
          <w:b/>
        </w:rPr>
        <w:t xml:space="preserve">FR-HOM-01 (M):</w:t>
      </w:r>
      <w:r>
        <w:t xml:space="preserve"> تقويم المهام: شهري، أسبوعي، 3 أيام، يومي، مع تصفية بالحالة والأولوية.</w:t>
      </w:r>
    </w:p>
    <w:p>
      <w:pPr>
        <w:pStyle w:val="ListParagraph"/>
        <w:numPr>
          <w:ilvl w:val="0"/>
          <w:numId w:val="16"/>
        </w:numPr>
      </w:pPr>
      <w:r>
        <w:rPr>
          <w:b/>
        </w:rPr>
        <w:t xml:space="preserve">FR-HOM-02 (M):</w:t>
      </w:r>
      <w:r>
        <w:t xml:space="preserve"> رئيسية شخصية: تحية، المتأخر، مستحق اليوم، اجتماعاتي القادمة، مؤشرات المفتوح والمنجز.</w:t>
      </w:r>
    </w:p>
    <w:p>
      <w:pPr>
        <w:pStyle w:val="ListParagraph"/>
        <w:numPr>
          <w:ilvl w:val="0"/>
          <w:numId w:val="16"/>
        </w:numPr>
      </w:pPr>
      <w:r>
        <w:rPr>
          <w:b/>
        </w:rPr>
        <w:t xml:space="preserve">FR-HOM-03 (M):</w:t>
      </w:r>
      <w:r>
        <w:t xml:space="preserve"> شريط جانبي للمهام غير المجدولة حتى لا تُنسى.</w:t>
      </w:r>
    </w:p>
    <w:p>
      <w:pPr>
        <w:pStyle w:val="ListParagraph"/>
        <w:numPr>
          <w:ilvl w:val="0"/>
          <w:numId w:val="16"/>
        </w:numPr>
      </w:pPr>
      <w:r>
        <w:rPr>
          <w:b/>
        </w:rPr>
        <w:t xml:space="preserve">FR-HOM-04 (S):</w:t>
      </w:r>
      <w:r>
        <w:t xml:space="preserve"> عرض التاريخ الهجري بجوار الميلادي، ومزامنة ثنائية مع Google Calendar وOutlook.</w:t>
      </w:r>
    </w:p>
    <w:p>
      <w:pPr>
        <w:pStyle w:val="ListParagraph"/>
        <w:numPr>
          <w:ilvl w:val="0"/>
          <w:numId w:val="16"/>
        </w:numPr>
      </w:pPr>
      <w:r>
        <w:rPr>
          <w:b/>
        </w:rPr>
        <w:t xml:space="preserve">FR-HOM-05 (S):</w:t>
      </w:r>
      <w:r>
        <w:t xml:space="preserve"> تخصيص بطاقات الرئيسية ومؤشراتها لكل فريق.</w:t>
      </w:r>
    </w:p>
    <w:p>
      <w:pPr>
        <w:pStyle w:val="Heading3"/>
        <w:bidi/>
      </w:pPr>
      <w:r>
        <w:rPr>
          <w:rtl/>
        </w:rPr>
        <w:t xml:space="preserve">3.11 الاعتمادات الإدارية (APR)</w:t>
      </w:r>
    </w:p>
    <w:p>
      <w:pPr>
        <w:pStyle w:val="ListParagraph"/>
        <w:numPr>
          <w:ilvl w:val="0"/>
          <w:numId w:val="17"/>
        </w:numPr>
      </w:pPr>
      <w:r>
        <w:rPr>
          <w:b/>
        </w:rPr>
        <w:t xml:space="preserve">FR-APR-01 (S):</w:t>
      </w:r>
      <w:r>
        <w:t xml:space="preserve"> منشئ نماذج طلبات بحقول وقواعد.</w:t>
      </w:r>
    </w:p>
    <w:p>
      <w:pPr>
        <w:pStyle w:val="ListParagraph"/>
        <w:numPr>
          <w:ilvl w:val="0"/>
          <w:numId w:val="17"/>
        </w:numPr>
      </w:pPr>
      <w:r>
        <w:rPr>
          <w:b/>
        </w:rPr>
        <w:t xml:space="preserve">FR-APR-02 (S):</w:t>
      </w:r>
      <w:r>
        <w:t xml:space="preserve"> مسار موافقة متسلسل أو متوازٍ حسب الهيكل (المدير المباشر ← مدير الإدارة ← المالية).</w:t>
      </w:r>
    </w:p>
    <w:p>
      <w:pPr>
        <w:pStyle w:val="ListParagraph"/>
        <w:numPr>
          <w:ilvl w:val="0"/>
          <w:numId w:val="17"/>
        </w:numPr>
      </w:pPr>
      <w:r>
        <w:rPr>
          <w:b/>
        </w:rPr>
        <w:t xml:space="preserve">FR-APR-03 (S):</w:t>
      </w:r>
      <w:r>
        <w:t xml:space="preserve"> اعتماد أو رفض بسبب، وتفويض عند الغياب، وسجل كامل.</w:t>
      </w:r>
    </w:p>
    <w:p>
      <w:pPr>
        <w:pStyle w:val="Heading3"/>
        <w:bidi/>
      </w:pPr>
      <w:r>
        <w:rPr>
          <w:rtl/>
        </w:rPr>
        <w:t xml:space="preserve">3.12 تذاكر الدعم (SUP)</w:t>
      </w:r>
    </w:p>
    <w:p>
      <w:pPr>
        <w:pStyle w:val="ListParagraph"/>
        <w:numPr>
          <w:ilvl w:val="0"/>
          <w:numId w:val="18"/>
        </w:numPr>
      </w:pPr>
      <w:r>
        <w:rPr>
          <w:b/>
        </w:rPr>
        <w:t xml:space="preserve">FR-SUP-01 (M):</w:t>
      </w:r>
      <w:r>
        <w:t xml:space="preserve"> تذكرة يدوية (موضوع حتى 200 حرف، تفاصيل حتى 10,000 حرف، حتى 20 مرفقاً) أو عبر محادثة مع مساعد يصوغها.</w:t>
      </w:r>
    </w:p>
    <w:p>
      <w:pPr>
        <w:pStyle w:val="ListParagraph"/>
        <w:numPr>
          <w:ilvl w:val="0"/>
          <w:numId w:val="18"/>
        </w:numPr>
      </w:pPr>
      <w:r>
        <w:rPr>
          <w:b/>
        </w:rPr>
        <w:t xml:space="preserve">FR-SUP-02 (M):</w:t>
      </w:r>
      <w:r>
        <w:t xml:space="preserve"> مرفقات صوت وتسجيل شاشة من المتصفح والجوال.</w:t>
      </w:r>
    </w:p>
    <w:p>
      <w:pPr>
        <w:pStyle w:val="ListParagraph"/>
        <w:numPr>
          <w:ilvl w:val="0"/>
          <w:numId w:val="18"/>
        </w:numPr>
      </w:pPr>
      <w:r>
        <w:rPr>
          <w:b/>
        </w:rPr>
        <w:t xml:space="preserve">FR-SUP-03 (M):</w:t>
      </w:r>
      <w:r>
        <w:t xml:space="preserve"> دورة حياة: جديدة، قيد الفرز، قيد المعالجة، بانتظار صاحبها، مغلقة (محلولة، مجدولة، مرفوضة بسبب).</w:t>
      </w:r>
    </w:p>
    <w:p>
      <w:pPr>
        <w:pStyle w:val="ListParagraph"/>
        <w:numPr>
          <w:ilvl w:val="0"/>
          <w:numId w:val="18"/>
        </w:numPr>
      </w:pPr>
      <w:r>
        <w:rPr>
          <w:b/>
        </w:rPr>
        <w:t xml:space="preserve">FR-SUP-04 (S):</w:t>
      </w:r>
      <w:r>
        <w:t xml:space="preserve"> اتفاقية مستوى خدمة لكل نوع وأولوية، وتصعيد عند تجاوزها.</w:t>
      </w:r>
    </w:p>
    <w:p>
      <w:pPr>
        <w:pStyle w:val="Heading3"/>
        <w:bidi/>
      </w:pPr>
      <w:r>
        <w:rPr>
          <w:rtl/>
        </w:rPr>
        <w:t xml:space="preserve">3.13 التوظيف والمقابلات (HIR)</w:t>
      </w:r>
    </w:p>
    <w:p>
      <w:pPr>
        <w:pStyle w:val="ListParagraph"/>
        <w:numPr>
          <w:ilvl w:val="0"/>
          <w:numId w:val="19"/>
        </w:numPr>
      </w:pPr>
      <w:r>
        <w:rPr>
          <w:b/>
        </w:rPr>
        <w:t xml:space="preserve">FR-HIR-01 (S):</w:t>
      </w:r>
      <w:r>
        <w:t xml:space="preserve"> إنشاء مقابلة: المسمى، الوصف الوظيفي، ملف الأداء المرجعي، اسم المتقدم وبريده.</w:t>
      </w:r>
    </w:p>
    <w:p>
      <w:pPr>
        <w:pStyle w:val="ListParagraph"/>
        <w:numPr>
          <w:ilvl w:val="0"/>
          <w:numId w:val="19"/>
        </w:numPr>
      </w:pPr>
      <w:r>
        <w:rPr>
          <w:b/>
        </w:rPr>
        <w:t xml:space="preserve">FR-HIR-02 (S):</w:t>
      </w:r>
      <w:r>
        <w:t xml:space="preserve"> رابط خاص لكل متقدم صالح 72 ساعة، يتوقف بعد إتمام المقابلة.</w:t>
      </w:r>
    </w:p>
    <w:p>
      <w:pPr>
        <w:pStyle w:val="ListParagraph"/>
        <w:numPr>
          <w:ilvl w:val="0"/>
          <w:numId w:val="19"/>
        </w:numPr>
      </w:pPr>
      <w:r>
        <w:rPr>
          <w:b/>
        </w:rPr>
        <w:t xml:space="preserve">FR-HIR-03 (S):</w:t>
      </w:r>
      <w:r>
        <w:t xml:space="preserve"> الذكاء الاصطناعي يدير مقابلة نصية أو صوتية بأسئلة مبنية على الدور، ولا تُعرض بيانات الأداء المرجعي للمتقدم.</w:t>
      </w:r>
    </w:p>
    <w:p>
      <w:pPr>
        <w:pStyle w:val="ListParagraph"/>
        <w:numPr>
          <w:ilvl w:val="0"/>
          <w:numId w:val="19"/>
        </w:numPr>
      </w:pPr>
      <w:r>
        <w:rPr>
          <w:b/>
        </w:rPr>
        <w:t xml:space="preserve">FR-HIR-04 (M إذا فُعّلت الوحدة):</w:t>
      </w:r>
      <w:r>
        <w:t xml:space="preserve"> النتيجة تقرير توصية فقط، والقرار بشري إلزامياً، مع إشعار المتقدم بأن المحاور آلي.</w:t>
      </w:r>
    </w:p>
    <w:p>
      <w:pPr>
        <w:pStyle w:val="Heading3"/>
        <w:bidi/>
      </w:pPr>
      <w:r>
        <w:rPr>
          <w:rtl/>
        </w:rPr>
        <w:t xml:space="preserve">3.14 الحوكمة والانضباط (GOV)</w:t>
      </w:r>
    </w:p>
    <w:p>
      <w:pPr>
        <w:pStyle w:val="ListParagraph"/>
        <w:numPr>
          <w:ilvl w:val="0"/>
          <w:numId w:val="20"/>
        </w:numPr>
      </w:pPr>
      <w:r>
        <w:rPr>
          <w:b/>
        </w:rPr>
        <w:t xml:space="preserve">FR-GOV-01 (M):</w:t>
      </w:r>
      <w:r>
        <w:t xml:space="preserve"> تعديل تاريخ الإنجاز يمر بمسار اعتماد ومهلة محددة.</w:t>
      </w:r>
    </w:p>
    <w:p>
      <w:pPr>
        <w:pStyle w:val="ListParagraph"/>
        <w:numPr>
          <w:ilvl w:val="0"/>
          <w:numId w:val="20"/>
        </w:numPr>
      </w:pPr>
      <w:r>
        <w:rPr>
          <w:b/>
        </w:rPr>
        <w:t xml:space="preserve">FR-GOV-02 (M):</w:t>
      </w:r>
      <w:r>
        <w:t xml:space="preserve"> تصعيد تلقائي للمهام المتأخرة لمن يلزم (المدير المباشر، ثم الأعلى) حسب قواعد قابلة للضبط.</w:t>
      </w:r>
    </w:p>
    <w:p>
      <w:pPr>
        <w:pStyle w:val="ListParagraph"/>
        <w:numPr>
          <w:ilvl w:val="0"/>
          <w:numId w:val="20"/>
        </w:numPr>
      </w:pPr>
      <w:r>
        <w:rPr>
          <w:b/>
        </w:rPr>
        <w:t xml:space="preserve">FR-GOV-03 (M):</w:t>
      </w:r>
      <w:r>
        <w:t xml:space="preserve"> سلة محذوفات مع استرجاع، وتأكيد قبل الحذف النهائي.</w:t>
      </w:r>
    </w:p>
    <w:p>
      <w:pPr>
        <w:pStyle w:val="ListParagraph"/>
        <w:numPr>
          <w:ilvl w:val="0"/>
          <w:numId w:val="20"/>
        </w:numPr>
      </w:pPr>
      <w:r>
        <w:rPr>
          <w:b/>
        </w:rPr>
        <w:t xml:space="preserve">FR-GOV-04 (M):</w:t>
      </w:r>
      <w:r>
        <w:t xml:space="preserve"> إعدادات لكل لوحة: تثبيت عمود المنتهية، ترتيب تلقائي، تاريخ إنجاز إجباري، وقت إجباري.</w:t>
      </w:r>
    </w:p>
    <w:p>
      <w:pPr>
        <w:pStyle w:val="Heading3"/>
        <w:bidi/>
      </w:pPr>
      <w:r>
        <w:rPr>
          <w:rtl/>
        </w:rPr>
        <w:t xml:space="preserve">3.15 الإدارة والتشغيل (ADM)</w:t>
      </w:r>
    </w:p>
    <w:p>
      <w:pPr>
        <w:pStyle w:val="ListParagraph"/>
        <w:numPr>
          <w:ilvl w:val="0"/>
          <w:numId w:val="21"/>
        </w:numPr>
      </w:pPr>
      <w:r>
        <w:rPr>
          <w:b/>
        </w:rPr>
        <w:t xml:space="preserve">FR-ADM-01 (M):</w:t>
      </w:r>
      <w:r>
        <w:t xml:space="preserve"> الأعضاء والدعوات والأدوار والأقسام.</w:t>
      </w:r>
    </w:p>
    <w:p>
      <w:pPr>
        <w:pStyle w:val="ListParagraph"/>
        <w:numPr>
          <w:ilvl w:val="0"/>
          <w:numId w:val="21"/>
        </w:numPr>
      </w:pPr>
      <w:r>
        <w:rPr>
          <w:b/>
        </w:rPr>
        <w:t xml:space="preserve">FR-ADM-02 (M):</w:t>
      </w:r>
      <w:r>
        <w:t xml:space="preserve"> مقاعد الضيوف حصة مستقلة لا تُحتسب من مقاعد الموظفين.</w:t>
      </w:r>
    </w:p>
    <w:p>
      <w:pPr>
        <w:pStyle w:val="ListParagraph"/>
        <w:numPr>
          <w:ilvl w:val="0"/>
          <w:numId w:val="21"/>
        </w:numPr>
      </w:pPr>
      <w:r>
        <w:rPr>
          <w:b/>
        </w:rPr>
        <w:t xml:space="preserve">FR-ADM-03 (M):</w:t>
      </w:r>
      <w:r>
        <w:t xml:space="preserve"> صفحة الفوترة والاستهلاك: الباقة، المقاعد، استهلاك الذكاء الاصطناعي لكل وحدة ومستخدم.</w:t>
      </w:r>
    </w:p>
    <w:p>
      <w:pPr>
        <w:pStyle w:val="ListParagraph"/>
        <w:numPr>
          <w:ilvl w:val="0"/>
          <w:numId w:val="21"/>
        </w:numPr>
      </w:pPr>
      <w:r>
        <w:rPr>
          <w:b/>
        </w:rPr>
        <w:t xml:space="preserve">FR-ADM-04 (M):</w:t>
      </w:r>
      <w:r>
        <w:t xml:space="preserve"> لغتان (عربي وإنجليزي)، وضع فاتح وداكن، حجم خط قابل للضبط.</w:t>
      </w:r>
    </w:p>
    <w:p>
      <w:pPr>
        <w:pStyle w:val="Heading3"/>
        <w:bidi/>
      </w:pPr>
      <w:r>
        <w:rPr>
          <w:rtl/>
        </w:rPr>
        <w:t xml:space="preserve">3.16 القوالب (TPL)</w:t>
      </w:r>
    </w:p>
    <w:p>
      <w:pPr>
        <w:pStyle w:val="ListParagraph"/>
        <w:numPr>
          <w:ilvl w:val="0"/>
          <w:numId w:val="22"/>
        </w:numPr>
      </w:pPr>
      <w:r>
        <w:rPr>
          <w:b/>
        </w:rPr>
        <w:t xml:space="preserve">FR-TPL-01 (S):</w:t>
      </w:r>
      <w:r>
        <w:t xml:space="preserve"> قالب سير عمل متكرر بخطوات متتابعة أو متوازية ومدد افتراضية لكل خطوة.</w:t>
      </w:r>
    </w:p>
    <w:p>
      <w:pPr>
        <w:pStyle w:val="ListParagraph"/>
        <w:numPr>
          <w:ilvl w:val="0"/>
          <w:numId w:val="22"/>
        </w:numPr>
      </w:pPr>
      <w:r>
        <w:rPr>
          <w:b/>
        </w:rPr>
        <w:t xml:space="preserve">FR-TPL-02 (S):</w:t>
      </w:r>
      <w:r>
        <w:t xml:space="preserve"> إنشاء كل مهام القالب بضغطة، مع حساب التواريخ من تاريخ البداية.</w:t>
      </w:r>
    </w:p>
    <w:p>
      <w:pPr>
        <w:pStyle w:val="ListParagraph"/>
        <w:numPr>
          <w:ilvl w:val="0"/>
          <w:numId w:val="22"/>
        </w:numPr>
      </w:pPr>
      <w:r>
        <w:rPr>
          <w:b/>
        </w:rPr>
        <w:t xml:space="preserve">FR-TPL-03 (C):</w:t>
      </w:r>
      <w:r>
        <w:t xml:space="preserve"> مكتبة قوالب جاهزة حسب طبيعة عمل ترند (حملة تسويقية، إطلاق منتج، تعيين موظف).</w:t>
      </w:r>
    </w:p>
    <w:p>
      <w:pPr>
        <w:pStyle w:val="Heading2"/>
        <w:bidi/>
      </w:pPr>
      <w:r>
        <w:rPr>
          <w:rtl/>
        </w:rPr>
        <w:t xml:space="preserve">4. طبقة الذكاء الاصطناعي</w:t>
      </w:r>
    </w:p>
    <w:p>
      <w:pPr>
        <w:bidi/>
      </w:pPr>
      <w:r>
        <w:rPr>
          <w:rtl/>
        </w:rPr>
        <w:t xml:space="preserve">الذكاء الاصطناعي في ترند خدمة داخلية واحدة (AI Service) تمر عبرها كل الاستدعاءات، وقاعدتها الحاكمة: </w:t>
      </w:r>
      <w:r>
        <w:rPr>
          <w:b/>
          <w:rtl/>
        </w:rPr>
        <w:t xml:space="preserve">يقترح، والإنسان يعتمد، والنظام يسجّل</w:t>
      </w:r>
      <w:r>
        <w:rPr>
          <w:rtl/>
        </w:rPr>
        <w:t xml:space="preserve">. لا يُنشئ الذكاء الاصطناعي ولا يرسل ولا يحذف شيئاً دون إجراء بشري صريح أو صلاحية مسبقة محددة السقف.</w:t>
      </w:r>
    </w:p>
    <w:p>
      <w:pPr>
        <w:pStyle w:val="Heading3"/>
        <w:bidi/>
      </w:pPr>
      <w:r>
        <w:rPr>
          <w:rtl/>
        </w:rPr>
        <w:t xml:space="preserve">4.1 حالات الاستخدام</w:t>
      </w:r>
    </w:p>
    <w:tbl>
      <w:tblPr>
        <w:tblStyle w:val="TableGrid"/>
        <w:tblW w:w="0" w:type="auto"/>
        <w:tblLayout w:type="fixed"/>
        <w:tblLook w:val="04A0" w:firstRow="1" w:lastRow="0" w:firstColumn="0" w:lastColumn="0" w:noHBand="0" w:noVBand="1"/>
      </w:tblPr>
      <w:tblGrid>
        <w:gridCol w:w="1996"/>
        <w:gridCol w:w="2128"/>
        <w:gridCol w:w="3240"/>
        <w:gridCol w:w="1996"/>
      </w:tblGrid>
      <w:tr>
        <w:trPr>
          <w:tblHeader/>
        </w:trPr>
        <w:tc>
          <w:tcPr>
            <w:tcW w:w="1996" w:type="dxa"/>
            <w:shd w:val="clear" w:color="auto" w:fill="F2F2F2"/>
          </w:tcPr>
          <w:p>
            <w:pPr>
              <w:bidi/>
            </w:pPr>
            <w:r>
              <w:rPr>
                <w:rtl/>
              </w:rPr>
              <w:t xml:space="preserve">الحالة</w:t>
            </w:r>
          </w:p>
        </w:tc>
        <w:tc>
          <w:tcPr>
            <w:tcW w:w="2128" w:type="dxa"/>
            <w:shd w:val="clear" w:color="auto" w:fill="F2F2F2"/>
          </w:tcPr>
          <w:p>
            <w:pPr>
              <w:bidi/>
            </w:pPr>
            <w:r>
              <w:rPr>
                <w:rtl/>
              </w:rPr>
              <w:t xml:space="preserve">المدخل</w:t>
            </w:r>
          </w:p>
        </w:tc>
        <w:tc>
          <w:tcPr>
            <w:tcW w:w="3240" w:type="dxa"/>
            <w:shd w:val="clear" w:color="auto" w:fill="F2F2F2"/>
          </w:tcPr>
          <w:p>
            <w:pPr>
              <w:bidi/>
            </w:pPr>
            <w:r>
              <w:rPr>
                <w:rtl/>
              </w:rPr>
              <w:t xml:space="preserve">المخرج</w:t>
            </w:r>
          </w:p>
        </w:tc>
        <w:tc>
          <w:tcPr>
            <w:tcW w:w="1996" w:type="dxa"/>
            <w:shd w:val="clear" w:color="auto" w:fill="F2F2F2"/>
          </w:tcPr>
          <w:p>
            <w:pPr>
              <w:bidi/>
            </w:pPr>
            <w:r>
              <w:rPr>
                <w:rtl/>
              </w:rPr>
              <w:t xml:space="preserve">بوابة الاعتماد</w:t>
            </w:r>
          </w:p>
        </w:tc>
      </w:tr>
      <w:tr>
        <w:tc>
          <w:tcPr>
            <w:tcW w:w="1996" w:type="dxa"/>
          </w:tcPr>
          <w:p>
            <w:pPr>
              <w:bidi/>
            </w:pPr>
            <w:r>
              <w:rPr>
                <w:rtl/>
              </w:rPr>
              <w:t xml:space="preserve">مساعد المهام</w:t>
            </w:r>
          </w:p>
        </w:tc>
        <w:tc>
          <w:tcPr>
            <w:tcW w:w="2128" w:type="dxa"/>
          </w:tcPr>
          <w:p>
            <w:pPr>
              <w:bidi/>
            </w:pPr>
            <w:r>
              <w:rPr>
                <w:rtl/>
              </w:rPr>
              <w:t xml:space="preserve">نص، صوت، ملف</w:t>
            </w:r>
          </w:p>
        </w:tc>
        <w:tc>
          <w:tcPr>
            <w:tcW w:w="3240" w:type="dxa"/>
          </w:tcPr>
          <w:p>
            <w:pPr>
              <w:bidi/>
            </w:pPr>
            <w:r>
              <w:rPr>
                <w:rtl/>
              </w:rPr>
              <w:t xml:space="preserve">مهمة أو عدة مهام بعنوان ووصف ومكلّف وموعد ومشروع ولوحة</w:t>
            </w:r>
          </w:p>
        </w:tc>
        <w:tc>
          <w:tcPr>
            <w:tcW w:w="1996" w:type="dxa"/>
          </w:tcPr>
          <w:p>
            <w:pPr>
              <w:bidi/>
            </w:pPr>
            <w:r>
              <w:rPr>
                <w:rtl/>
              </w:rPr>
              <w:t xml:space="preserve">المستخدم يعتمد كل مهمة</w:t>
            </w:r>
          </w:p>
        </w:tc>
      </w:tr>
      <w:tr>
        <w:tc>
          <w:tcPr>
            <w:tcW w:w="1996" w:type="dxa"/>
          </w:tcPr>
          <w:p>
            <w:pPr>
              <w:bidi/>
            </w:pPr>
            <w:r>
              <w:rPr>
                <w:rtl/>
              </w:rPr>
              <w:t xml:space="preserve">توليد المهام الفرعية</w:t>
            </w:r>
          </w:p>
        </w:tc>
        <w:tc>
          <w:tcPr>
            <w:tcW w:w="2128" w:type="dxa"/>
          </w:tcPr>
          <w:p>
            <w:pPr>
              <w:bidi/>
            </w:pPr>
            <w:r>
              <w:rPr>
                <w:rtl/>
              </w:rPr>
              <w:t xml:space="preserve">عنوان المهمة ووصفها</w:t>
            </w:r>
          </w:p>
        </w:tc>
        <w:tc>
          <w:tcPr>
            <w:tcW w:w="3240" w:type="dxa"/>
          </w:tcPr>
          <w:p>
            <w:pPr>
              <w:bidi/>
            </w:pPr>
            <w:r>
              <w:rPr>
                <w:rtl/>
              </w:rPr>
              <w:t xml:space="preserve">قائمة نقاط تسليم</w:t>
            </w:r>
          </w:p>
        </w:tc>
        <w:tc>
          <w:tcPr>
            <w:tcW w:w="1996" w:type="dxa"/>
          </w:tcPr>
          <w:p>
            <w:pPr>
              <w:bidi/>
            </w:pPr>
            <w:r>
              <w:rPr>
                <w:rtl/>
              </w:rPr>
              <w:t xml:space="preserve">المستخدم يعتمد أو يعدّل</w:t>
            </w:r>
          </w:p>
        </w:tc>
      </w:tr>
      <w:tr>
        <w:tc>
          <w:tcPr>
            <w:tcW w:w="1996" w:type="dxa"/>
          </w:tcPr>
          <w:p>
            <w:pPr>
              <w:bidi/>
            </w:pPr>
            <w:r>
              <w:rPr>
                <w:rtl/>
              </w:rPr>
              <w:t xml:space="preserve">تفريغ الاجتماع</w:t>
            </w:r>
          </w:p>
        </w:tc>
        <w:tc>
          <w:tcPr>
            <w:tcW w:w="2128" w:type="dxa"/>
          </w:tcPr>
          <w:p>
            <w:pPr>
              <w:bidi/>
            </w:pPr>
            <w:r>
              <w:rPr>
                <w:rtl/>
              </w:rPr>
              <w:t xml:space="preserve">تسجيل صوتي</w:t>
            </w:r>
          </w:p>
        </w:tc>
        <w:tc>
          <w:tcPr>
            <w:tcW w:w="3240" w:type="dxa"/>
          </w:tcPr>
          <w:p>
            <w:pPr>
              <w:bidi/>
            </w:pPr>
            <w:r>
              <w:rPr>
                <w:rtl/>
              </w:rPr>
              <w:t xml:space="preserve">نص بالعربية مع المتحدثين والأوقات</w:t>
            </w:r>
          </w:p>
        </w:tc>
        <w:tc>
          <w:tcPr>
            <w:tcW w:w="1996" w:type="dxa"/>
          </w:tcPr>
          <w:p>
            <w:pPr>
              <w:bidi/>
            </w:pPr>
            <w:r>
              <w:rPr>
                <w:rtl/>
              </w:rPr>
              <w:t xml:space="preserve">لا يلزم</w:t>
            </w:r>
          </w:p>
        </w:tc>
      </w:tr>
      <w:tr>
        <w:tc>
          <w:tcPr>
            <w:tcW w:w="1996" w:type="dxa"/>
          </w:tcPr>
          <w:p>
            <w:pPr>
              <w:bidi/>
            </w:pPr>
            <w:r>
              <w:rPr>
                <w:rtl/>
              </w:rPr>
              <w:t xml:space="preserve">ملخص الاجتماع</w:t>
            </w:r>
          </w:p>
        </w:tc>
        <w:tc>
          <w:tcPr>
            <w:tcW w:w="2128" w:type="dxa"/>
          </w:tcPr>
          <w:p>
            <w:pPr>
              <w:bidi/>
            </w:pPr>
            <w:r>
              <w:rPr>
                <w:rtl/>
              </w:rPr>
              <w:t xml:space="preserve">التفريغ + جدول الأعمال</w:t>
            </w:r>
          </w:p>
        </w:tc>
        <w:tc>
          <w:tcPr>
            <w:tcW w:w="3240" w:type="dxa"/>
          </w:tcPr>
          <w:p>
            <w:pPr>
              <w:bidi/>
            </w:pPr>
            <w:r>
              <w:rPr>
                <w:rtl/>
              </w:rPr>
              <w:t xml:space="preserve">قرارات، مخاطر، التزامات، ملخص للغائبين</w:t>
            </w:r>
          </w:p>
        </w:tc>
        <w:tc>
          <w:tcPr>
            <w:tcW w:w="1996" w:type="dxa"/>
          </w:tcPr>
          <w:p>
            <w:pPr>
              <w:bidi/>
            </w:pPr>
            <w:r>
              <w:rPr>
                <w:rtl/>
              </w:rPr>
              <w:t xml:space="preserve">صاحب الاجتماع يراجع قبل النشر</w:t>
            </w:r>
          </w:p>
        </w:tc>
      </w:tr>
      <w:tr>
        <w:tc>
          <w:tcPr>
            <w:tcW w:w="1996" w:type="dxa"/>
          </w:tcPr>
          <w:p>
            <w:pPr>
              <w:bidi/>
            </w:pPr>
            <w:r>
              <w:rPr>
                <w:rtl/>
              </w:rPr>
              <w:t xml:space="preserve">استخراج مهام الاجتماع</w:t>
            </w:r>
          </w:p>
        </w:tc>
        <w:tc>
          <w:tcPr>
            <w:tcW w:w="2128" w:type="dxa"/>
          </w:tcPr>
          <w:p>
            <w:pPr>
              <w:bidi/>
            </w:pPr>
            <w:r>
              <w:rPr>
                <w:rtl/>
              </w:rPr>
              <w:t xml:space="preserve">التفريغ</w:t>
            </w:r>
          </w:p>
        </w:tc>
        <w:tc>
          <w:tcPr>
            <w:tcW w:w="3240" w:type="dxa"/>
          </w:tcPr>
          <w:p>
            <w:pPr>
              <w:bidi/>
            </w:pPr>
            <w:r>
              <w:rPr>
                <w:rtl/>
              </w:rPr>
              <w:t xml:space="preserve">مهام مقترحة مع الاقتباس والدقيقة</w:t>
            </w:r>
          </w:p>
        </w:tc>
        <w:tc>
          <w:tcPr>
            <w:tcW w:w="1996" w:type="dxa"/>
          </w:tcPr>
          <w:p>
            <w:pPr>
              <w:bidi/>
            </w:pPr>
            <w:r>
              <w:rPr>
                <w:rtl/>
              </w:rPr>
              <w:t xml:space="preserve">مراجعة مهمة بمهمة</w:t>
            </w:r>
          </w:p>
        </w:tc>
      </w:tr>
      <w:tr>
        <w:tc>
          <w:tcPr>
            <w:tcW w:w="1996" w:type="dxa"/>
          </w:tcPr>
          <w:p>
            <w:pPr>
              <w:bidi/>
            </w:pPr>
            <w:r>
              <w:rPr>
                <w:rtl/>
              </w:rPr>
              <w:t xml:space="preserve">السكرتير التنفيذي</w:t>
            </w:r>
          </w:p>
        </w:tc>
        <w:tc>
          <w:tcPr>
            <w:tcW w:w="2128" w:type="dxa"/>
          </w:tcPr>
          <w:p>
            <w:pPr>
              <w:bidi/>
            </w:pPr>
            <w:r>
              <w:rPr>
                <w:rtl/>
              </w:rPr>
              <w:t xml:space="preserve">نشاط الفريق، المتأخر، الرسائل غير المردود عليها</w:t>
            </w:r>
          </w:p>
        </w:tc>
        <w:tc>
          <w:tcPr>
            <w:tcW w:w="3240" w:type="dxa"/>
          </w:tcPr>
          <w:p>
            <w:pPr>
              <w:bidi/>
            </w:pPr>
            <w:r>
              <w:rPr>
                <w:rtl/>
              </w:rPr>
              <w:t xml:space="preserve">بطاقات «هل ترغب أن أعمل لك كذا؟» (5 بحد أقصى يومياً)</w:t>
            </w:r>
          </w:p>
        </w:tc>
        <w:tc>
          <w:tcPr>
            <w:tcW w:w="1996" w:type="dxa"/>
          </w:tcPr>
          <w:p>
            <w:pPr>
              <w:bidi/>
            </w:pPr>
            <w:r>
              <w:rPr>
                <w:rtl/>
              </w:rPr>
              <w:t xml:space="preserve">المدير يوافق على كل إجراء</w:t>
            </w:r>
          </w:p>
        </w:tc>
      </w:tr>
      <w:tr>
        <w:tc>
          <w:tcPr>
            <w:tcW w:w="1996" w:type="dxa"/>
          </w:tcPr>
          <w:p>
            <w:pPr>
              <w:bidi/>
            </w:pPr>
            <w:r>
              <w:rPr>
                <w:rtl/>
              </w:rPr>
              <w:t xml:space="preserve">تقرير الأسبوع</w:t>
            </w:r>
          </w:p>
        </w:tc>
        <w:tc>
          <w:tcPr>
            <w:tcW w:w="2128" w:type="dxa"/>
          </w:tcPr>
          <w:p>
            <w:pPr>
              <w:bidi/>
            </w:pPr>
            <w:r>
              <w:rPr>
                <w:rtl/>
              </w:rPr>
              <w:t xml:space="preserve">بيانات الإنجاز للفريق</w:t>
            </w:r>
          </w:p>
        </w:tc>
        <w:tc>
          <w:tcPr>
            <w:tcW w:w="3240" w:type="dxa"/>
          </w:tcPr>
          <w:p>
            <w:pPr>
              <w:bidi/>
            </w:pPr>
            <w:r>
              <w:rPr>
                <w:rtl/>
              </w:rPr>
              <w:t xml:space="preserve">ملخص مكتوب لكل مدير</w:t>
            </w:r>
          </w:p>
        </w:tc>
        <w:tc>
          <w:tcPr>
            <w:tcW w:w="1996" w:type="dxa"/>
          </w:tcPr>
          <w:p>
            <w:pPr>
              <w:bidi/>
            </w:pPr>
            <w:r>
              <w:rPr>
                <w:rtl/>
              </w:rPr>
              <w:t xml:space="preserve">للقراءة فقط</w:t>
            </w:r>
          </w:p>
        </w:tc>
      </w:tr>
      <w:tr>
        <w:tc>
          <w:tcPr>
            <w:tcW w:w="1996" w:type="dxa"/>
          </w:tcPr>
          <w:p>
            <w:pPr>
              <w:bidi/>
            </w:pPr>
            <w:r>
              <w:rPr>
                <w:rtl/>
              </w:rPr>
              <w:t xml:space="preserve">صياغة تذكرة الدعم</w:t>
            </w:r>
          </w:p>
        </w:tc>
        <w:tc>
          <w:tcPr>
            <w:tcW w:w="2128" w:type="dxa"/>
          </w:tcPr>
          <w:p>
            <w:pPr>
              <w:bidi/>
            </w:pPr>
            <w:r>
              <w:rPr>
                <w:rtl/>
              </w:rPr>
              <w:t xml:space="preserve">محادثة مع المستخدم</w:t>
            </w:r>
          </w:p>
        </w:tc>
        <w:tc>
          <w:tcPr>
            <w:tcW w:w="3240" w:type="dxa"/>
          </w:tcPr>
          <w:p>
            <w:pPr>
              <w:bidi/>
            </w:pPr>
            <w:r>
              <w:rPr>
                <w:rtl/>
              </w:rPr>
              <w:t xml:space="preserve">تذكرة مكتملة الحقول</w:t>
            </w:r>
          </w:p>
        </w:tc>
        <w:tc>
          <w:tcPr>
            <w:tcW w:w="1996" w:type="dxa"/>
          </w:tcPr>
          <w:p>
            <w:pPr>
              <w:bidi/>
            </w:pPr>
            <w:r>
              <w:rPr>
                <w:rtl/>
              </w:rPr>
              <w:t xml:space="preserve">المستخدم يرسل</w:t>
            </w:r>
          </w:p>
        </w:tc>
      </w:tr>
      <w:tr>
        <w:tc>
          <w:tcPr>
            <w:tcW w:w="1996" w:type="dxa"/>
          </w:tcPr>
          <w:p>
            <w:pPr>
              <w:bidi/>
            </w:pPr>
            <w:r>
              <w:rPr>
                <w:rtl/>
              </w:rPr>
              <w:t xml:space="preserve">المقابلة الأولية</w:t>
            </w:r>
          </w:p>
        </w:tc>
        <w:tc>
          <w:tcPr>
            <w:tcW w:w="2128" w:type="dxa"/>
          </w:tcPr>
          <w:p>
            <w:pPr>
              <w:bidi/>
            </w:pPr>
            <w:r>
              <w:rPr>
                <w:rtl/>
              </w:rPr>
              <w:t xml:space="preserve">الوصف الوظيفي + ملف الأداء المرجعي</w:t>
            </w:r>
          </w:p>
        </w:tc>
        <w:tc>
          <w:tcPr>
            <w:tcW w:w="3240" w:type="dxa"/>
          </w:tcPr>
          <w:p>
            <w:pPr>
              <w:bidi/>
            </w:pPr>
            <w:r>
              <w:rPr>
                <w:rtl/>
              </w:rPr>
              <w:t xml:space="preserve">محاورة المتقدم + تقرير توصية</w:t>
            </w:r>
          </w:p>
        </w:tc>
        <w:tc>
          <w:tcPr>
            <w:tcW w:w="1996" w:type="dxa"/>
          </w:tcPr>
          <w:p>
            <w:pPr>
              <w:bidi/>
            </w:pPr>
            <w:r>
              <w:rPr>
                <w:rtl/>
              </w:rPr>
              <w:t xml:space="preserve">قرار بشري إلزامي</w:t>
            </w:r>
          </w:p>
        </w:tc>
      </w:tr>
      <w:tr>
        <w:tc>
          <w:tcPr>
            <w:tcW w:w="1996" w:type="dxa"/>
          </w:tcPr>
          <w:p>
            <w:pPr>
              <w:bidi/>
            </w:pPr>
            <w:r>
              <w:rPr>
                <w:rtl/>
              </w:rPr>
              <w:t xml:space="preserve">البحث الذكي</w:t>
            </w:r>
          </w:p>
        </w:tc>
        <w:tc>
          <w:tcPr>
            <w:tcW w:w="2128" w:type="dxa"/>
          </w:tcPr>
          <w:p>
            <w:pPr>
              <w:bidi/>
            </w:pPr>
            <w:r>
              <w:rPr>
                <w:rtl/>
              </w:rPr>
              <w:t xml:space="preserve">سؤال بلغة طبيعية</w:t>
            </w:r>
          </w:p>
        </w:tc>
        <w:tc>
          <w:tcPr>
            <w:tcW w:w="3240" w:type="dxa"/>
          </w:tcPr>
          <w:p>
            <w:pPr>
              <w:bidi/>
            </w:pPr>
            <w:r>
              <w:rPr>
                <w:rtl/>
              </w:rPr>
              <w:t xml:space="preserve">إجابة مستندة لمهام وملاحظات وصفحات معرفة مع روابطها</w:t>
            </w:r>
          </w:p>
        </w:tc>
        <w:tc>
          <w:tcPr>
            <w:tcW w:w="1996" w:type="dxa"/>
          </w:tcPr>
          <w:p>
            <w:pPr>
              <w:bidi/>
            </w:pPr>
            <w:r>
              <w:rPr>
                <w:rtl/>
              </w:rPr>
              <w:t xml:space="preserve">للقراءة فقط</w:t>
            </w:r>
          </w:p>
        </w:tc>
      </w:tr>
      <w:tr>
        <w:tc>
          <w:tcPr>
            <w:tcW w:w="1996" w:type="dxa"/>
          </w:tcPr>
          <w:p>
            <w:pPr>
              <w:bidi/>
            </w:pPr>
            <w:r>
              <w:rPr>
                <w:rtl/>
              </w:rPr>
              <w:t xml:space="preserve">بوت واتساب</w:t>
            </w:r>
          </w:p>
        </w:tc>
        <w:tc>
          <w:tcPr>
            <w:tcW w:w="2128" w:type="dxa"/>
          </w:tcPr>
          <w:p>
            <w:pPr>
              <w:bidi/>
            </w:pPr>
            <w:r>
              <w:rPr>
                <w:rtl/>
              </w:rPr>
              <w:t xml:space="preserve">رسالة نصية أو صوتية</w:t>
            </w:r>
          </w:p>
        </w:tc>
        <w:tc>
          <w:tcPr>
            <w:tcW w:w="3240" w:type="dxa"/>
          </w:tcPr>
          <w:p>
            <w:pPr>
              <w:bidi/>
            </w:pPr>
            <w:r>
              <w:rPr>
                <w:rtl/>
              </w:rPr>
              <w:t xml:space="preserve">إنشاء مهمة أو عرض «مهامي»</w:t>
            </w:r>
          </w:p>
        </w:tc>
        <w:tc>
          <w:tcPr>
            <w:tcW w:w="1996" w:type="dxa"/>
          </w:tcPr>
          <w:p>
            <w:pPr>
              <w:bidi/>
            </w:pPr>
            <w:r>
              <w:rPr>
                <w:rtl/>
              </w:rPr>
              <w:t xml:space="preserve">تأكيد برسالة قبل الإنشاء</w:t>
            </w:r>
          </w:p>
        </w:tc>
      </w:tr>
    </w:tbl>
    <w:p>
      <w:pPr>
        <w:pStyle w:val="Heading3"/>
        <w:bidi/>
      </w:pPr>
      <w:r>
        <w:rPr>
          <w:rtl/>
        </w:rPr>
        <w:t xml:space="preserve">4.2 مكونات الخدمة</w:t>
      </w:r>
    </w:p>
    <w:p>
      <w:pPr>
        <w:pStyle w:val="ListParagraph"/>
        <w:numPr>
          <w:ilvl w:val="0"/>
          <w:numId w:val="23"/>
        </w:numPr>
        <w:bidi/>
      </w:pPr>
      <w:r>
        <w:rPr>
          <w:b/>
          <w:rtl/>
        </w:rPr>
        <w:t xml:space="preserve">بوابة النماذج (LLM Gateway):</w:t>
      </w:r>
      <w:r>
        <w:rPr>
          <w:rtl/>
        </w:rPr>
        <w:t xml:space="preserve"> طبقة تجريد واحدة فوق مزودي النماذج، تتيح تبديل المزود دون تعديل الوحدات. تتولى التوجيه، وإعادة المحاولة، والحدود اليومية، وتسجيل الاستهلاك لكل مستخدم ووحدة.</w:t>
      </w:r>
    </w:p>
    <w:p>
      <w:pPr>
        <w:pStyle w:val="ListParagraph"/>
        <w:numPr>
          <w:ilvl w:val="0"/>
          <w:numId w:val="23"/>
        </w:numPr>
        <w:bidi/>
      </w:pPr>
      <w:r>
        <w:rPr>
          <w:b/>
          <w:rtl/>
        </w:rPr>
        <w:t xml:space="preserve">توجيه حسب المهمة:</w:t>
      </w:r>
      <w:r>
        <w:rPr>
          <w:rtl/>
        </w:rPr>
        <w:t xml:space="preserve"> نموذج كبير عالي الجودة للملخصات والاستخراج والمقابلات، ونموذج صغير سريع للتصنيف وتوليد المهام الفرعية والاقتراحات القصيرة.</w:t>
      </w:r>
    </w:p>
    <w:p>
      <w:pPr>
        <w:pStyle w:val="ListParagraph"/>
        <w:numPr>
          <w:ilvl w:val="0"/>
          <w:numId w:val="23"/>
        </w:numPr>
        <w:bidi/>
      </w:pPr>
      <w:r>
        <w:rPr>
          <w:b/>
          <w:rtl/>
        </w:rPr>
        <w:t xml:space="preserve">مخرجات مهيكلة:</w:t>
      </w:r>
      <w:r>
        <w:rPr>
          <w:rtl/>
        </w:rPr>
        <w:t xml:space="preserve"> كل استدعاء يعيد JSON مطابقاً لمخطط Zod محدد، ويُرفض أي مخرج لا يطابقه ويُعاد طلبه مرة واحدة.</w:t>
      </w:r>
    </w:p>
    <w:p>
      <w:pPr>
        <w:pStyle w:val="ListParagraph"/>
        <w:numPr>
          <w:ilvl w:val="0"/>
          <w:numId w:val="23"/>
        </w:numPr>
        <w:bidi/>
      </w:pPr>
      <w:r>
        <w:rPr>
          <w:b/>
          <w:rtl/>
        </w:rPr>
        <w:t xml:space="preserve">استدعاء الأدوات (Tool Use):</w:t>
      </w:r>
      <w:r>
        <w:rPr>
          <w:rtl/>
        </w:rPr>
        <w:t xml:space="preserve"> المساعد يستعلم عن المشاريع والأعضاء والمواعيد من بيانات ترند بأدوات للقراءة فقط، مقيّدة بصلاحيات المستخدم الذي يطلب.</w:t>
      </w:r>
    </w:p>
    <w:p>
      <w:pPr>
        <w:pStyle w:val="ListParagraph"/>
        <w:numPr>
          <w:ilvl w:val="0"/>
          <w:numId w:val="23"/>
        </w:numPr>
        <w:bidi/>
      </w:pPr>
      <w:r>
        <w:rPr>
          <w:b/>
          <w:rtl/>
        </w:rPr>
        <w:t xml:space="preserve">الاسترجاع المعزّز RAG:</w:t>
      </w:r>
      <w:r>
        <w:rPr>
          <w:rtl/>
        </w:rPr>
        <w:t xml:space="preserve"> فهرسة المهام والملاحظات وصفحات المعرفة وتفريغات الاجتماعات بمتجهات في PostgreSQL (pgvector)، مع تصفية بالصلاحيات </w:t>
      </w:r>
      <w:r>
        <w:rPr>
          <w:b/>
          <w:rtl/>
        </w:rPr>
        <w:t xml:space="preserve">قبل</w:t>
      </w:r>
      <w:r>
        <w:rPr>
          <w:rtl/>
        </w:rPr>
        <w:t xml:space="preserve"> الاسترجاع لا بعده.</w:t>
      </w:r>
    </w:p>
    <w:p>
      <w:pPr>
        <w:pStyle w:val="ListParagraph"/>
        <w:numPr>
          <w:ilvl w:val="0"/>
          <w:numId w:val="23"/>
        </w:numPr>
        <w:bidi/>
      </w:pPr>
      <w:r>
        <w:rPr>
          <w:b/>
          <w:rtl/>
        </w:rPr>
        <w:t xml:space="preserve">التعرّف على الكلام:</w:t>
      </w:r>
      <w:r>
        <w:rPr>
          <w:rtl/>
        </w:rPr>
        <w:t xml:space="preserve"> محرك تفريغ يدعم العربية الفصحى واللهجة السعودية مع تمييز المتحدثين.</w:t>
      </w:r>
    </w:p>
    <w:p>
      <w:pPr>
        <w:pStyle w:val="ListParagraph"/>
        <w:numPr>
          <w:ilvl w:val="0"/>
          <w:numId w:val="23"/>
        </w:numPr>
        <w:bidi/>
      </w:pPr>
      <w:r>
        <w:rPr>
          <w:b/>
          <w:rtl/>
        </w:rPr>
        <w:t xml:space="preserve">سجل الذكاء الاصطناعي:</w:t>
      </w:r>
      <w:r>
        <w:rPr>
          <w:rtl/>
        </w:rPr>
        <w:t xml:space="preserve"> كل طلب يُحفظ بمدخله المختصر ومخرجه والنموذج والتكلفة والقرار البشري عليه (اعتُمد، عُدّل، رُفض).</w:t>
      </w:r>
    </w:p>
    <w:p>
      <w:pPr>
        <w:pStyle w:val="Heading3"/>
        <w:bidi/>
      </w:pPr>
      <w:r>
        <w:rPr>
          <w:rtl/>
        </w:rPr>
        <w:t xml:space="preserve">4.3 مثال: مخطط استخراج مهام الاجتماع</w:t>
      </w:r>
    </w:p>
    <w:p>
      <w:pPr>
        <w:pStyle w:val="Code"/>
      </w:pPr>
      <w:bookmarkStart w:id="1" w:name="bongo_lang_json_1"/>
      <w:bookmarkEnd w:id="1"/>
      <w:r>
        <w:t xml:space="preserve">{</w:t>
        <w:br/>
        <w:t xml:space="preserve">  "tasks": [</w:t>
        <w:br/>
        <w:t xml:space="preserve">    {</w:t>
        <w:br/>
        <w:t xml:space="preserve">      "title": "إنهاء ترحيل جدول الفواتير",</w:t>
        <w:br/>
        <w:t xml:space="preserve">      "description": "استكمال ترحيل جدول الفواتير إلى الخادم الجديد",</w:t>
        <w:br/>
        <w:t xml:space="preserve">      "assignee_user_id": "usr_...",</w:t>
        <w:br/>
        <w:t xml:space="preserve">      "assignee_confidence": 0.92,</w:t>
        <w:br/>
        <w:t xml:space="preserve">      "due_date": "2026-10-22",</w:t>
        <w:br/>
        <w:t xml:space="preserve">      "priority": "medium",</w:t>
        <w:br/>
        <w:t xml:space="preserve">      "project_id": "prj_...",</w:t>
        <w:br/>
        <w:t xml:space="preserve">      "board_id": "brd_...",</w:t>
        <w:br/>
        <w:t xml:space="preserve">      "source_quote": "عمر: سأنهي الفواتير اليوم",</w:t>
        <w:br/>
        <w:t xml:space="preserve">      "source_timestamp_sec": 1834</w:t>
        <w:br/>
        <w:t xml:space="preserve">    }</w:t>
        <w:br/>
        <w:t xml:space="preserve">  ],</w:t>
        <w:br/>
        <w:t xml:space="preserve">  "decisions": ["..."],</w:t>
        <w:br/>
        <w:t xml:space="preserve">  "risks": ["..."]</w:t>
        <w:br/>
        <w:t xml:space="preserve">}</w:t>
      </w:r>
    </w:p>
    <w:p>
      <w:pPr>
        <w:bidi/>
      </w:pPr>
      <w:r>
        <w:rPr>
          <w:rtl/>
        </w:rPr>
        <w:t xml:space="preserve">إذا قلّت ثقة النموذج في المكلّف عن 0.7، يُترك الحقل فارغاً ويُطلب من المراجع تحديده بدل التخمين.</w:t>
      </w:r>
    </w:p>
    <w:p>
      <w:pPr>
        <w:pStyle w:val="Heading3"/>
        <w:bidi/>
      </w:pPr>
      <w:r>
        <w:rPr>
          <w:rtl/>
        </w:rPr>
        <w:t xml:space="preserve">4.4 معادلة الإنجاز</w:t>
      </w:r>
    </w:p>
    <w:p>
      <w:pPr>
        <w:bidi/>
      </w:pPr>
      <w:r>
        <w:rPr>
          <w:rtl/>
        </w:rPr>
        <w:t xml:space="preserve">درجة الموظف في فترة هي مجموع نقاط مهامه المغلقة، كل مهمة موزونة بمصدرها ودوره فيها، ثم بمعاملات الموعد والجودة التي تحددها سياسة الإنجاز السارية:</w:t>
      </w:r>
    </w:p>
    <w:p>
      <w:pPr>
        <w:pStyle w:val="Code"/>
      </w:pPr>
      <w:bookmarkStart w:id="2" w:name="bongo_lang_latex_2"/>
      <w:bookmarkEnd w:id="2"/>
      <w:r>
        <w:t xml:space="preserve">S_u = \frac{\sum_{t \in T_u} W_{src}(t) \cdot R_{role}(u,t) \cdot \left( \alpha \cdot D(t) + \beta \cdot Q(t) \right) \cdot C(t)}{\sum_{t \in T_u} W_{src}(t) \cdot R_{role}(u,t) \cdot C(t)} \times 100</w:t>
      </w:r>
    </w:p>
    <w:p>
      <w:pPr>
        <w:pStyle w:val="ListParagraph"/>
        <w:numPr>
          <w:ilvl w:val="0"/>
          <w:numId w:val="24"/>
        </w:numPr>
      </w:pPr>
      <w:r>
        <w:t xml:space="preserve">W_src: وزن مصدر المهمة (اجتماع، مدير، ذاتية، تذكرة).</w:t>
      </w:r>
    </w:p>
    <w:p>
      <w:pPr>
        <w:pStyle w:val="ListParagraph"/>
        <w:numPr>
          <w:ilvl w:val="0"/>
          <w:numId w:val="24"/>
        </w:numPr>
      </w:pPr>
      <w:r>
        <w:t xml:space="preserve">R_role: معامل الدور (المسؤول الأول أعلى من المكلّف الفرعي).</w:t>
      </w:r>
    </w:p>
    <w:p>
      <w:pPr>
        <w:pStyle w:val="ListParagraph"/>
        <w:numPr>
          <w:ilvl w:val="0"/>
          <w:numId w:val="24"/>
        </w:numPr>
      </w:pPr>
      <w:r>
        <w:t xml:space="preserve">D: درجة الموعد (1 في الموعد، تتناقص مع أيام التأخير حتى حد أدنى).</w:t>
      </w:r>
    </w:p>
    <w:p>
      <w:pPr>
        <w:pStyle w:val="ListParagraph"/>
        <w:numPr>
          <w:ilvl w:val="0"/>
          <w:numId w:val="24"/>
        </w:numPr>
      </w:pPr>
      <w:r>
        <w:t xml:space="preserve">Q: درجة الجودة (1 إن لم يُعَد فتح المهمة، وتقل مع كل إعادة فتح).</w:t>
      </w:r>
    </w:p>
    <w:p>
      <w:pPr>
        <w:pStyle w:val="ListParagraph"/>
        <w:numPr>
          <w:ilvl w:val="0"/>
          <w:numId w:val="24"/>
        </w:numPr>
      </w:pPr>
      <w:r>
        <w:t xml:space="preserve">C: معامل الصعوبة (من تقدير الجهد أو الأولوية).</w:t>
      </w:r>
    </w:p>
    <w:p>
      <w:pPr>
        <w:pStyle w:val="ListParagraph"/>
        <w:numPr>
          <w:ilvl w:val="0"/>
          <w:numId w:val="24"/>
        </w:numPr>
      </w:pPr>
      <w:r>
        <w:t xml:space="preserve">α + β = 1، وتُضبط من صفحة السياسة.</w:t>
      </w:r>
    </w:p>
    <w:p>
      <w:pPr>
        <w:bidi/>
      </w:pPr>
      <w:r>
        <w:rPr>
          <w:rtl/>
        </w:rPr>
        <w:t xml:space="preserve">المعادلة تُحفظ بإصدار، وكل تقرير يخزّن رقم إصدار السياسة الذي حُسب به.</w:t>
      </w:r>
    </w:p>
    <w:p>
      <w:pPr>
        <w:pStyle w:val="Heading3"/>
        <w:bidi/>
      </w:pPr>
      <w:r>
        <w:rPr>
          <w:rtl/>
        </w:rPr>
        <w:t xml:space="preserve">4.5 التنبؤ بالتأخر</w:t>
      </w:r>
    </w:p>
    <w:p>
      <w:pPr>
        <w:bidi/>
      </w:pPr>
      <w:r>
        <w:rPr>
          <w:rtl/>
        </w:rPr>
        <w:t xml:space="preserve">يبدأ كنموذج قواعد بسيط قابل للتفسير، ثم يتحول إلى نموذج انحدار لوجستي بعد تراكم بيانات كافية. المدخلات: الأيام المتبقية مقابل نسبة المهام الفرعية المنجزة، حمل المكلّف الحالي، نسبة تأخره التاريخية، عدد مرات تعديل الموعد، وجود تبعية محجوبة. المخرج درجة من 0 إلى 100 مع سبب مكتوب، ولا تدخل هذه الدرجة في تقييم الموظف إطلاقاً.</w:t>
      </w:r>
    </w:p>
    <w:p>
      <w:pPr>
        <w:pStyle w:val="Heading3"/>
        <w:bidi/>
      </w:pPr>
      <w:r>
        <w:rPr>
          <w:rtl/>
        </w:rPr>
        <w:t xml:space="preserve">4.6 ضوابط الجودة والتكلفة</w:t>
      </w:r>
    </w:p>
    <w:p>
      <w:pPr>
        <w:pStyle w:val="ListParagraph"/>
        <w:numPr>
          <w:ilvl w:val="0"/>
          <w:numId w:val="25"/>
        </w:numPr>
        <w:bidi/>
      </w:pPr>
      <w:r>
        <w:rPr>
          <w:b/>
          <w:rtl/>
        </w:rPr>
        <w:t xml:space="preserve">مجموعة تقييم ثابتة:</w:t>
      </w:r>
      <w:r>
        <w:rPr>
          <w:rtl/>
        </w:rPr>
        <w:t xml:space="preserve"> 50 تفريغ اجتماع عربي حقيقي مع المهام الصحيحة يدوياً، تُشغّل عند كل تغيير في النموذج أو التعليمات. مقاييسها: دقة المكلّف، دقة الموعد، نسبة الالتزامات المفقودة.</w:t>
      </w:r>
    </w:p>
    <w:p>
      <w:pPr>
        <w:pStyle w:val="ListParagraph"/>
        <w:numPr>
          <w:ilvl w:val="0"/>
          <w:numId w:val="25"/>
        </w:numPr>
        <w:bidi/>
      </w:pPr>
      <w:r>
        <w:rPr>
          <w:b/>
          <w:rtl/>
        </w:rPr>
        <w:t xml:space="preserve">إصدارات للتعليمات (Prompts):</w:t>
      </w:r>
      <w:r>
        <w:rPr>
          <w:rtl/>
        </w:rPr>
        <w:t xml:space="preserve"> محفوظة في المستودع، ولكل إصدار نتيجة تقييم مسجّلة.</w:t>
      </w:r>
    </w:p>
    <w:p>
      <w:pPr>
        <w:pStyle w:val="ListParagraph"/>
        <w:numPr>
          <w:ilvl w:val="0"/>
          <w:numId w:val="25"/>
        </w:numPr>
        <w:bidi/>
      </w:pPr>
      <w:r>
        <w:rPr>
          <w:b/>
          <w:rtl/>
        </w:rPr>
        <w:t xml:space="preserve">حدود الاستهلاك:</w:t>
      </w:r>
      <w:r>
        <w:rPr>
          <w:rtl/>
        </w:rPr>
        <w:t xml:space="preserve"> سقف يومي لكل مستخدم وسقف شهري للشركة، مع تنبيه عند 80%.</w:t>
      </w:r>
    </w:p>
    <w:p>
      <w:pPr>
        <w:pStyle w:val="ListParagraph"/>
        <w:numPr>
          <w:ilvl w:val="0"/>
          <w:numId w:val="25"/>
        </w:numPr>
        <w:bidi/>
      </w:pPr>
      <w:r>
        <w:rPr>
          <w:b/>
          <w:rtl/>
        </w:rPr>
        <w:t xml:space="preserve">التخزين المؤقت:</w:t>
      </w:r>
      <w:r>
        <w:rPr>
          <w:rtl/>
        </w:rPr>
        <w:t xml:space="preserve"> نتائج الملخصات والفهرسة لا يُعاد حسابها إلا عند تغيّر المصدر.</w:t>
      </w:r>
    </w:p>
    <w:p>
      <w:pPr>
        <w:pStyle w:val="ListParagraph"/>
        <w:numPr>
          <w:ilvl w:val="0"/>
          <w:numId w:val="25"/>
        </w:numPr>
        <w:bidi/>
      </w:pPr>
      <w:r>
        <w:rPr>
          <w:b/>
          <w:rtl/>
        </w:rPr>
        <w:t xml:space="preserve">الخصوصية:</w:t>
      </w:r>
      <w:r>
        <w:rPr>
          <w:rtl/>
        </w:rPr>
        <w:t xml:space="preserve"> التعاقد مع مزود النماذج على عدم استخدام البيانات للتدريب وعدم الاحتفاظ بها، وحذف المعرّفات الشخصية غير اللازمة قبل الإرسال.</w:t>
      </w:r>
    </w:p>
    <w:p>
      <w:pPr>
        <w:pStyle w:val="ListParagraph"/>
        <w:numPr>
          <w:ilvl w:val="0"/>
          <w:numId w:val="25"/>
        </w:numPr>
        <w:bidi/>
      </w:pPr>
      <w:r>
        <w:rPr>
          <w:b/>
          <w:rtl/>
        </w:rPr>
        <w:t xml:space="preserve">قابلية الإيقاف:</w:t>
      </w:r>
      <w:r>
        <w:rPr>
          <w:rtl/>
        </w:rPr>
        <w:t xml:space="preserve"> مفتاح لإيقاف كل وحدة ذكاء اصطناعي على مستوى الشركة أو المستخدم.</w:t>
      </w:r>
    </w:p>
    <w:p>
      <w:pPr>
        <w:pStyle w:val="Heading2"/>
        <w:bidi/>
      </w:pPr>
      <w:r>
        <w:rPr>
          <w:rtl/>
        </w:rPr>
        <w:t xml:space="preserve">5. المعمارية التقنية</w:t>
      </w:r>
    </w:p>
    <w:p>
      <w:pPr>
        <w:bidi/>
      </w:pPr>
      <w:r>
        <w:rPr>
          <w:rtl/>
        </w:rPr>
        <w:t xml:space="preserve">النمط المعتمد </w:t>
      </w:r>
      <w:r>
        <w:rPr>
          <w:b/>
          <w:rtl/>
        </w:rPr>
        <w:t xml:space="preserve">مونوليث معياري (Modular Monolith)</w:t>
      </w:r>
      <w:r>
        <w:rPr>
          <w:rtl/>
        </w:rPr>
        <w:t xml:space="preserve">: تطبيق خادم واحد مقسّم داخلياً إلى وحدات بحدود صارمة، لا خدمات مصغّرة. هذا يناسب فريقاً صغيراً: نشر واحد، ومعاملات قاعدة بيانات بسيطة، وقابلية فصل أي وحدة لاحقاً إن احتاجت توسعاً مستقلاً.</w:t>
      </w:r>
    </w:p>
    <w:p>
      <w:pPr/>
      <w:r>
        <w:drawing>
          <wp:inline distT="0" distB="0" distL="0" distR="0">
            <wp:extent cx="5486400" cy="5045528"/>
            <wp:docPr id="1" name="image1" descr="معمارية نظام ترند · 5 طبقات"/>
            <a:graphic xmlns:a="http://schemas.openxmlformats.org/drawingml/2006/main">
              <a:graphicData uri="http://schemas.openxmlformats.org/drawingml/2006/picture">
                <pic:pic xmlns:pic="http://schemas.openxmlformats.org/drawingml/2006/picture">
                  <pic:nvPicPr>
                    <pic:cNvPr id="1" name="image1" descr="معمارية نظام ترند · 5 طبقات"/>
                    <pic:cNvPicPr/>
                  </pic:nvPicPr>
                  <pic:blipFill>
                    <a:blip r:embed="rId3"/>
                    <a:stretch>
                      <a:fillRect/>
                    </a:stretch>
                  </pic:blipFill>
                  <pic:spPr>
                    <a:xfrm>
                      <a:off x="0" y="0"/>
                      <a:ext cx="5486400" cy="5045528"/>
                    </a:xfrm>
                    <a:prstGeom prst="rect">
                      <a:avLst/>
                    </a:prstGeom>
                  </pic:spPr>
                </pic:pic>
              </a:graphicData>
            </a:graphic>
          </wp:inline>
        </w:drawing>
      </w:r>
    </w:p>
    <w:p>
      <w:pPr/>
      <w:r>
        <w:t xml:space="preserve">معمارية نظام ترند · 5 طبقات</w:t>
      </w:r>
    </w:p>
    <w:p>
      <w:pPr>
        <w:bidi/>
      </w:pPr>
      <w:r>
        <w:rPr>
          <w:rtl/>
        </w:rPr>
        <w:t xml:space="preserve">العملاء الثلاثة يستخدمون الواجهة البرمجية نفسها، وكل البيانات في PostgreSQL واحدة داخل المملكة، والخدمات الخارجية تُستدعى من خدمات التطبيق فقط ولا يتصل بها العميل مباشرة.</w:t>
      </w:r>
    </w:p>
    <w:p>
      <w:pPr>
        <w:pStyle w:val="Heading3"/>
        <w:bidi/>
      </w:pPr>
      <w:r>
        <w:rPr>
          <w:rtl/>
        </w:rPr>
        <w:t xml:space="preserve">5.1 وحدات الخادم</w:t>
      </w:r>
    </w:p>
    <w:tbl>
      <w:tblPr>
        <w:tblStyle w:val="TableGrid"/>
        <w:tblW w:w="0" w:type="auto"/>
        <w:tblLayout w:type="fixed"/>
        <w:tblLook w:val="04A0" w:firstRow="1" w:lastRow="0" w:firstColumn="0" w:lastColumn="0" w:noHBand="0" w:noVBand="1"/>
      </w:tblPr>
      <w:tblGrid>
        <w:gridCol w:w="1556"/>
        <w:gridCol w:w="4920"/>
        <w:gridCol w:w="2884"/>
      </w:tblGrid>
      <w:tr>
        <w:trPr>
          <w:tblHeader/>
        </w:trPr>
        <w:tc>
          <w:tcPr>
            <w:tcW w:w="1556" w:type="dxa"/>
            <w:shd w:val="clear" w:color="auto" w:fill="F2F2F2"/>
          </w:tcPr>
          <w:p>
            <w:pPr>
              <w:bidi/>
            </w:pPr>
            <w:r>
              <w:rPr>
                <w:rtl/>
              </w:rPr>
              <w:t xml:space="preserve">الوحدة</w:t>
            </w:r>
          </w:p>
        </w:tc>
        <w:tc>
          <w:tcPr>
            <w:tcW w:w="4920" w:type="dxa"/>
            <w:shd w:val="clear" w:color="auto" w:fill="F2F2F2"/>
          </w:tcPr>
          <w:p>
            <w:pPr>
              <w:bidi/>
            </w:pPr>
            <w:r>
              <w:rPr>
                <w:rtl/>
              </w:rPr>
              <w:t xml:space="preserve">المسؤولية</w:t>
            </w:r>
          </w:p>
        </w:tc>
        <w:tc>
          <w:tcPr>
            <w:tcW w:w="2884" w:type="dxa"/>
            <w:shd w:val="clear" w:color="auto" w:fill="F2F2F2"/>
          </w:tcPr>
          <w:p>
            <w:pPr>
              <w:bidi/>
            </w:pPr>
            <w:r>
              <w:rPr>
                <w:rtl/>
              </w:rPr>
              <w:t xml:space="preserve">تتواصل مع</w:t>
            </w:r>
          </w:p>
        </w:tc>
      </w:tr>
      <w:tr>
        <w:tc>
          <w:tcPr>
            <w:tcW w:w="1556" w:type="dxa"/>
          </w:tcPr>
          <w:p>
            <w:pPr/>
            <w:r>
              <w:t xml:space="preserve">identity</w:t>
            </w:r>
          </w:p>
        </w:tc>
        <w:tc>
          <w:tcPr>
            <w:tcW w:w="4920" w:type="dxa"/>
          </w:tcPr>
          <w:p>
            <w:pPr>
              <w:bidi/>
            </w:pPr>
            <w:r>
              <w:rPr>
                <w:rtl/>
              </w:rPr>
              <w:t xml:space="preserve">المستخدمون، المصادقة، الجلسات، المصادقة الثنائية</w:t>
            </w:r>
          </w:p>
        </w:tc>
        <w:tc>
          <w:tcPr>
            <w:tcW w:w="2884" w:type="dxa"/>
          </w:tcPr>
          <w:p>
            <w:pPr>
              <w:bidi/>
            </w:pPr>
            <w:r>
              <w:rPr>
                <w:rtl/>
              </w:rPr>
              <w:t xml:space="preserve">الكل</w:t>
            </w:r>
          </w:p>
        </w:tc>
      </w:tr>
      <w:tr>
        <w:tc>
          <w:tcPr>
            <w:tcW w:w="1556" w:type="dxa"/>
          </w:tcPr>
          <w:p>
            <w:pPr/>
            <w:r>
              <w:t xml:space="preserve">org</w:t>
            </w:r>
          </w:p>
        </w:tc>
        <w:tc>
          <w:tcPr>
            <w:tcW w:w="4920" w:type="dxa"/>
          </w:tcPr>
          <w:p>
            <w:pPr>
              <w:bidi/>
            </w:pPr>
            <w:r>
              <w:rPr>
                <w:rtl/>
              </w:rPr>
              <w:t xml:space="preserve">المساحات، الهيكل، الأدوار، الصلاحيات، أيام العمل</w:t>
            </w:r>
          </w:p>
        </w:tc>
        <w:tc>
          <w:tcPr>
            <w:tcW w:w="2884" w:type="dxa"/>
          </w:tcPr>
          <w:p>
            <w:pPr>
              <w:bidi/>
            </w:pPr>
            <w:r>
              <w:rPr>
                <w:rtl/>
              </w:rPr>
              <w:t xml:space="preserve">الكل</w:t>
            </w:r>
          </w:p>
        </w:tc>
      </w:tr>
      <w:tr>
        <w:tc>
          <w:tcPr>
            <w:tcW w:w="1556" w:type="dxa"/>
          </w:tcPr>
          <w:p>
            <w:pPr/>
            <w:r>
              <w:t xml:space="preserve">work</w:t>
            </w:r>
          </w:p>
        </w:tc>
        <w:tc>
          <w:tcPr>
            <w:tcW w:w="4920" w:type="dxa"/>
          </w:tcPr>
          <w:p>
            <w:pPr>
              <w:bidi/>
            </w:pPr>
            <w:r>
              <w:rPr>
                <w:rtl/>
              </w:rPr>
              <w:t xml:space="preserve">المشاريع، اللوحات، المهام، البطاقة، القوالب، التبعيات</w:t>
            </w:r>
          </w:p>
        </w:tc>
        <w:tc>
          <w:tcPr>
            <w:tcW w:w="2884" w:type="dxa"/>
          </w:tcPr>
          <w:p>
            <w:pPr/>
            <w:r>
              <w:t xml:space="preserve">notifications، performance، ai</w:t>
            </w:r>
          </w:p>
        </w:tc>
      </w:tr>
      <w:tr>
        <w:tc>
          <w:tcPr>
            <w:tcW w:w="1556" w:type="dxa"/>
          </w:tcPr>
          <w:p>
            <w:pPr/>
            <w:r>
              <w:t xml:space="preserve">governance</w:t>
            </w:r>
          </w:p>
        </w:tc>
        <w:tc>
          <w:tcPr>
            <w:tcW w:w="4920" w:type="dxa"/>
          </w:tcPr>
          <w:p>
            <w:pPr>
              <w:bidi/>
            </w:pPr>
            <w:r>
              <w:rPr>
                <w:rtl/>
              </w:rPr>
              <w:t xml:space="preserve">اعتماد تعديل المواعيد، التصعيد، سلة المحذوفات</w:t>
            </w:r>
          </w:p>
        </w:tc>
        <w:tc>
          <w:tcPr>
            <w:tcW w:w="2884" w:type="dxa"/>
          </w:tcPr>
          <w:p>
            <w:pPr/>
            <w:r>
              <w:t xml:space="preserve">work، notifications</w:t>
            </w:r>
          </w:p>
        </w:tc>
      </w:tr>
      <w:tr>
        <w:tc>
          <w:tcPr>
            <w:tcW w:w="1556" w:type="dxa"/>
          </w:tcPr>
          <w:p>
            <w:pPr/>
            <w:r>
              <w:t xml:space="preserve">messaging</w:t>
            </w:r>
          </w:p>
        </w:tc>
        <w:tc>
          <w:tcPr>
            <w:tcW w:w="4920" w:type="dxa"/>
          </w:tcPr>
          <w:p>
            <w:pPr>
              <w:bidi/>
            </w:pPr>
            <w:r>
              <w:rPr>
                <w:rtl/>
              </w:rPr>
              <w:t xml:space="preserve">المحادثات، الرسائل، الاتصال التنبيهي</w:t>
            </w:r>
          </w:p>
        </w:tc>
        <w:tc>
          <w:tcPr>
            <w:tcW w:w="2884" w:type="dxa"/>
          </w:tcPr>
          <w:p>
            <w:pPr/>
            <w:r>
              <w:t xml:space="preserve">realtime، notifications</w:t>
            </w:r>
          </w:p>
        </w:tc>
      </w:tr>
      <w:tr>
        <w:tc>
          <w:tcPr>
            <w:tcW w:w="1556" w:type="dxa"/>
          </w:tcPr>
          <w:p>
            <w:pPr/>
            <w:r>
              <w:t xml:space="preserve">meetings</w:t>
            </w:r>
          </w:p>
        </w:tc>
        <w:tc>
          <w:tcPr>
            <w:tcW w:w="4920" w:type="dxa"/>
          </w:tcPr>
          <w:p>
            <w:pPr>
              <w:bidi/>
            </w:pPr>
            <w:r>
              <w:rPr>
                <w:rtl/>
              </w:rPr>
              <w:t xml:space="preserve">الاجتماعات، الغرف، التسجيلات، المهام المستخرجة</w:t>
            </w:r>
          </w:p>
        </w:tc>
        <w:tc>
          <w:tcPr>
            <w:tcW w:w="2884" w:type="dxa"/>
          </w:tcPr>
          <w:p>
            <w:pPr/>
            <w:r>
              <w:t xml:space="preserve">ai، work</w:t>
            </w:r>
          </w:p>
        </w:tc>
      </w:tr>
      <w:tr>
        <w:tc>
          <w:tcPr>
            <w:tcW w:w="1556" w:type="dxa"/>
          </w:tcPr>
          <w:p>
            <w:pPr/>
            <w:r>
              <w:t xml:space="preserve">performance</w:t>
            </w:r>
          </w:p>
        </w:tc>
        <w:tc>
          <w:tcPr>
            <w:tcW w:w="4920" w:type="dxa"/>
          </w:tcPr>
          <w:p>
            <w:pPr>
              <w:bidi/>
            </w:pPr>
            <w:r>
              <w:rPr>
                <w:rtl/>
              </w:rPr>
              <w:t xml:space="preserve">السياسات، اللقطات، الاعتراض، عبء العمل، OKR</w:t>
            </w:r>
          </w:p>
        </w:tc>
        <w:tc>
          <w:tcPr>
            <w:tcW w:w="2884" w:type="dxa"/>
          </w:tcPr>
          <w:p>
            <w:pPr/>
            <w:r>
              <w:t xml:space="preserve">work</w:t>
            </w:r>
          </w:p>
        </w:tc>
      </w:tr>
      <w:tr>
        <w:tc>
          <w:tcPr>
            <w:tcW w:w="1556" w:type="dxa"/>
          </w:tcPr>
          <w:p>
            <w:pPr/>
            <w:r>
              <w:t xml:space="preserve">knowledge</w:t>
            </w:r>
          </w:p>
        </w:tc>
        <w:tc>
          <w:tcPr>
            <w:tcW w:w="4920" w:type="dxa"/>
          </w:tcPr>
          <w:p>
            <w:pPr>
              <w:bidi/>
            </w:pPr>
            <w:r>
              <w:rPr>
                <w:rtl/>
              </w:rPr>
              <w:t xml:space="preserve">الملاحظات، قاعدة المعرفة، الفهرسة</w:t>
            </w:r>
          </w:p>
        </w:tc>
        <w:tc>
          <w:tcPr>
            <w:tcW w:w="2884" w:type="dxa"/>
          </w:tcPr>
          <w:p>
            <w:pPr/>
            <w:r>
              <w:t xml:space="preserve">ai، work</w:t>
            </w:r>
          </w:p>
        </w:tc>
      </w:tr>
      <w:tr>
        <w:tc>
          <w:tcPr>
            <w:tcW w:w="1556" w:type="dxa"/>
          </w:tcPr>
          <w:p>
            <w:pPr/>
            <w:r>
              <w:t xml:space="preserve">services</w:t>
            </w:r>
          </w:p>
        </w:tc>
        <w:tc>
          <w:tcPr>
            <w:tcW w:w="4920" w:type="dxa"/>
          </w:tcPr>
          <w:p>
            <w:pPr>
              <w:bidi/>
            </w:pPr>
            <w:r>
              <w:rPr>
                <w:rtl/>
              </w:rPr>
              <w:t xml:space="preserve">التذاكر، الاعتمادات، التوظيف</w:t>
            </w:r>
          </w:p>
        </w:tc>
        <w:tc>
          <w:tcPr>
            <w:tcW w:w="2884" w:type="dxa"/>
          </w:tcPr>
          <w:p>
            <w:pPr/>
            <w:r>
              <w:t xml:space="preserve">ai، notifications</w:t>
            </w:r>
          </w:p>
        </w:tc>
      </w:tr>
      <w:tr>
        <w:tc>
          <w:tcPr>
            <w:tcW w:w="1556" w:type="dxa"/>
          </w:tcPr>
          <w:p>
            <w:pPr/>
            <w:r>
              <w:t xml:space="preserve">ai</w:t>
            </w:r>
          </w:p>
        </w:tc>
        <w:tc>
          <w:tcPr>
            <w:tcW w:w="4920" w:type="dxa"/>
          </w:tcPr>
          <w:p>
            <w:pPr>
              <w:bidi/>
            </w:pPr>
            <w:r>
              <w:rPr>
                <w:rtl/>
              </w:rPr>
              <w:t xml:space="preserve">البوابة، التعليمات، الاسترجاع، سجل الاستهلاك</w:t>
            </w:r>
          </w:p>
        </w:tc>
        <w:tc>
          <w:tcPr>
            <w:tcW w:w="2884" w:type="dxa"/>
          </w:tcPr>
          <w:p>
            <w:pPr>
              <w:bidi/>
            </w:pPr>
            <w:r>
              <w:rPr>
                <w:rtl/>
              </w:rPr>
              <w:t xml:space="preserve">الكل (للقراءة عبر الصلاحيات)</w:t>
            </w:r>
          </w:p>
        </w:tc>
      </w:tr>
      <w:tr>
        <w:tc>
          <w:tcPr>
            <w:tcW w:w="1556" w:type="dxa"/>
          </w:tcPr>
          <w:p>
            <w:pPr/>
            <w:r>
              <w:t xml:space="preserve">notifications</w:t>
            </w:r>
          </w:p>
        </w:tc>
        <w:tc>
          <w:tcPr>
            <w:tcW w:w="4920" w:type="dxa"/>
          </w:tcPr>
          <w:p>
            <w:pPr>
              <w:bidi/>
            </w:pPr>
            <w:r>
              <w:rPr>
                <w:rtl/>
              </w:rPr>
              <w:t xml:space="preserve">القواعد، التفضيلات، القنوات، الملخص اليومي</w:t>
            </w:r>
          </w:p>
        </w:tc>
        <w:tc>
          <w:tcPr>
            <w:tcW w:w="2884" w:type="dxa"/>
          </w:tcPr>
          <w:p>
            <w:pPr>
              <w:bidi/>
            </w:pPr>
            <w:r>
              <w:rPr>
                <w:rtl/>
              </w:rPr>
              <w:t xml:space="preserve">الكل</w:t>
            </w:r>
          </w:p>
        </w:tc>
      </w:tr>
      <w:tr>
        <w:tc>
          <w:tcPr>
            <w:tcW w:w="1556" w:type="dxa"/>
          </w:tcPr>
          <w:p>
            <w:pPr/>
            <w:r>
              <w:t xml:space="preserve">integrations</w:t>
            </w:r>
          </w:p>
        </w:tc>
        <w:tc>
          <w:tcPr>
            <w:tcW w:w="4920" w:type="dxa"/>
          </w:tcPr>
          <w:p>
            <w:pPr/>
            <w:r>
              <w:t xml:space="preserve">API العامة، Webhooks، MCP، التكاملات</w:t>
            </w:r>
          </w:p>
        </w:tc>
        <w:tc>
          <w:tcPr>
            <w:tcW w:w="2884" w:type="dxa"/>
          </w:tcPr>
          <w:p>
            <w:pPr>
              <w:bidi/>
            </w:pPr>
            <w:r>
              <w:rPr>
                <w:rtl/>
              </w:rPr>
              <w:t xml:space="preserve">الكل</w:t>
            </w:r>
          </w:p>
        </w:tc>
      </w:tr>
      <w:tr>
        <w:tc>
          <w:tcPr>
            <w:tcW w:w="1556" w:type="dxa"/>
          </w:tcPr>
          <w:p>
            <w:pPr/>
            <w:r>
              <w:t xml:space="preserve">audit</w:t>
            </w:r>
          </w:p>
        </w:tc>
        <w:tc>
          <w:tcPr>
            <w:tcW w:w="4920" w:type="dxa"/>
          </w:tcPr>
          <w:p>
            <w:pPr>
              <w:bidi/>
            </w:pPr>
            <w:r>
              <w:rPr>
                <w:rtl/>
              </w:rPr>
              <w:t xml:space="preserve">سجل التدقيق غير القابل للتعديل</w:t>
            </w:r>
          </w:p>
        </w:tc>
        <w:tc>
          <w:tcPr>
            <w:tcW w:w="2884" w:type="dxa"/>
          </w:tcPr>
          <w:p>
            <w:pPr>
              <w:bidi/>
            </w:pPr>
            <w:r>
              <w:rPr>
                <w:rtl/>
              </w:rPr>
              <w:t xml:space="preserve">الكل</w:t>
            </w:r>
          </w:p>
        </w:tc>
      </w:tr>
    </w:tbl>
    <w:p>
      <w:pPr>
        <w:bidi/>
      </w:pPr>
      <w:r>
        <w:rPr>
          <w:b/>
          <w:rtl/>
        </w:rPr>
        <w:t xml:space="preserve">قاعدة الحدود:</w:t>
      </w:r>
      <w:r>
        <w:rPr>
          <w:rtl/>
        </w:rPr>
        <w:t xml:space="preserve"> الوحدة لا تقرأ جداول وحدة أخرى مباشرة؛ تستدعي واجهتها الداخلية أو تستمع لأحداثها. هذا ما يجعل فصلها لاحقاً ممكناً.</w:t>
      </w:r>
    </w:p>
    <w:p>
      <w:pPr>
        <w:pStyle w:val="Heading3"/>
        <w:bidi/>
      </w:pPr>
      <w:r>
        <w:rPr>
          <w:rtl/>
        </w:rPr>
        <w:t xml:space="preserve">5.2 الأحداث الداخلية</w:t>
      </w:r>
    </w:p>
    <w:p>
      <w:pPr>
        <w:bidi/>
      </w:pPr>
      <w:r>
        <w:rPr>
          <w:rtl/>
        </w:rPr>
        <w:t xml:space="preserve">كل تغيير مهم ينشر حدثاً داخلياً (مثل </w:t>
      </w:r>
      <w:r>
        <w:rPr>
          <w:rStyle w:val="CodeChar"/>
          <w:rtl/>
        </w:rPr>
        <w:t xml:space="preserve">task.moved</w:t>
      </w:r>
      <w:r>
        <w:rPr>
          <w:rtl/>
        </w:rPr>
        <w:t xml:space="preserve">) يُكتب في جدول صادر (Outbox) داخل المعاملة نفسها، ثم يوزّعه عامل خلفي على المستمعين: الإشعارات، الوقت الحقيقي، الفهرسة، Webhooks، الأداء. بهذا لا يضيع حدث إن تعطل أحد المستمعين، ولا يُرسل حدث لتغيير فشلت معاملته.</w:t>
      </w:r>
    </w:p>
    <w:p>
      <w:pPr>
        <w:pStyle w:val="Heading3"/>
        <w:bidi/>
      </w:pPr>
      <w:r>
        <w:rPr>
          <w:rtl/>
        </w:rPr>
        <w:t xml:space="preserve">5.3 مثال تدفق: مهمة من رسالة صوتية</w:t>
      </w:r>
    </w:p>
    <w:p>
      <w:pPr>
        <w:pStyle w:val="ListParagraph"/>
        <w:numPr>
          <w:ilvl w:val="0"/>
          <w:numId w:val="26"/>
        </w:numPr>
        <w:bidi/>
      </w:pPr>
      <w:r>
        <w:rPr>
          <w:rtl/>
        </w:rPr>
        <w:t xml:space="preserve">الموظف يسجل على الجوال: «اجتماع مع فريق التسويق الخميس لمراجعة حملة الإطلاق، وكلّف هند بإعداد العرض قبل الأربعاء».</w:t>
      </w:r>
    </w:p>
    <w:p>
      <w:pPr>
        <w:pStyle w:val="ListParagraph"/>
        <w:numPr>
          <w:ilvl w:val="0"/>
          <w:numId w:val="26"/>
        </w:numPr>
        <w:bidi/>
      </w:pPr>
      <w:r>
        <w:rPr>
          <w:rtl/>
        </w:rPr>
        <w:t xml:space="preserve">التطبيق يرفع الصوت إلى تخزين الكائنات برابط موقّع، ثم يستدعي </w:t>
      </w:r>
      <w:r>
        <w:rPr>
          <w:rStyle w:val="CodeChar"/>
          <w:rtl/>
        </w:rPr>
        <w:t xml:space="preserve">POST /api/v1/ai/task-drafts</w:t>
      </w:r>
      <w:r>
        <w:rPr>
          <w:rtl/>
        </w:rPr>
        <w:t xml:space="preserve">.</w:t>
      </w:r>
    </w:p>
    <w:p>
      <w:pPr>
        <w:pStyle w:val="ListParagraph"/>
        <w:numPr>
          <w:ilvl w:val="0"/>
          <w:numId w:val="26"/>
        </w:numPr>
        <w:bidi/>
      </w:pPr>
      <w:r>
        <w:rPr>
          <w:rtl/>
        </w:rPr>
        <w:t xml:space="preserve">خدمة الذكاء تفرّغ الصوت، ثم تستدعي النموذج مع أدوات قراءة المشاريع والأعضاء في نطاق صلاحية الموظف.</w:t>
      </w:r>
    </w:p>
    <w:p>
      <w:pPr>
        <w:pStyle w:val="ListParagraph"/>
        <w:numPr>
          <w:ilvl w:val="0"/>
          <w:numId w:val="26"/>
        </w:numPr>
        <w:bidi/>
      </w:pPr>
      <w:r>
        <w:rPr>
          <w:rtl/>
        </w:rPr>
        <w:t xml:space="preserve">النموذج يعيد مسودتين: اجتماع يوم الخميس، ومهمة لهند بموعد الأربعاء في مشروع «حملة الإطلاق».</w:t>
      </w:r>
    </w:p>
    <w:p>
      <w:pPr>
        <w:pStyle w:val="ListParagraph"/>
        <w:numPr>
          <w:ilvl w:val="0"/>
          <w:numId w:val="26"/>
        </w:numPr>
        <w:bidi/>
      </w:pPr>
      <w:r>
        <w:rPr>
          <w:rtl/>
        </w:rPr>
        <w:t xml:space="preserve">التطبيق يعرض المسودتين للمراجعة؛ الموظف يعدّل ويعتمد.</w:t>
      </w:r>
    </w:p>
    <w:p>
      <w:pPr>
        <w:pStyle w:val="ListParagraph"/>
        <w:numPr>
          <w:ilvl w:val="0"/>
          <w:numId w:val="26"/>
        </w:numPr>
        <w:bidi/>
      </w:pPr>
      <w:r>
        <w:rPr>
          <w:rtl/>
        </w:rPr>
        <w:t xml:space="preserve">وحدة work تنشئ المهمة والاجتماع، وتنشر الأحداث؛ هند يصلها إشعار، واللوحة تتحدث لحظياً عند كل من يفتحها.</w:t>
      </w:r>
    </w:p>
    <w:p>
      <w:pPr>
        <w:pStyle w:val="Heading3"/>
        <w:bidi/>
      </w:pPr>
      <w:r>
        <w:rPr>
          <w:rtl/>
        </w:rPr>
        <w:t xml:space="preserve">5.4 الجاهزية لتعدد المستأجرين</w:t>
      </w:r>
    </w:p>
    <w:p>
      <w:pPr>
        <w:bidi/>
      </w:pPr>
      <w:r>
        <w:rPr>
          <w:rtl/>
        </w:rPr>
        <w:t xml:space="preserve">ترند تبدأ مستأجراً وحيداً، لكن كل جدول يحمل معرّف المستأجر، وكل اتصال بقاعدة البيانات يضبط </w:t>
      </w:r>
      <w:r>
        <w:rPr>
          <w:rStyle w:val="CodeChar"/>
          <w:rtl/>
        </w:rPr>
        <w:t xml:space="preserve">app.tenant_id</w:t>
      </w:r>
      <w:r>
        <w:rPr>
          <w:rtl/>
        </w:rPr>
        <w:t xml:space="preserve"> قبل أي استعلام، وسياسات RLS تمنع رؤية بيانات مستأجر آخر حتى لو أخطأ الكود. إن قررت ترند تسويق النظام، يُضاف مستأجرون جدد دون إعادة بناء، ويمكن لاحقاً عزل عميل كبير في قاعدة مستقلة دون تغيير الكود.</w:t>
      </w:r>
    </w:p>
    <w:p>
      <w:pPr>
        <w:pStyle w:val="Heading2"/>
        <w:bidi/>
      </w:pPr>
      <w:r>
        <w:rPr>
          <w:rtl/>
        </w:rPr>
        <w:t xml:space="preserve">6. حزمة التقنيات</w:t>
      </w:r>
    </w:p>
    <w:p>
      <w:pPr>
        <w:bidi/>
      </w:pPr>
      <w:r>
        <w:rPr>
          <w:rtl/>
        </w:rPr>
        <w:t xml:space="preserve">الاختيار الحاكم: </w:t>
      </w:r>
      <w:r>
        <w:rPr>
          <w:b/>
          <w:rtl/>
        </w:rPr>
        <w:t xml:space="preserve">TypeScript من الطرف إلى الطرف</w:t>
      </w:r>
      <w:r>
        <w:rPr>
          <w:rtl/>
        </w:rPr>
        <w:t xml:space="preserve"> (الويب والجوال والخادم)، لأن شركة صغيرة تحتاج فريقاً واحداً يتنقل بين الطبقات، ومخططات بيانات مشتركة تمنع التعارض بين الواجهة والخادم. كل مكوّن مفتوح المصدر أو قابل للاستبدال، فلا ارتهان لمزود واحد.</w:t>
      </w:r>
    </w:p>
    <w:p>
      <w:pPr>
        <w:pStyle w:val="Heading3"/>
        <w:bidi/>
      </w:pPr>
      <w:r>
        <w:rPr>
          <w:rtl/>
        </w:rPr>
        <w:t xml:space="preserve">6.1 الواجهة الأمامية (الويب)</w:t>
      </w:r>
    </w:p>
    <w:tbl>
      <w:tblPr>
        <w:tblStyle w:val="TableGrid"/>
        <w:tblW w:w="0" w:type="auto"/>
        <w:tblLayout w:type="fixed"/>
        <w:tblLook w:val="04A0" w:firstRow="1" w:lastRow="0" w:firstColumn="0" w:lastColumn="0" w:noHBand="0" w:noVBand="1"/>
      </w:tblPr>
      <w:tblGrid>
        <w:gridCol w:w="1996"/>
        <w:gridCol w:w="1996"/>
        <w:gridCol w:w="3592"/>
        <w:gridCol w:w="1776"/>
      </w:tblGrid>
      <w:tr>
        <w:trPr>
          <w:tblHeader/>
        </w:trPr>
        <w:tc>
          <w:tcPr>
            <w:tcW w:w="1996" w:type="dxa"/>
            <w:shd w:val="clear" w:color="auto" w:fill="F2F2F2"/>
          </w:tcPr>
          <w:p>
            <w:pPr>
              <w:bidi/>
            </w:pPr>
            <w:r>
              <w:rPr>
                <w:rtl/>
              </w:rPr>
              <w:t xml:space="preserve">المكوّن</w:t>
            </w:r>
          </w:p>
        </w:tc>
        <w:tc>
          <w:tcPr>
            <w:tcW w:w="1996" w:type="dxa"/>
            <w:shd w:val="clear" w:color="auto" w:fill="F2F2F2"/>
          </w:tcPr>
          <w:p>
            <w:pPr>
              <w:bidi/>
            </w:pPr>
            <w:r>
              <w:rPr>
                <w:rtl/>
              </w:rPr>
              <w:t xml:space="preserve">الاختيار</w:t>
            </w:r>
          </w:p>
        </w:tc>
        <w:tc>
          <w:tcPr>
            <w:tcW w:w="3592" w:type="dxa"/>
            <w:shd w:val="clear" w:color="auto" w:fill="F2F2F2"/>
          </w:tcPr>
          <w:p>
            <w:pPr>
              <w:bidi/>
            </w:pPr>
            <w:r>
              <w:rPr>
                <w:rtl/>
              </w:rPr>
              <w:t xml:space="preserve">المبرر</w:t>
            </w:r>
          </w:p>
        </w:tc>
        <w:tc>
          <w:tcPr>
            <w:tcW w:w="1776" w:type="dxa"/>
            <w:shd w:val="clear" w:color="auto" w:fill="F2F2F2"/>
          </w:tcPr>
          <w:p>
            <w:pPr>
              <w:bidi/>
            </w:pPr>
            <w:r>
              <w:rPr>
                <w:rtl/>
              </w:rPr>
              <w:t xml:space="preserve">البديل</w:t>
            </w:r>
          </w:p>
        </w:tc>
      </w:tr>
      <w:tr>
        <w:tc>
          <w:tcPr>
            <w:tcW w:w="1996" w:type="dxa"/>
          </w:tcPr>
          <w:p>
            <w:pPr>
              <w:bidi/>
            </w:pPr>
            <w:r>
              <w:rPr>
                <w:rtl/>
              </w:rPr>
              <w:t xml:space="preserve">إطار العمل</w:t>
            </w:r>
          </w:p>
        </w:tc>
        <w:tc>
          <w:tcPr>
            <w:tcW w:w="1996" w:type="dxa"/>
          </w:tcPr>
          <w:p>
            <w:pPr/>
            <w:r>
              <w:t xml:space="preserve">Next.js (App Router) + React</w:t>
            </w:r>
          </w:p>
        </w:tc>
        <w:tc>
          <w:tcPr>
            <w:tcW w:w="3592" w:type="dxa"/>
          </w:tcPr>
          <w:p>
            <w:pPr>
              <w:bidi/>
            </w:pPr>
            <w:r>
              <w:rPr>
                <w:rtl/>
              </w:rPr>
              <w:t xml:space="preserve">عرض من الخادم، توجيه، أداء جيد، مجتمع ضخم</w:t>
            </w:r>
          </w:p>
        </w:tc>
        <w:tc>
          <w:tcPr>
            <w:tcW w:w="1776" w:type="dxa"/>
          </w:tcPr>
          <w:p>
            <w:pPr/>
            <w:r>
              <w:t xml:space="preserve">Remix، أو Vite + React Router</w:t>
            </w:r>
          </w:p>
        </w:tc>
      </w:tr>
      <w:tr>
        <w:tc>
          <w:tcPr>
            <w:tcW w:w="1996" w:type="dxa"/>
          </w:tcPr>
          <w:p>
            <w:pPr>
              <w:bidi/>
            </w:pPr>
            <w:r>
              <w:rPr>
                <w:rtl/>
              </w:rPr>
              <w:t xml:space="preserve">اللغة</w:t>
            </w:r>
          </w:p>
        </w:tc>
        <w:tc>
          <w:tcPr>
            <w:tcW w:w="1996" w:type="dxa"/>
          </w:tcPr>
          <w:p>
            <w:pPr/>
            <w:r>
              <w:t xml:space="preserve">TypeScript (strict)</w:t>
            </w:r>
          </w:p>
        </w:tc>
        <w:tc>
          <w:tcPr>
            <w:tcW w:w="3592" w:type="dxa"/>
          </w:tcPr>
          <w:p>
            <w:pPr>
              <w:bidi/>
            </w:pPr>
            <w:r>
              <w:rPr>
                <w:rtl/>
              </w:rPr>
              <w:t xml:space="preserve">أمان الأنواع ومشاركة الأنواع مع الخادم</w:t>
            </w:r>
          </w:p>
        </w:tc>
        <w:tc>
          <w:tcPr>
            <w:tcW w:w="1776" w:type="dxa"/>
          </w:tcPr>
          <w:p>
            <w:pPr/>
            <w:r>
              <w:t xml:space="preserve">—</w:t>
            </w:r>
          </w:p>
        </w:tc>
      </w:tr>
      <w:tr>
        <w:tc>
          <w:tcPr>
            <w:tcW w:w="1996" w:type="dxa"/>
          </w:tcPr>
          <w:p>
            <w:pPr>
              <w:bidi/>
            </w:pPr>
            <w:r>
              <w:rPr>
                <w:rtl/>
              </w:rPr>
              <w:t xml:space="preserve">التنسيق</w:t>
            </w:r>
          </w:p>
        </w:tc>
        <w:tc>
          <w:tcPr>
            <w:tcW w:w="1996" w:type="dxa"/>
          </w:tcPr>
          <w:p>
            <w:pPr/>
            <w:r>
              <w:t xml:space="preserve">Tailwind CSS مع الخصائص المنطقية (start/end)</w:t>
            </w:r>
          </w:p>
        </w:tc>
        <w:tc>
          <w:tcPr>
            <w:tcW w:w="3592" w:type="dxa"/>
          </w:tcPr>
          <w:p>
            <w:pPr>
              <w:bidi/>
            </w:pPr>
            <w:r>
              <w:rPr>
                <w:rtl/>
              </w:rPr>
              <w:t xml:space="preserve">دعم RTL أصيل دون ملفات CSS مزدوجة</w:t>
            </w:r>
          </w:p>
        </w:tc>
        <w:tc>
          <w:tcPr>
            <w:tcW w:w="1776" w:type="dxa"/>
          </w:tcPr>
          <w:p>
            <w:pPr/>
            <w:r>
              <w:t xml:space="preserve">CSS Modules</w:t>
            </w:r>
          </w:p>
        </w:tc>
      </w:tr>
      <w:tr>
        <w:tc>
          <w:tcPr>
            <w:tcW w:w="1996" w:type="dxa"/>
          </w:tcPr>
          <w:p>
            <w:pPr>
              <w:bidi/>
            </w:pPr>
            <w:r>
              <w:rPr>
                <w:rtl/>
              </w:rPr>
              <w:t xml:space="preserve">مكتبة المكونات</w:t>
            </w:r>
          </w:p>
        </w:tc>
        <w:tc>
          <w:tcPr>
            <w:tcW w:w="1996" w:type="dxa"/>
          </w:tcPr>
          <w:p>
            <w:pPr/>
            <w:r>
              <w:t xml:space="preserve">shadcn/ui فوق Radix UI</w:t>
            </w:r>
          </w:p>
        </w:tc>
        <w:tc>
          <w:tcPr>
            <w:tcW w:w="3592" w:type="dxa"/>
          </w:tcPr>
          <w:p>
            <w:pPr>
              <w:bidi/>
            </w:pPr>
            <w:r>
              <w:rPr>
                <w:rtl/>
              </w:rPr>
              <w:t xml:space="preserve">مكونات قابلة للوصول ومملوكة للمشروع لا كمكتبة خارجية</w:t>
            </w:r>
          </w:p>
        </w:tc>
        <w:tc>
          <w:tcPr>
            <w:tcW w:w="1776" w:type="dxa"/>
          </w:tcPr>
          <w:p>
            <w:pPr/>
            <w:r>
              <w:t xml:space="preserve">Mantine</w:t>
            </w:r>
          </w:p>
        </w:tc>
      </w:tr>
      <w:tr>
        <w:tc>
          <w:tcPr>
            <w:tcW w:w="1996" w:type="dxa"/>
          </w:tcPr>
          <w:p>
            <w:pPr>
              <w:bidi/>
            </w:pPr>
            <w:r>
              <w:rPr>
                <w:rtl/>
              </w:rPr>
              <w:t xml:space="preserve">حالة الخادم</w:t>
            </w:r>
          </w:p>
        </w:tc>
        <w:tc>
          <w:tcPr>
            <w:tcW w:w="1996" w:type="dxa"/>
          </w:tcPr>
          <w:p>
            <w:pPr/>
            <w:r>
              <w:t xml:space="preserve">TanStack Query</w:t>
            </w:r>
          </w:p>
        </w:tc>
        <w:tc>
          <w:tcPr>
            <w:tcW w:w="3592" w:type="dxa"/>
          </w:tcPr>
          <w:p>
            <w:pPr>
              <w:bidi/>
            </w:pPr>
            <w:r>
              <w:rPr>
                <w:rtl/>
              </w:rPr>
              <w:t xml:space="preserve">تخزين مؤقت، تحديث متفائل، إعادة جلب</w:t>
            </w:r>
          </w:p>
        </w:tc>
        <w:tc>
          <w:tcPr>
            <w:tcW w:w="1776" w:type="dxa"/>
          </w:tcPr>
          <w:p>
            <w:pPr/>
            <w:r>
              <w:t xml:space="preserve">SWR</w:t>
            </w:r>
          </w:p>
        </w:tc>
      </w:tr>
      <w:tr>
        <w:tc>
          <w:tcPr>
            <w:tcW w:w="1996" w:type="dxa"/>
          </w:tcPr>
          <w:p>
            <w:pPr>
              <w:bidi/>
            </w:pPr>
            <w:r>
              <w:rPr>
                <w:rtl/>
              </w:rPr>
              <w:t xml:space="preserve">حالة الواجهة</w:t>
            </w:r>
          </w:p>
        </w:tc>
        <w:tc>
          <w:tcPr>
            <w:tcW w:w="1996" w:type="dxa"/>
          </w:tcPr>
          <w:p>
            <w:pPr/>
            <w:r>
              <w:t xml:space="preserve">Zustand</w:t>
            </w:r>
          </w:p>
        </w:tc>
        <w:tc>
          <w:tcPr>
            <w:tcW w:w="3592" w:type="dxa"/>
          </w:tcPr>
          <w:p>
            <w:pPr>
              <w:bidi/>
            </w:pPr>
            <w:r>
              <w:rPr>
                <w:rtl/>
              </w:rPr>
              <w:t xml:space="preserve">خفيف وبسيط</w:t>
            </w:r>
          </w:p>
        </w:tc>
        <w:tc>
          <w:tcPr>
            <w:tcW w:w="1776" w:type="dxa"/>
          </w:tcPr>
          <w:p>
            <w:pPr/>
            <w:r>
              <w:t xml:space="preserve">Jotai</w:t>
            </w:r>
          </w:p>
        </w:tc>
      </w:tr>
      <w:tr>
        <w:tc>
          <w:tcPr>
            <w:tcW w:w="1996" w:type="dxa"/>
          </w:tcPr>
          <w:p>
            <w:pPr>
              <w:bidi/>
            </w:pPr>
            <w:r>
              <w:rPr>
                <w:rtl/>
              </w:rPr>
              <w:t xml:space="preserve">النماذج والتحقق</w:t>
            </w:r>
          </w:p>
        </w:tc>
        <w:tc>
          <w:tcPr>
            <w:tcW w:w="1996" w:type="dxa"/>
          </w:tcPr>
          <w:p>
            <w:pPr/>
            <w:r>
              <w:t xml:space="preserve">React Hook Form + Zod</w:t>
            </w:r>
          </w:p>
        </w:tc>
        <w:tc>
          <w:tcPr>
            <w:tcW w:w="3592" w:type="dxa"/>
          </w:tcPr>
          <w:p>
            <w:pPr>
              <w:bidi/>
            </w:pPr>
            <w:r>
              <w:rPr>
                <w:rtl/>
              </w:rPr>
              <w:t xml:space="preserve">المخطط نفسه يُستخدم في الخادم</w:t>
            </w:r>
          </w:p>
        </w:tc>
        <w:tc>
          <w:tcPr>
            <w:tcW w:w="1776" w:type="dxa"/>
          </w:tcPr>
          <w:p>
            <w:pPr/>
            <w:r>
              <w:t xml:space="preserve">—</w:t>
            </w:r>
          </w:p>
        </w:tc>
      </w:tr>
      <w:tr>
        <w:tc>
          <w:tcPr>
            <w:tcW w:w="1996" w:type="dxa"/>
          </w:tcPr>
          <w:p>
            <w:pPr>
              <w:bidi/>
            </w:pPr>
            <w:r>
              <w:rPr>
                <w:rtl/>
              </w:rPr>
              <w:t xml:space="preserve">السحب والإفلات</w:t>
            </w:r>
          </w:p>
        </w:tc>
        <w:tc>
          <w:tcPr>
            <w:tcW w:w="1996" w:type="dxa"/>
          </w:tcPr>
          <w:p>
            <w:pPr/>
            <w:r>
              <w:t xml:space="preserve">dnd-kit</w:t>
            </w:r>
          </w:p>
        </w:tc>
        <w:tc>
          <w:tcPr>
            <w:tcW w:w="3592" w:type="dxa"/>
          </w:tcPr>
          <w:p>
            <w:pPr>
              <w:bidi/>
            </w:pPr>
            <w:r>
              <w:rPr>
                <w:rtl/>
              </w:rPr>
              <w:t xml:space="preserve">يدعم RTL واللمس ولوحة المفاتيح</w:t>
            </w:r>
          </w:p>
        </w:tc>
        <w:tc>
          <w:tcPr>
            <w:tcW w:w="1776" w:type="dxa"/>
          </w:tcPr>
          <w:p>
            <w:pPr/>
            <w:r>
              <w:t xml:space="preserve">—</w:t>
            </w:r>
          </w:p>
        </w:tc>
      </w:tr>
      <w:tr>
        <w:tc>
          <w:tcPr>
            <w:tcW w:w="1996" w:type="dxa"/>
          </w:tcPr>
          <w:p>
            <w:pPr>
              <w:bidi/>
            </w:pPr>
            <w:r>
              <w:rPr>
                <w:rtl/>
              </w:rPr>
              <w:t xml:space="preserve">المحرر الغني</w:t>
            </w:r>
          </w:p>
        </w:tc>
        <w:tc>
          <w:tcPr>
            <w:tcW w:w="1996" w:type="dxa"/>
          </w:tcPr>
          <w:p>
            <w:pPr/>
            <w:r>
              <w:t xml:space="preserve">Tiptap (فوق ProseMirror)</w:t>
            </w:r>
          </w:p>
        </w:tc>
        <w:tc>
          <w:tcPr>
            <w:tcW w:w="3592" w:type="dxa"/>
          </w:tcPr>
          <w:p>
            <w:pPr>
              <w:bidi/>
            </w:pPr>
            <w:r>
              <w:rPr>
                <w:rtl/>
              </w:rPr>
              <w:t xml:space="preserve">إشارات @، جداول، تحرير تعاوني لاحقاً عبر Yjs</w:t>
            </w:r>
          </w:p>
        </w:tc>
        <w:tc>
          <w:tcPr>
            <w:tcW w:w="1776" w:type="dxa"/>
          </w:tcPr>
          <w:p>
            <w:pPr/>
            <w:r>
              <w:t xml:space="preserve">Lexical</w:t>
            </w:r>
          </w:p>
        </w:tc>
      </w:tr>
      <w:tr>
        <w:tc>
          <w:tcPr>
            <w:tcW w:w="1996" w:type="dxa"/>
          </w:tcPr>
          <w:p>
            <w:pPr>
              <w:bidi/>
            </w:pPr>
            <w:r>
              <w:rPr>
                <w:rtl/>
              </w:rPr>
              <w:t xml:space="preserve">الرسوم البيانية</w:t>
            </w:r>
          </w:p>
        </w:tc>
        <w:tc>
          <w:tcPr>
            <w:tcW w:w="1996" w:type="dxa"/>
          </w:tcPr>
          <w:p>
            <w:pPr/>
            <w:r>
              <w:t xml:space="preserve">Recharts أو Apache ECharts</w:t>
            </w:r>
          </w:p>
        </w:tc>
        <w:tc>
          <w:tcPr>
            <w:tcW w:w="3592" w:type="dxa"/>
          </w:tcPr>
          <w:p>
            <w:pPr/>
            <w:r>
              <w:t xml:space="preserve">ECharts أقوى مع البيانات الكبيرة ويدعم RTL</w:t>
            </w:r>
          </w:p>
        </w:tc>
        <w:tc>
          <w:tcPr>
            <w:tcW w:w="1776" w:type="dxa"/>
          </w:tcPr>
          <w:p>
            <w:pPr/>
            <w:r>
              <w:t xml:space="preserve">visx</w:t>
            </w:r>
          </w:p>
        </w:tc>
      </w:tr>
      <w:tr>
        <w:tc>
          <w:tcPr>
            <w:tcW w:w="1996" w:type="dxa"/>
          </w:tcPr>
          <w:p>
            <w:pPr>
              <w:bidi/>
            </w:pPr>
            <w:r>
              <w:rPr>
                <w:rtl/>
              </w:rPr>
              <w:t xml:space="preserve">الجانت والتقويم</w:t>
            </w:r>
          </w:p>
        </w:tc>
        <w:tc>
          <w:tcPr>
            <w:tcW w:w="1996" w:type="dxa"/>
          </w:tcPr>
          <w:p>
            <w:pPr/>
            <w:r>
              <w:t xml:space="preserve">FullCalendar + مكوّن جانت</w:t>
            </w:r>
          </w:p>
        </w:tc>
        <w:tc>
          <w:tcPr>
            <w:tcW w:w="3592" w:type="dxa"/>
          </w:tcPr>
          <w:p>
            <w:pPr>
              <w:bidi/>
            </w:pPr>
            <w:r>
              <w:rPr>
                <w:rtl/>
              </w:rPr>
              <w:t xml:space="preserve">عروض التقويم الجاهزة</w:t>
            </w:r>
          </w:p>
        </w:tc>
        <w:tc>
          <w:tcPr>
            <w:tcW w:w="1776" w:type="dxa"/>
          </w:tcPr>
          <w:p>
            <w:pPr/>
            <w:r>
              <w:t xml:space="preserve">Bryntum (تجاري)</w:t>
            </w:r>
          </w:p>
        </w:tc>
      </w:tr>
      <w:tr>
        <w:tc>
          <w:tcPr>
            <w:tcW w:w="1996" w:type="dxa"/>
          </w:tcPr>
          <w:p>
            <w:pPr>
              <w:bidi/>
            </w:pPr>
            <w:r>
              <w:rPr>
                <w:rtl/>
              </w:rPr>
              <w:t xml:space="preserve">الترجمة</w:t>
            </w:r>
          </w:p>
        </w:tc>
        <w:tc>
          <w:tcPr>
            <w:tcW w:w="1996" w:type="dxa"/>
          </w:tcPr>
          <w:p>
            <w:pPr/>
            <w:r>
              <w:t xml:space="preserve">next-intl</w:t>
            </w:r>
          </w:p>
        </w:tc>
        <w:tc>
          <w:tcPr>
            <w:tcW w:w="3592" w:type="dxa"/>
          </w:tcPr>
          <w:p>
            <w:pPr>
              <w:bidi/>
            </w:pPr>
            <w:r>
              <w:rPr>
                <w:rtl/>
              </w:rPr>
              <w:t xml:space="preserve">رسائل ICU وصيغ الجمع العربية</w:t>
            </w:r>
          </w:p>
        </w:tc>
        <w:tc>
          <w:tcPr>
            <w:tcW w:w="1776" w:type="dxa"/>
          </w:tcPr>
          <w:p>
            <w:pPr/>
            <w:r>
              <w:t xml:space="preserve">i18next</w:t>
            </w:r>
          </w:p>
        </w:tc>
      </w:tr>
      <w:tr>
        <w:tc>
          <w:tcPr>
            <w:tcW w:w="1996" w:type="dxa"/>
          </w:tcPr>
          <w:p>
            <w:pPr>
              <w:bidi/>
            </w:pPr>
            <w:r>
              <w:rPr>
                <w:rtl/>
              </w:rPr>
              <w:t xml:space="preserve">الخط</w:t>
            </w:r>
          </w:p>
        </w:tc>
        <w:tc>
          <w:tcPr>
            <w:tcW w:w="1996" w:type="dxa"/>
          </w:tcPr>
          <w:p>
            <w:pPr/>
            <w:r>
              <w:t xml:space="preserve">IBM Plex Sans Arabic أو Tajawal أو Readex Pro</w:t>
            </w:r>
          </w:p>
        </w:tc>
        <w:tc>
          <w:tcPr>
            <w:tcW w:w="3592" w:type="dxa"/>
          </w:tcPr>
          <w:p>
            <w:pPr>
              <w:bidi/>
            </w:pPr>
            <w:r>
              <w:rPr>
                <w:rtl/>
              </w:rPr>
              <w:t xml:space="preserve">خطوط عربية مفتوحة الترخيص واضحة على الشاشة</w:t>
            </w:r>
          </w:p>
        </w:tc>
        <w:tc>
          <w:tcPr>
            <w:tcW w:w="1776" w:type="dxa"/>
          </w:tcPr>
          <w:p>
            <w:pPr>
              <w:bidi/>
            </w:pPr>
            <w:r>
              <w:rPr>
                <w:rtl/>
              </w:rPr>
              <w:t xml:space="preserve">خط ترند المؤسسي إن وُجد</w:t>
            </w:r>
          </w:p>
        </w:tc>
      </w:tr>
    </w:tbl>
    <w:p>
      <w:pPr>
        <w:pStyle w:val="Heading3"/>
        <w:bidi/>
      </w:pPr>
      <w:r>
        <w:rPr>
          <w:rtl/>
        </w:rPr>
        <w:t xml:space="preserve">6.2 تطبيقات الجوال</w:t>
      </w:r>
    </w:p>
    <w:tbl>
      <w:tblPr>
        <w:tblStyle w:val="TableGrid"/>
        <w:tblW w:w="0" w:type="auto"/>
        <w:tblLayout w:type="fixed"/>
        <w:tblLook w:val="04A0" w:firstRow="1" w:lastRow="0" w:firstColumn="0" w:lastColumn="0" w:noHBand="0" w:noVBand="1"/>
      </w:tblPr>
      <w:tblGrid>
        <w:gridCol w:w="2216"/>
        <w:gridCol w:w="2355"/>
        <w:gridCol w:w="4789"/>
      </w:tblGrid>
      <w:tr>
        <w:trPr>
          <w:tblHeader/>
        </w:trPr>
        <w:tc>
          <w:tcPr>
            <w:tcW w:w="2216" w:type="dxa"/>
            <w:shd w:val="clear" w:color="auto" w:fill="F2F2F2"/>
          </w:tcPr>
          <w:p>
            <w:pPr>
              <w:bidi/>
            </w:pPr>
            <w:r>
              <w:rPr>
                <w:rtl/>
              </w:rPr>
              <w:t xml:space="preserve">المكوّن</w:t>
            </w:r>
          </w:p>
        </w:tc>
        <w:tc>
          <w:tcPr>
            <w:tcW w:w="2355" w:type="dxa"/>
            <w:shd w:val="clear" w:color="auto" w:fill="F2F2F2"/>
          </w:tcPr>
          <w:p>
            <w:pPr>
              <w:bidi/>
            </w:pPr>
            <w:r>
              <w:rPr>
                <w:rtl/>
              </w:rPr>
              <w:t xml:space="preserve">الاختيار</w:t>
            </w:r>
          </w:p>
        </w:tc>
        <w:tc>
          <w:tcPr>
            <w:tcW w:w="4789" w:type="dxa"/>
            <w:shd w:val="clear" w:color="auto" w:fill="F2F2F2"/>
          </w:tcPr>
          <w:p>
            <w:pPr>
              <w:bidi/>
            </w:pPr>
            <w:r>
              <w:rPr>
                <w:rtl/>
              </w:rPr>
              <w:t xml:space="preserve">المبرر</w:t>
            </w:r>
          </w:p>
        </w:tc>
      </w:tr>
      <w:tr>
        <w:tc>
          <w:tcPr>
            <w:tcW w:w="2216" w:type="dxa"/>
          </w:tcPr>
          <w:p>
            <w:pPr>
              <w:bidi/>
            </w:pPr>
            <w:r>
              <w:rPr>
                <w:rtl/>
              </w:rPr>
              <w:t xml:space="preserve">الإطار</w:t>
            </w:r>
          </w:p>
        </w:tc>
        <w:tc>
          <w:tcPr>
            <w:tcW w:w="2355" w:type="dxa"/>
          </w:tcPr>
          <w:p>
            <w:pPr/>
            <w:r>
              <w:t xml:space="preserve">React Native عبر Expo (المعمارية الجديدة)</w:t>
            </w:r>
          </w:p>
        </w:tc>
        <w:tc>
          <w:tcPr>
            <w:tcW w:w="4789" w:type="dxa"/>
          </w:tcPr>
          <w:p>
            <w:pPr>
              <w:bidi/>
            </w:pPr>
            <w:r>
              <w:rPr>
                <w:rtl/>
              </w:rPr>
              <w:t xml:space="preserve">واجهات أصلية لا WebView، ومشاركة منطق الأعمال والأنواع مع الويب</w:t>
            </w:r>
          </w:p>
        </w:tc>
      </w:tr>
      <w:tr>
        <w:tc>
          <w:tcPr>
            <w:tcW w:w="2216" w:type="dxa"/>
          </w:tcPr>
          <w:p>
            <w:pPr>
              <w:bidi/>
            </w:pPr>
            <w:r>
              <w:rPr>
                <w:rtl/>
              </w:rPr>
              <w:t xml:space="preserve">التوجيه</w:t>
            </w:r>
          </w:p>
        </w:tc>
        <w:tc>
          <w:tcPr>
            <w:tcW w:w="2355" w:type="dxa"/>
          </w:tcPr>
          <w:p>
            <w:pPr/>
            <w:r>
              <w:t xml:space="preserve">Expo Router</w:t>
            </w:r>
          </w:p>
        </w:tc>
        <w:tc>
          <w:tcPr>
            <w:tcW w:w="4789" w:type="dxa"/>
          </w:tcPr>
          <w:p>
            <w:pPr>
              <w:bidi/>
            </w:pPr>
            <w:r>
              <w:rPr>
                <w:rtl/>
              </w:rPr>
              <w:t xml:space="preserve">توجيه بالملفات وروابط عميقة جاهزة</w:t>
            </w:r>
          </w:p>
        </w:tc>
      </w:tr>
      <w:tr>
        <w:tc>
          <w:tcPr>
            <w:tcW w:w="2216" w:type="dxa"/>
          </w:tcPr>
          <w:p>
            <w:pPr>
              <w:bidi/>
            </w:pPr>
            <w:r>
              <w:rPr>
                <w:rtl/>
              </w:rPr>
              <w:t xml:space="preserve">التخزين المحلي</w:t>
            </w:r>
          </w:p>
        </w:tc>
        <w:tc>
          <w:tcPr>
            <w:tcW w:w="2355" w:type="dxa"/>
          </w:tcPr>
          <w:p>
            <w:pPr/>
            <w:r>
              <w:t xml:space="preserve">WatermelonDB أو SQLite عبر expo-sqlite</w:t>
            </w:r>
          </w:p>
        </w:tc>
        <w:tc>
          <w:tcPr>
            <w:tcW w:w="4789" w:type="dxa"/>
          </w:tcPr>
          <w:p>
            <w:pPr>
              <w:bidi/>
            </w:pPr>
            <w:r>
              <w:rPr>
                <w:rtl/>
              </w:rPr>
              <w:t xml:space="preserve">وضع دون اتصال ومزامنة</w:t>
            </w:r>
          </w:p>
        </w:tc>
      </w:tr>
      <w:tr>
        <w:tc>
          <w:tcPr>
            <w:tcW w:w="2216" w:type="dxa"/>
          </w:tcPr>
          <w:p>
            <w:pPr>
              <w:bidi/>
            </w:pPr>
            <w:r>
              <w:rPr>
                <w:rtl/>
              </w:rPr>
              <w:t xml:space="preserve">الإشعارات</w:t>
            </w:r>
          </w:p>
        </w:tc>
        <w:tc>
          <w:tcPr>
            <w:tcW w:w="2355" w:type="dxa"/>
          </w:tcPr>
          <w:p>
            <w:pPr/>
            <w:r>
              <w:t xml:space="preserve">expo-notifications فوق APNs وFCM</w:t>
            </w:r>
          </w:p>
        </w:tc>
        <w:tc>
          <w:tcPr>
            <w:tcW w:w="4789" w:type="dxa"/>
          </w:tcPr>
          <w:p>
            <w:pPr>
              <w:bidi/>
            </w:pPr>
            <w:r>
              <w:rPr>
                <w:rtl/>
              </w:rPr>
              <w:t xml:space="preserve">إشعارات تفاعلية بأزرار ورد مباشر</w:t>
            </w:r>
          </w:p>
        </w:tc>
      </w:tr>
      <w:tr>
        <w:tc>
          <w:tcPr>
            <w:tcW w:w="2216" w:type="dxa"/>
          </w:tcPr>
          <w:p>
            <w:pPr>
              <w:bidi/>
            </w:pPr>
            <w:r>
              <w:rPr>
                <w:rtl/>
              </w:rPr>
              <w:t xml:space="preserve">الاتصالات المرئية</w:t>
            </w:r>
          </w:p>
        </w:tc>
        <w:tc>
          <w:tcPr>
            <w:tcW w:w="2355" w:type="dxa"/>
          </w:tcPr>
          <w:p>
            <w:pPr/>
            <w:r>
              <w:t xml:space="preserve">LiveKit React Native SDK</w:t>
            </w:r>
          </w:p>
        </w:tc>
        <w:tc>
          <w:tcPr>
            <w:tcW w:w="4789" w:type="dxa"/>
          </w:tcPr>
          <w:p>
            <w:pPr>
              <w:bidi/>
            </w:pPr>
            <w:r>
              <w:rPr>
                <w:rtl/>
              </w:rPr>
              <w:t xml:space="preserve">الاجتماعات والمكالمات داخل التطبيق</w:t>
            </w:r>
          </w:p>
        </w:tc>
      </w:tr>
      <w:tr>
        <w:tc>
          <w:tcPr>
            <w:tcW w:w="2216" w:type="dxa"/>
          </w:tcPr>
          <w:p>
            <w:pPr>
              <w:bidi/>
            </w:pPr>
            <w:r>
              <w:rPr>
                <w:rtl/>
              </w:rPr>
              <w:t xml:space="preserve">الويدجت</w:t>
            </w:r>
          </w:p>
        </w:tc>
        <w:tc>
          <w:tcPr>
            <w:tcW w:w="2355" w:type="dxa"/>
          </w:tcPr>
          <w:p>
            <w:pPr/>
            <w:r>
              <w:t xml:space="preserve">WidgetKit (Swift) لـ iOS وJetpack Glance (Kotlin) لـ Android</w:t>
            </w:r>
          </w:p>
        </w:tc>
        <w:tc>
          <w:tcPr>
            <w:tcW w:w="4789" w:type="dxa"/>
          </w:tcPr>
          <w:p>
            <w:pPr>
              <w:bidi/>
            </w:pPr>
            <w:r>
              <w:rPr>
                <w:rtl/>
              </w:rPr>
              <w:t xml:space="preserve">الويدجت لا يُبنى بـ React Native، فيُكتب أصلياً ويقرأ من مخزن مشترك</w:t>
            </w:r>
          </w:p>
        </w:tc>
      </w:tr>
      <w:tr>
        <w:tc>
          <w:tcPr>
            <w:tcW w:w="2216" w:type="dxa"/>
          </w:tcPr>
          <w:p>
            <w:pPr>
              <w:bidi/>
            </w:pPr>
            <w:r>
              <w:rPr>
                <w:rtl/>
              </w:rPr>
              <w:t xml:space="preserve">النشر والتحديث</w:t>
            </w:r>
          </w:p>
        </w:tc>
        <w:tc>
          <w:tcPr>
            <w:tcW w:w="2355" w:type="dxa"/>
          </w:tcPr>
          <w:p>
            <w:pPr/>
            <w:r>
              <w:t xml:space="preserve">EAS Build وEAS Update</w:t>
            </w:r>
          </w:p>
        </w:tc>
        <w:tc>
          <w:tcPr>
            <w:tcW w:w="4789" w:type="dxa"/>
          </w:tcPr>
          <w:p>
            <w:pPr>
              <w:bidi/>
            </w:pPr>
            <w:r>
              <w:rPr>
                <w:rtl/>
              </w:rPr>
              <w:t xml:space="preserve">بناء سحابي، وتحديثات فورية للمنطق دون انتظار مراجعة المتجر</w:t>
            </w:r>
          </w:p>
        </w:tc>
      </w:tr>
      <w:tr>
        <w:tc>
          <w:tcPr>
            <w:tcW w:w="2216" w:type="dxa"/>
          </w:tcPr>
          <w:p>
            <w:pPr>
              <w:bidi/>
            </w:pPr>
            <w:r>
              <w:rPr>
                <w:rtl/>
              </w:rPr>
              <w:t xml:space="preserve">الاختبار</w:t>
            </w:r>
          </w:p>
        </w:tc>
        <w:tc>
          <w:tcPr>
            <w:tcW w:w="2355" w:type="dxa"/>
          </w:tcPr>
          <w:p>
            <w:pPr/>
            <w:r>
              <w:t xml:space="preserve">Maestro</w:t>
            </w:r>
          </w:p>
        </w:tc>
        <w:tc>
          <w:tcPr>
            <w:tcW w:w="4789" w:type="dxa"/>
          </w:tcPr>
          <w:p>
            <w:pPr>
              <w:bidi/>
            </w:pPr>
            <w:r>
              <w:rPr>
                <w:rtl/>
              </w:rPr>
              <w:t xml:space="preserve">اختبارات واجهة شاملة على الجهازين</w:t>
            </w:r>
          </w:p>
        </w:tc>
      </w:tr>
    </w:tbl>
    <w:p>
      <w:pPr>
        <w:bidi/>
      </w:pPr>
      <w:r>
        <w:rPr>
          <w:b/>
          <w:rtl/>
        </w:rPr>
        <w:t xml:space="preserve">بديل مدروس:</w:t>
      </w:r>
      <w:r>
        <w:rPr>
          <w:rtl/>
        </w:rPr>
        <w:t xml:space="preserve"> Swift وKotlin أصليان بالكامل. أفضل أداءً قليلاً، لكنه يضاعف الفريق والتكلفة. لا يُنصح به لشركة بحجم ترند إلا إن كانت التطبيقات منتجها الأساسي.</w:t>
      </w:r>
    </w:p>
    <w:p>
      <w:pPr>
        <w:pStyle w:val="Heading3"/>
        <w:bidi/>
      </w:pPr>
      <w:r>
        <w:rPr>
          <w:rtl/>
        </w:rPr>
        <w:t xml:space="preserve">6.3 الخادم</w:t>
      </w:r>
    </w:p>
    <w:tbl>
      <w:tblPr>
        <w:tblStyle w:val="TableGrid"/>
        <w:tblW w:w="0" w:type="auto"/>
        <w:tblLayout w:type="fixed"/>
        <w:tblLook w:val="04A0" w:firstRow="1" w:lastRow="0" w:firstColumn="0" w:lastColumn="0" w:noHBand="0" w:noVBand="1"/>
      </w:tblPr>
      <w:tblGrid>
        <w:gridCol w:w="2216"/>
        <w:gridCol w:w="1996"/>
        <w:gridCol w:w="3152"/>
        <w:gridCol w:w="1996"/>
      </w:tblGrid>
      <w:tr>
        <w:trPr>
          <w:tblHeader/>
        </w:trPr>
        <w:tc>
          <w:tcPr>
            <w:tcW w:w="2216" w:type="dxa"/>
            <w:shd w:val="clear" w:color="auto" w:fill="F2F2F2"/>
          </w:tcPr>
          <w:p>
            <w:pPr>
              <w:bidi/>
            </w:pPr>
            <w:r>
              <w:rPr>
                <w:rtl/>
              </w:rPr>
              <w:t xml:space="preserve">المكوّن</w:t>
            </w:r>
          </w:p>
        </w:tc>
        <w:tc>
          <w:tcPr>
            <w:tcW w:w="1996" w:type="dxa"/>
            <w:shd w:val="clear" w:color="auto" w:fill="F2F2F2"/>
          </w:tcPr>
          <w:p>
            <w:pPr>
              <w:bidi/>
            </w:pPr>
            <w:r>
              <w:rPr>
                <w:rtl/>
              </w:rPr>
              <w:t xml:space="preserve">الاختيار</w:t>
            </w:r>
          </w:p>
        </w:tc>
        <w:tc>
          <w:tcPr>
            <w:tcW w:w="3152" w:type="dxa"/>
            <w:shd w:val="clear" w:color="auto" w:fill="F2F2F2"/>
          </w:tcPr>
          <w:p>
            <w:pPr>
              <w:bidi/>
            </w:pPr>
            <w:r>
              <w:rPr>
                <w:rtl/>
              </w:rPr>
              <w:t xml:space="preserve">المبرر</w:t>
            </w:r>
          </w:p>
        </w:tc>
        <w:tc>
          <w:tcPr>
            <w:tcW w:w="1996" w:type="dxa"/>
            <w:shd w:val="clear" w:color="auto" w:fill="F2F2F2"/>
          </w:tcPr>
          <w:p>
            <w:pPr>
              <w:bidi/>
            </w:pPr>
            <w:r>
              <w:rPr>
                <w:rtl/>
              </w:rPr>
              <w:t xml:space="preserve">البديل</w:t>
            </w:r>
          </w:p>
        </w:tc>
      </w:tr>
      <w:tr>
        <w:tc>
          <w:tcPr>
            <w:tcW w:w="2216" w:type="dxa"/>
          </w:tcPr>
          <w:p>
            <w:pPr>
              <w:bidi/>
            </w:pPr>
            <w:r>
              <w:rPr>
                <w:rtl/>
              </w:rPr>
              <w:t xml:space="preserve">بيئة التشغيل</w:t>
            </w:r>
          </w:p>
        </w:tc>
        <w:tc>
          <w:tcPr>
            <w:tcW w:w="1996" w:type="dxa"/>
          </w:tcPr>
          <w:p>
            <w:pPr/>
            <w:r>
              <w:t xml:space="preserve">Node.js بإصدار LTS</w:t>
            </w:r>
          </w:p>
        </w:tc>
        <w:tc>
          <w:tcPr>
            <w:tcW w:w="3152" w:type="dxa"/>
          </w:tcPr>
          <w:p>
            <w:pPr/>
            <w:r>
              <w:t xml:space="preserve">TypeScript مشتركة مع الواجهات</w:t>
            </w:r>
          </w:p>
        </w:tc>
        <w:tc>
          <w:tcPr>
            <w:tcW w:w="1996" w:type="dxa"/>
          </w:tcPr>
          <w:p>
            <w:pPr/>
            <w:r>
              <w:t xml:space="preserve">Bun</w:t>
            </w:r>
          </w:p>
        </w:tc>
      </w:tr>
      <w:tr>
        <w:tc>
          <w:tcPr>
            <w:tcW w:w="2216" w:type="dxa"/>
          </w:tcPr>
          <w:p>
            <w:pPr>
              <w:bidi/>
            </w:pPr>
            <w:r>
              <w:rPr>
                <w:rtl/>
              </w:rPr>
              <w:t xml:space="preserve">الإطار</w:t>
            </w:r>
          </w:p>
        </w:tc>
        <w:tc>
          <w:tcPr>
            <w:tcW w:w="1996" w:type="dxa"/>
          </w:tcPr>
          <w:p>
            <w:pPr/>
            <w:r>
              <w:t xml:space="preserve">NestJS</w:t>
            </w:r>
          </w:p>
        </w:tc>
        <w:tc>
          <w:tcPr>
            <w:tcW w:w="3152" w:type="dxa"/>
          </w:tcPr>
          <w:p>
            <w:pPr>
              <w:bidi/>
            </w:pPr>
            <w:r>
              <w:rPr>
                <w:rtl/>
              </w:rPr>
              <w:t xml:space="preserve">وحدات واضحة، حقن تبعيات، حراس صلاحيات، مناسب للمونوليث المعياري</w:t>
            </w:r>
          </w:p>
        </w:tc>
        <w:tc>
          <w:tcPr>
            <w:tcW w:w="1996" w:type="dxa"/>
          </w:tcPr>
          <w:p>
            <w:pPr/>
            <w:r>
              <w:t xml:space="preserve">Fastify مباشرة</w:t>
            </w:r>
          </w:p>
        </w:tc>
      </w:tr>
      <w:tr>
        <w:tc>
          <w:tcPr>
            <w:tcW w:w="2216" w:type="dxa"/>
          </w:tcPr>
          <w:p>
            <w:pPr>
              <w:bidi/>
            </w:pPr>
            <w:r>
              <w:rPr>
                <w:rtl/>
              </w:rPr>
              <w:t xml:space="preserve">الوصول للبيانات</w:t>
            </w:r>
          </w:p>
        </w:tc>
        <w:tc>
          <w:tcPr>
            <w:tcW w:w="1996" w:type="dxa"/>
          </w:tcPr>
          <w:p>
            <w:pPr/>
            <w:r>
              <w:t xml:space="preserve">Drizzle ORM</w:t>
            </w:r>
          </w:p>
        </w:tc>
        <w:tc>
          <w:tcPr>
            <w:tcW w:w="3152" w:type="dxa"/>
          </w:tcPr>
          <w:p>
            <w:pPr>
              <w:bidi/>
            </w:pPr>
            <w:r>
              <w:rPr>
                <w:rtl/>
              </w:rPr>
              <w:t xml:space="preserve">استعلامات SQL واضحة، ترحيلات مُدارة، أداء جيد</w:t>
            </w:r>
          </w:p>
        </w:tc>
        <w:tc>
          <w:tcPr>
            <w:tcW w:w="1996" w:type="dxa"/>
          </w:tcPr>
          <w:p>
            <w:pPr/>
            <w:r>
              <w:t xml:space="preserve">Prisma</w:t>
            </w:r>
          </w:p>
        </w:tc>
      </w:tr>
      <w:tr>
        <w:tc>
          <w:tcPr>
            <w:tcW w:w="2216" w:type="dxa"/>
          </w:tcPr>
          <w:p>
            <w:pPr>
              <w:bidi/>
            </w:pPr>
            <w:r>
              <w:rPr>
                <w:rtl/>
              </w:rPr>
              <w:t xml:space="preserve">التحقق</w:t>
            </w:r>
          </w:p>
        </w:tc>
        <w:tc>
          <w:tcPr>
            <w:tcW w:w="1996" w:type="dxa"/>
          </w:tcPr>
          <w:p>
            <w:pPr/>
            <w:r>
              <w:t xml:space="preserve">Zod (مخططات مشتركة مع الواجهة)</w:t>
            </w:r>
          </w:p>
        </w:tc>
        <w:tc>
          <w:tcPr>
            <w:tcW w:w="3152" w:type="dxa"/>
          </w:tcPr>
          <w:p>
            <w:pPr>
              <w:bidi/>
            </w:pPr>
            <w:r>
              <w:rPr>
                <w:rtl/>
              </w:rPr>
              <w:t xml:space="preserve">مصدر واحد لشكل البيانات</w:t>
            </w:r>
          </w:p>
        </w:tc>
        <w:tc>
          <w:tcPr>
            <w:tcW w:w="1996" w:type="dxa"/>
          </w:tcPr>
          <w:p>
            <w:pPr/>
            <w:r>
              <w:t xml:space="preserve">class-validator</w:t>
            </w:r>
          </w:p>
        </w:tc>
      </w:tr>
      <w:tr>
        <w:tc>
          <w:tcPr>
            <w:tcW w:w="2216" w:type="dxa"/>
          </w:tcPr>
          <w:p>
            <w:pPr>
              <w:bidi/>
            </w:pPr>
            <w:r>
              <w:rPr>
                <w:rtl/>
              </w:rPr>
              <w:t xml:space="preserve">توثيق الواجهات</w:t>
            </w:r>
          </w:p>
        </w:tc>
        <w:tc>
          <w:tcPr>
            <w:tcW w:w="1996" w:type="dxa"/>
          </w:tcPr>
          <w:p>
            <w:pPr/>
            <w:r>
              <w:t xml:space="preserve">OpenAPI 3.1 مولّد من الكود</w:t>
            </w:r>
          </w:p>
        </w:tc>
        <w:tc>
          <w:tcPr>
            <w:tcW w:w="3152" w:type="dxa"/>
          </w:tcPr>
          <w:p>
            <w:pPr>
              <w:bidi/>
            </w:pPr>
            <w:r>
              <w:rPr>
                <w:rtl/>
              </w:rPr>
              <w:t xml:space="preserve">عقد واضح للتكاملات وتوليد SDK</w:t>
            </w:r>
          </w:p>
        </w:tc>
        <w:tc>
          <w:tcPr>
            <w:tcW w:w="1996" w:type="dxa"/>
          </w:tcPr>
          <w:p>
            <w:pPr/>
            <w:r>
              <w:t xml:space="preserve">—</w:t>
            </w:r>
          </w:p>
        </w:tc>
      </w:tr>
      <w:tr>
        <w:tc>
          <w:tcPr>
            <w:tcW w:w="2216" w:type="dxa"/>
          </w:tcPr>
          <w:p>
            <w:pPr>
              <w:bidi/>
            </w:pPr>
            <w:r>
              <w:rPr>
                <w:rtl/>
              </w:rPr>
              <w:t xml:space="preserve">المهام الخلفية</w:t>
            </w:r>
          </w:p>
        </w:tc>
        <w:tc>
          <w:tcPr>
            <w:tcW w:w="1996" w:type="dxa"/>
          </w:tcPr>
          <w:p>
            <w:pPr/>
            <w:r>
              <w:t xml:space="preserve">BullMQ فوق Redis</w:t>
            </w:r>
          </w:p>
        </w:tc>
        <w:tc>
          <w:tcPr>
            <w:tcW w:w="3152" w:type="dxa"/>
          </w:tcPr>
          <w:p>
            <w:pPr>
              <w:bidi/>
            </w:pPr>
            <w:r>
              <w:rPr>
                <w:rtl/>
              </w:rPr>
              <w:t xml:space="preserve">التذكيرات، التصعيد، الإشعارات، معالجة الذكاء الاصطناعي، إعادة المحاولة</w:t>
            </w:r>
          </w:p>
        </w:tc>
        <w:tc>
          <w:tcPr>
            <w:tcW w:w="1996" w:type="dxa"/>
          </w:tcPr>
          <w:p>
            <w:pPr/>
            <w:r>
              <w:t xml:space="preserve">Temporal للمسارات الطويلة</w:t>
            </w:r>
          </w:p>
        </w:tc>
      </w:tr>
      <w:tr>
        <w:tc>
          <w:tcPr>
            <w:tcW w:w="2216" w:type="dxa"/>
          </w:tcPr>
          <w:p>
            <w:pPr>
              <w:bidi/>
            </w:pPr>
            <w:r>
              <w:rPr>
                <w:rtl/>
              </w:rPr>
              <w:t xml:space="preserve">الوقت الحقيقي</w:t>
            </w:r>
          </w:p>
        </w:tc>
        <w:tc>
          <w:tcPr>
            <w:tcW w:w="1996" w:type="dxa"/>
          </w:tcPr>
          <w:p>
            <w:pPr/>
            <w:r>
              <w:t xml:space="preserve">Socket.IO مع Redis Adapter</w:t>
            </w:r>
          </w:p>
        </w:tc>
        <w:tc>
          <w:tcPr>
            <w:tcW w:w="3152" w:type="dxa"/>
          </w:tcPr>
          <w:p>
            <w:pPr>
              <w:bidi/>
            </w:pPr>
            <w:r>
              <w:rPr>
                <w:rtl/>
              </w:rPr>
              <w:t xml:space="preserve">المحادثات والتحديث اللحظي للوحات عبر عدة خوادم</w:t>
            </w:r>
          </w:p>
        </w:tc>
        <w:tc>
          <w:tcPr>
            <w:tcW w:w="1996" w:type="dxa"/>
          </w:tcPr>
          <w:p>
            <w:pPr/>
            <w:r>
              <w:t xml:space="preserve">Centrifugo، أو Ably مُداراً</w:t>
            </w:r>
          </w:p>
        </w:tc>
      </w:tr>
      <w:tr>
        <w:tc>
          <w:tcPr>
            <w:tcW w:w="2216" w:type="dxa"/>
          </w:tcPr>
          <w:p>
            <w:pPr>
              <w:bidi/>
            </w:pPr>
            <w:r>
              <w:rPr>
                <w:rtl/>
              </w:rPr>
              <w:t xml:space="preserve">المصادقة</w:t>
            </w:r>
          </w:p>
        </w:tc>
        <w:tc>
          <w:tcPr>
            <w:tcW w:w="1996" w:type="dxa"/>
          </w:tcPr>
          <w:p>
            <w:pPr/>
            <w:r>
              <w:t xml:space="preserve">Better Auth أو Keycloak</w:t>
            </w:r>
          </w:p>
        </w:tc>
        <w:tc>
          <w:tcPr>
            <w:tcW w:w="3152" w:type="dxa"/>
          </w:tcPr>
          <w:p>
            <w:pPr>
              <w:bidi/>
            </w:pPr>
            <w:r>
              <w:rPr>
                <w:rtl/>
              </w:rPr>
              <w:t xml:space="preserve">كلمة مرور، OTP، Google وMicrosoft SSO، TOTP، SAML لاحقاً</w:t>
            </w:r>
          </w:p>
        </w:tc>
        <w:tc>
          <w:tcPr>
            <w:tcW w:w="1996" w:type="dxa"/>
          </w:tcPr>
          <w:p>
            <w:pPr/>
            <w:r>
              <w:t xml:space="preserve">Auth0 مُداراً</w:t>
            </w:r>
          </w:p>
        </w:tc>
      </w:tr>
      <w:tr>
        <w:tc>
          <w:tcPr>
            <w:tcW w:w="2216" w:type="dxa"/>
          </w:tcPr>
          <w:p>
            <w:pPr>
              <w:bidi/>
            </w:pPr>
            <w:r>
              <w:rPr>
                <w:rtl/>
              </w:rPr>
              <w:t xml:space="preserve">الصلاحيات</w:t>
            </w:r>
          </w:p>
        </w:tc>
        <w:tc>
          <w:tcPr>
            <w:tcW w:w="1996" w:type="dxa"/>
          </w:tcPr>
          <w:p>
            <w:pPr/>
            <w:r>
              <w:t xml:space="preserve">CASL للسياسات + أمن الصفوف RLS في PostgreSQL</w:t>
            </w:r>
          </w:p>
        </w:tc>
        <w:tc>
          <w:tcPr>
            <w:tcW w:w="3152" w:type="dxa"/>
          </w:tcPr>
          <w:p>
            <w:pPr>
              <w:bidi/>
            </w:pPr>
            <w:r>
              <w:rPr>
                <w:rtl/>
              </w:rPr>
              <w:t xml:space="preserve">فحص مزدوج في التطبيق وقاعدة البيانات</w:t>
            </w:r>
          </w:p>
        </w:tc>
        <w:tc>
          <w:tcPr>
            <w:tcW w:w="1996" w:type="dxa"/>
          </w:tcPr>
          <w:p>
            <w:pPr/>
            <w:r>
              <w:t xml:space="preserve">OpenFGA</w:t>
            </w:r>
          </w:p>
        </w:tc>
      </w:tr>
    </w:tbl>
    <w:p>
      <w:pPr>
        <w:pStyle w:val="Heading3"/>
        <w:bidi/>
      </w:pPr>
      <w:r>
        <w:rPr>
          <w:rtl/>
        </w:rPr>
        <w:t xml:space="preserve">6.4 البيانات والتخزين</w:t>
      </w:r>
    </w:p>
    <w:tbl>
      <w:tblPr>
        <w:tblStyle w:val="TableGrid"/>
        <w:tblW w:w="0" w:type="auto"/>
        <w:tblLayout w:type="fixed"/>
        <w:tblLook w:val="04A0" w:firstRow="1" w:lastRow="0" w:firstColumn="0" w:lastColumn="0" w:noHBand="0" w:noVBand="1"/>
      </w:tblPr>
      <w:tblGrid>
        <w:gridCol w:w="2216"/>
        <w:gridCol w:w="2224"/>
        <w:gridCol w:w="4920"/>
      </w:tblGrid>
      <w:tr>
        <w:trPr>
          <w:tblHeader/>
        </w:trPr>
        <w:tc>
          <w:tcPr>
            <w:tcW w:w="2216" w:type="dxa"/>
            <w:shd w:val="clear" w:color="auto" w:fill="F2F2F2"/>
          </w:tcPr>
          <w:p>
            <w:pPr>
              <w:bidi/>
            </w:pPr>
            <w:r>
              <w:rPr>
                <w:rtl/>
              </w:rPr>
              <w:t xml:space="preserve">المكوّن</w:t>
            </w:r>
          </w:p>
        </w:tc>
        <w:tc>
          <w:tcPr>
            <w:tcW w:w="2224" w:type="dxa"/>
            <w:shd w:val="clear" w:color="auto" w:fill="F2F2F2"/>
          </w:tcPr>
          <w:p>
            <w:pPr>
              <w:bidi/>
            </w:pPr>
            <w:r>
              <w:rPr>
                <w:rtl/>
              </w:rPr>
              <w:t xml:space="preserve">الاختيار</w:t>
            </w:r>
          </w:p>
        </w:tc>
        <w:tc>
          <w:tcPr>
            <w:tcW w:w="4920" w:type="dxa"/>
            <w:shd w:val="clear" w:color="auto" w:fill="F2F2F2"/>
          </w:tcPr>
          <w:p>
            <w:pPr>
              <w:bidi/>
            </w:pPr>
            <w:r>
              <w:rPr>
                <w:rtl/>
              </w:rPr>
              <w:t xml:space="preserve">الاستخدام</w:t>
            </w:r>
          </w:p>
        </w:tc>
      </w:tr>
      <w:tr>
        <w:tc>
          <w:tcPr>
            <w:tcW w:w="2216" w:type="dxa"/>
          </w:tcPr>
          <w:p>
            <w:pPr>
              <w:bidi/>
            </w:pPr>
            <w:r>
              <w:rPr>
                <w:rtl/>
              </w:rPr>
              <w:t xml:space="preserve">قاعدة البيانات الرئيسية</w:t>
            </w:r>
          </w:p>
        </w:tc>
        <w:tc>
          <w:tcPr>
            <w:tcW w:w="2224" w:type="dxa"/>
          </w:tcPr>
          <w:p>
            <w:pPr/>
            <w:r>
              <w:t xml:space="preserve">PostgreSQL (أحدث إصدار مستقر)</w:t>
            </w:r>
          </w:p>
        </w:tc>
        <w:tc>
          <w:tcPr>
            <w:tcW w:w="4920" w:type="dxa"/>
          </w:tcPr>
          <w:p>
            <w:pPr>
              <w:bidi/>
            </w:pPr>
            <w:r>
              <w:rPr>
                <w:rtl/>
              </w:rPr>
              <w:t xml:space="preserve">كل البيانات المعاملاتية، مع RLS وJSONB للحقول المخصصة</w:t>
            </w:r>
          </w:p>
        </w:tc>
      </w:tr>
      <w:tr>
        <w:tc>
          <w:tcPr>
            <w:tcW w:w="2216" w:type="dxa"/>
          </w:tcPr>
          <w:p>
            <w:pPr>
              <w:bidi/>
            </w:pPr>
            <w:r>
              <w:rPr>
                <w:rtl/>
              </w:rPr>
              <w:t xml:space="preserve">المتجهات</w:t>
            </w:r>
          </w:p>
        </w:tc>
        <w:tc>
          <w:tcPr>
            <w:tcW w:w="2224" w:type="dxa"/>
          </w:tcPr>
          <w:p>
            <w:pPr/>
            <w:r>
              <w:t xml:space="preserve">pgvector داخل PostgreSQL نفسه</w:t>
            </w:r>
          </w:p>
        </w:tc>
        <w:tc>
          <w:tcPr>
            <w:tcW w:w="4920" w:type="dxa"/>
          </w:tcPr>
          <w:p>
            <w:pPr>
              <w:bidi/>
            </w:pPr>
            <w:r>
              <w:rPr>
                <w:rtl/>
              </w:rPr>
              <w:t xml:space="preserve">البحث الدلالي وRAG دون قاعدة منفصلة</w:t>
            </w:r>
          </w:p>
        </w:tc>
      </w:tr>
      <w:tr>
        <w:tc>
          <w:tcPr>
            <w:tcW w:w="2216" w:type="dxa"/>
          </w:tcPr>
          <w:p>
            <w:pPr>
              <w:bidi/>
            </w:pPr>
            <w:r>
              <w:rPr>
                <w:rtl/>
              </w:rPr>
              <w:t xml:space="preserve">البحث النصي</w:t>
            </w:r>
          </w:p>
        </w:tc>
        <w:tc>
          <w:tcPr>
            <w:tcW w:w="2224" w:type="dxa"/>
          </w:tcPr>
          <w:p>
            <w:pPr/>
            <w:r>
              <w:t xml:space="preserve">Meilisearch</w:t>
            </w:r>
          </w:p>
        </w:tc>
        <w:tc>
          <w:tcPr>
            <w:tcW w:w="4920" w:type="dxa"/>
          </w:tcPr>
          <w:p>
            <w:pPr>
              <w:bidi/>
            </w:pPr>
            <w:r>
              <w:rPr>
                <w:rtl/>
              </w:rPr>
              <w:t xml:space="preserve">بحث عربي سريع متسامح مع الأخطاء ومع التشكيل والهمزات</w:t>
            </w:r>
          </w:p>
        </w:tc>
      </w:tr>
      <w:tr>
        <w:tc>
          <w:tcPr>
            <w:tcW w:w="2216" w:type="dxa"/>
          </w:tcPr>
          <w:p>
            <w:pPr>
              <w:bidi/>
            </w:pPr>
            <w:r>
              <w:rPr>
                <w:rtl/>
              </w:rPr>
              <w:t xml:space="preserve">التخزين المؤقت والطوابير</w:t>
            </w:r>
          </w:p>
        </w:tc>
        <w:tc>
          <w:tcPr>
            <w:tcW w:w="2224" w:type="dxa"/>
          </w:tcPr>
          <w:p>
            <w:pPr/>
            <w:r>
              <w:t xml:space="preserve">Redis أو Valkey</w:t>
            </w:r>
          </w:p>
        </w:tc>
        <w:tc>
          <w:tcPr>
            <w:tcW w:w="4920" w:type="dxa"/>
          </w:tcPr>
          <w:p>
            <w:pPr>
              <w:bidi/>
            </w:pPr>
            <w:r>
              <w:rPr>
                <w:rtl/>
              </w:rPr>
              <w:t xml:space="preserve">الجلسات، الحدود، الطوابير، الوقت الحقيقي</w:t>
            </w:r>
          </w:p>
        </w:tc>
      </w:tr>
      <w:tr>
        <w:tc>
          <w:tcPr>
            <w:tcW w:w="2216" w:type="dxa"/>
          </w:tcPr>
          <w:p>
            <w:pPr>
              <w:bidi/>
            </w:pPr>
            <w:r>
              <w:rPr>
                <w:rtl/>
              </w:rPr>
              <w:t xml:space="preserve">الملفات</w:t>
            </w:r>
          </w:p>
        </w:tc>
        <w:tc>
          <w:tcPr>
            <w:tcW w:w="2224" w:type="dxa"/>
          </w:tcPr>
          <w:p>
            <w:pPr>
              <w:bidi/>
            </w:pPr>
            <w:r>
              <w:rPr>
                <w:rtl/>
              </w:rPr>
              <w:t xml:space="preserve">تخزين كائنات متوافق مع S3</w:t>
            </w:r>
          </w:p>
        </w:tc>
        <w:tc>
          <w:tcPr>
            <w:tcW w:w="4920" w:type="dxa"/>
          </w:tcPr>
          <w:p>
            <w:pPr>
              <w:bidi/>
            </w:pPr>
            <w:r>
              <w:rPr>
                <w:rtl/>
              </w:rPr>
              <w:t xml:space="preserve">المرفقات والتسجيلات، بروابط موقّعة مؤقتة</w:t>
            </w:r>
          </w:p>
        </w:tc>
      </w:tr>
      <w:tr>
        <w:tc>
          <w:tcPr>
            <w:tcW w:w="2216" w:type="dxa"/>
          </w:tcPr>
          <w:p>
            <w:pPr>
              <w:bidi/>
            </w:pPr>
            <w:r>
              <w:rPr>
                <w:rtl/>
              </w:rPr>
              <w:t xml:space="preserve">المعالجة</w:t>
            </w:r>
          </w:p>
        </w:tc>
        <w:tc>
          <w:tcPr>
            <w:tcW w:w="2224" w:type="dxa"/>
          </w:tcPr>
          <w:p>
            <w:pPr/>
            <w:r>
              <w:t xml:space="preserve">FFmpeg + Sharp</w:t>
            </w:r>
          </w:p>
        </w:tc>
        <w:tc>
          <w:tcPr>
            <w:tcW w:w="4920" w:type="dxa"/>
          </w:tcPr>
          <w:p>
            <w:pPr>
              <w:bidi/>
            </w:pPr>
            <w:r>
              <w:rPr>
                <w:rtl/>
              </w:rPr>
              <w:t xml:space="preserve">ضغط الصوت والفيديو والصور ومعاينات</w:t>
            </w:r>
          </w:p>
        </w:tc>
      </w:tr>
      <w:tr>
        <w:tc>
          <w:tcPr>
            <w:tcW w:w="2216" w:type="dxa"/>
          </w:tcPr>
          <w:p>
            <w:pPr>
              <w:bidi/>
            </w:pPr>
            <w:r>
              <w:rPr>
                <w:rtl/>
              </w:rPr>
              <w:t xml:space="preserve">فحص الملفات</w:t>
            </w:r>
          </w:p>
        </w:tc>
        <w:tc>
          <w:tcPr>
            <w:tcW w:w="2224" w:type="dxa"/>
          </w:tcPr>
          <w:p>
            <w:pPr/>
            <w:r>
              <w:t xml:space="preserve">ClamAV</w:t>
            </w:r>
          </w:p>
        </w:tc>
        <w:tc>
          <w:tcPr>
            <w:tcW w:w="4920" w:type="dxa"/>
          </w:tcPr>
          <w:p>
            <w:pPr>
              <w:bidi/>
            </w:pPr>
            <w:r>
              <w:rPr>
                <w:rtl/>
              </w:rPr>
              <w:t xml:space="preserve">فحص كل مرفق قبل إتاحته</w:t>
            </w:r>
          </w:p>
        </w:tc>
      </w:tr>
    </w:tbl>
    <w:p>
      <w:pPr>
        <w:pStyle w:val="Heading3"/>
        <w:bidi/>
      </w:pPr>
      <w:r>
        <w:rPr>
          <w:rtl/>
        </w:rPr>
        <w:t xml:space="preserve">6.5 الاجتماعات والذكاء الاصطناعي</w:t>
      </w:r>
    </w:p>
    <w:tbl>
      <w:tblPr>
        <w:tblStyle w:val="TableGrid"/>
        <w:tblW w:w="0" w:type="auto"/>
        <w:tblLayout w:type="fixed"/>
        <w:tblLook w:val="04A0" w:firstRow="1" w:lastRow="0" w:firstColumn="0" w:lastColumn="0" w:noHBand="0" w:noVBand="1"/>
      </w:tblPr>
      <w:tblGrid>
        <w:gridCol w:w="2216"/>
        <w:gridCol w:w="3473"/>
        <w:gridCol w:w="3671"/>
      </w:tblGrid>
      <w:tr>
        <w:trPr>
          <w:tblHeader/>
        </w:trPr>
        <w:tc>
          <w:tcPr>
            <w:tcW w:w="2216" w:type="dxa"/>
            <w:shd w:val="clear" w:color="auto" w:fill="F2F2F2"/>
          </w:tcPr>
          <w:p>
            <w:pPr>
              <w:bidi/>
            </w:pPr>
            <w:r>
              <w:rPr>
                <w:rtl/>
              </w:rPr>
              <w:t xml:space="preserve">المكوّن</w:t>
            </w:r>
          </w:p>
        </w:tc>
        <w:tc>
          <w:tcPr>
            <w:tcW w:w="3473" w:type="dxa"/>
            <w:shd w:val="clear" w:color="auto" w:fill="F2F2F2"/>
          </w:tcPr>
          <w:p>
            <w:pPr>
              <w:bidi/>
            </w:pPr>
            <w:r>
              <w:rPr>
                <w:rtl/>
              </w:rPr>
              <w:t xml:space="preserve">الاختيار</w:t>
            </w:r>
          </w:p>
        </w:tc>
        <w:tc>
          <w:tcPr>
            <w:tcW w:w="3671" w:type="dxa"/>
            <w:shd w:val="clear" w:color="auto" w:fill="F2F2F2"/>
          </w:tcPr>
          <w:p>
            <w:pPr>
              <w:bidi/>
            </w:pPr>
            <w:r>
              <w:rPr>
                <w:rtl/>
              </w:rPr>
              <w:t xml:space="preserve">الاستخدام</w:t>
            </w:r>
          </w:p>
        </w:tc>
      </w:tr>
      <w:tr>
        <w:tc>
          <w:tcPr>
            <w:tcW w:w="2216" w:type="dxa"/>
          </w:tcPr>
          <w:p>
            <w:pPr>
              <w:bidi/>
            </w:pPr>
            <w:r>
              <w:rPr>
                <w:rtl/>
              </w:rPr>
              <w:t xml:space="preserve">خادم الاتصالات المرئية</w:t>
            </w:r>
          </w:p>
        </w:tc>
        <w:tc>
          <w:tcPr>
            <w:tcW w:w="3473" w:type="dxa"/>
          </w:tcPr>
          <w:p>
            <w:pPr/>
            <w:r>
              <w:t xml:space="preserve">LiveKit (استضافة ذاتية أو سحابي)</w:t>
            </w:r>
          </w:p>
        </w:tc>
        <w:tc>
          <w:tcPr>
            <w:tcW w:w="3671" w:type="dxa"/>
          </w:tcPr>
          <w:p>
            <w:pPr>
              <w:bidi/>
            </w:pPr>
            <w:r>
              <w:rPr>
                <w:rtl/>
              </w:rPr>
              <w:t xml:space="preserve">غرف الاجتماعات والمكالمات عبر WebRTC</w:t>
            </w:r>
          </w:p>
        </w:tc>
      </w:tr>
      <w:tr>
        <w:tc>
          <w:tcPr>
            <w:tcW w:w="2216" w:type="dxa"/>
          </w:tcPr>
          <w:p>
            <w:pPr>
              <w:bidi/>
            </w:pPr>
            <w:r>
              <w:rPr>
                <w:rtl/>
              </w:rPr>
              <w:t xml:space="preserve">التسجيل</w:t>
            </w:r>
          </w:p>
        </w:tc>
        <w:tc>
          <w:tcPr>
            <w:tcW w:w="3473" w:type="dxa"/>
          </w:tcPr>
          <w:p>
            <w:pPr/>
            <w:r>
              <w:t xml:space="preserve">LiveKit Egress</w:t>
            </w:r>
          </w:p>
        </w:tc>
        <w:tc>
          <w:tcPr>
            <w:tcW w:w="3671" w:type="dxa"/>
          </w:tcPr>
          <w:p>
            <w:pPr>
              <w:bidi/>
            </w:pPr>
            <w:r>
              <w:rPr>
                <w:rtl/>
              </w:rPr>
              <w:t xml:space="preserve">تسجيل الغرفة إلى تخزين الكائنات</w:t>
            </w:r>
          </w:p>
        </w:tc>
      </w:tr>
      <w:tr>
        <w:tc>
          <w:tcPr>
            <w:tcW w:w="2216" w:type="dxa"/>
          </w:tcPr>
          <w:p>
            <w:pPr>
              <w:bidi/>
            </w:pPr>
            <w:r>
              <w:rPr>
                <w:rtl/>
              </w:rPr>
              <w:t xml:space="preserve">التفريغ الصوتي</w:t>
            </w:r>
          </w:p>
        </w:tc>
        <w:tc>
          <w:tcPr>
            <w:tcW w:w="3473" w:type="dxa"/>
          </w:tcPr>
          <w:p>
            <w:pPr>
              <w:bidi/>
            </w:pPr>
            <w:r>
              <w:rPr>
                <w:rtl/>
              </w:rPr>
              <w:t xml:space="preserve">مزود يدعم العربية مع تمييز المتحدثين (يُختار باختبار مقارن على تسجيلات ترند)</w:t>
            </w:r>
          </w:p>
        </w:tc>
        <w:tc>
          <w:tcPr>
            <w:tcW w:w="3671" w:type="dxa"/>
          </w:tcPr>
          <w:p>
            <w:pPr>
              <w:bidi/>
            </w:pPr>
            <w:r>
              <w:rPr>
                <w:rtl/>
              </w:rPr>
              <w:t xml:space="preserve">تفريغ الاجتماعات والرسائل الصوتية وأوامر المساعد</w:t>
            </w:r>
          </w:p>
        </w:tc>
      </w:tr>
      <w:tr>
        <w:tc>
          <w:tcPr>
            <w:tcW w:w="2216" w:type="dxa"/>
          </w:tcPr>
          <w:p>
            <w:pPr>
              <w:bidi/>
            </w:pPr>
            <w:r>
              <w:rPr>
                <w:rtl/>
              </w:rPr>
              <w:t xml:space="preserve">النماذج اللغوية</w:t>
            </w:r>
          </w:p>
        </w:tc>
        <w:tc>
          <w:tcPr>
            <w:tcW w:w="3473" w:type="dxa"/>
          </w:tcPr>
          <w:p>
            <w:pPr/>
            <w:r>
              <w:t xml:space="preserve">Claude عبر Anthropic API نموذجاً رئيسياً، مع مزود ثانٍ احتياطي عبر البوابة</w:t>
            </w:r>
          </w:p>
        </w:tc>
        <w:tc>
          <w:tcPr>
            <w:tcW w:w="3671" w:type="dxa"/>
          </w:tcPr>
          <w:p>
            <w:pPr>
              <w:bidi/>
            </w:pPr>
            <w:r>
              <w:rPr>
                <w:rtl/>
              </w:rPr>
              <w:t xml:space="preserve">الاستخراج والتلخيص والمساعد والمقابلات</w:t>
            </w:r>
          </w:p>
        </w:tc>
      </w:tr>
      <w:tr>
        <w:tc>
          <w:tcPr>
            <w:tcW w:w="2216" w:type="dxa"/>
          </w:tcPr>
          <w:p>
            <w:pPr>
              <w:bidi/>
            </w:pPr>
            <w:r>
              <w:rPr>
                <w:rtl/>
              </w:rPr>
              <w:t xml:space="preserve">التضمينات</w:t>
            </w:r>
          </w:p>
        </w:tc>
        <w:tc>
          <w:tcPr>
            <w:tcW w:w="3473" w:type="dxa"/>
          </w:tcPr>
          <w:p>
            <w:pPr>
              <w:bidi/>
            </w:pPr>
            <w:r>
              <w:rPr>
                <w:rtl/>
              </w:rPr>
              <w:t xml:space="preserve">نموذج تضمين متعدد اللغات يدعم العربية</w:t>
            </w:r>
          </w:p>
        </w:tc>
        <w:tc>
          <w:tcPr>
            <w:tcW w:w="3671" w:type="dxa"/>
          </w:tcPr>
          <w:p>
            <w:pPr>
              <w:bidi/>
            </w:pPr>
            <w:r>
              <w:rPr>
                <w:rtl/>
              </w:rPr>
              <w:t xml:space="preserve">فهرسة المحتوى للبحث الدلالي</w:t>
            </w:r>
          </w:p>
        </w:tc>
      </w:tr>
      <w:tr>
        <w:tc>
          <w:tcPr>
            <w:tcW w:w="2216" w:type="dxa"/>
          </w:tcPr>
          <w:p>
            <w:pPr>
              <w:bidi/>
            </w:pPr>
            <w:r>
              <w:rPr>
                <w:rtl/>
              </w:rPr>
              <w:t xml:space="preserve">خادم MCP</w:t>
            </w:r>
          </w:p>
        </w:tc>
        <w:tc>
          <w:tcPr>
            <w:tcW w:w="3473" w:type="dxa"/>
          </w:tcPr>
          <w:p>
            <w:pPr/>
            <w:r>
              <w:t xml:space="preserve">MCP TypeScript SDK</w:t>
            </w:r>
          </w:p>
        </w:tc>
        <w:tc>
          <w:tcPr>
            <w:tcW w:w="3671" w:type="dxa"/>
          </w:tcPr>
          <w:p>
            <w:pPr>
              <w:bidi/>
            </w:pPr>
            <w:r>
              <w:rPr>
                <w:rtl/>
              </w:rPr>
              <w:t xml:space="preserve">ربط مساعدات الذكاء الاصطناعي الخارجية بحساب المستخدم</w:t>
            </w:r>
          </w:p>
        </w:tc>
      </w:tr>
    </w:tbl>
    <w:p>
      <w:pPr>
        <w:pStyle w:val="Heading3"/>
        <w:bidi/>
      </w:pPr>
      <w:r>
        <w:rPr>
          <w:rtl/>
        </w:rPr>
        <w:t xml:space="preserve">6.6 الاتصالات الخارجية</w:t>
      </w:r>
    </w:p>
    <w:tbl>
      <w:tblPr>
        <w:tblStyle w:val="TableGrid"/>
        <w:tblW w:w="0" w:type="auto"/>
        <w:tblLayout w:type="fixed"/>
        <w:tblLook w:val="04A0" w:firstRow="1" w:lastRow="0" w:firstColumn="0" w:lastColumn="0" w:noHBand="0" w:noVBand="1"/>
      </w:tblPr>
      <w:tblGrid>
        <w:gridCol w:w="1959"/>
        <w:gridCol w:w="3253"/>
        <w:gridCol w:w="4148"/>
      </w:tblGrid>
      <w:tr>
        <w:trPr>
          <w:tblHeader/>
        </w:trPr>
        <w:tc>
          <w:tcPr>
            <w:tcW w:w="1959" w:type="dxa"/>
            <w:shd w:val="clear" w:color="auto" w:fill="F2F2F2"/>
          </w:tcPr>
          <w:p>
            <w:pPr>
              <w:bidi/>
            </w:pPr>
            <w:r>
              <w:rPr>
                <w:rtl/>
              </w:rPr>
              <w:t xml:space="preserve">القناة</w:t>
            </w:r>
          </w:p>
        </w:tc>
        <w:tc>
          <w:tcPr>
            <w:tcW w:w="3253" w:type="dxa"/>
            <w:shd w:val="clear" w:color="auto" w:fill="F2F2F2"/>
          </w:tcPr>
          <w:p>
            <w:pPr>
              <w:bidi/>
            </w:pPr>
            <w:r>
              <w:rPr>
                <w:rtl/>
              </w:rPr>
              <w:t xml:space="preserve">الاختيار</w:t>
            </w:r>
          </w:p>
        </w:tc>
        <w:tc>
          <w:tcPr>
            <w:tcW w:w="4148" w:type="dxa"/>
            <w:shd w:val="clear" w:color="auto" w:fill="F2F2F2"/>
          </w:tcPr>
          <w:p>
            <w:pPr>
              <w:bidi/>
            </w:pPr>
            <w:r>
              <w:rPr>
                <w:rtl/>
              </w:rPr>
              <w:t xml:space="preserve">ملاحظة</w:t>
            </w:r>
          </w:p>
        </w:tc>
      </w:tr>
      <w:tr>
        <w:tc>
          <w:tcPr>
            <w:tcW w:w="1959" w:type="dxa"/>
          </w:tcPr>
          <w:p>
            <w:pPr>
              <w:bidi/>
            </w:pPr>
            <w:r>
              <w:rPr>
                <w:rtl/>
              </w:rPr>
              <w:t xml:space="preserve">البريد</w:t>
            </w:r>
          </w:p>
        </w:tc>
        <w:tc>
          <w:tcPr>
            <w:tcW w:w="3253" w:type="dxa"/>
          </w:tcPr>
          <w:p>
            <w:pPr/>
            <w:r>
              <w:t xml:space="preserve">Amazon SES أو Postmark أو Resend</w:t>
            </w:r>
          </w:p>
        </w:tc>
        <w:tc>
          <w:tcPr>
            <w:tcW w:w="4148" w:type="dxa"/>
          </w:tcPr>
          <w:p>
            <w:pPr>
              <w:bidi/>
            </w:pPr>
            <w:r>
              <w:rPr>
                <w:rtl/>
              </w:rPr>
              <w:t xml:space="preserve">مع SPF وDKIM وDMARC لنطاق ترند</w:t>
            </w:r>
          </w:p>
        </w:tc>
      </w:tr>
      <w:tr>
        <w:tc>
          <w:tcPr>
            <w:tcW w:w="1959" w:type="dxa"/>
          </w:tcPr>
          <w:p>
            <w:pPr>
              <w:bidi/>
            </w:pPr>
            <w:r>
              <w:rPr>
                <w:rtl/>
              </w:rPr>
              <w:t xml:space="preserve">الرسائل النصية</w:t>
            </w:r>
          </w:p>
        </w:tc>
        <w:tc>
          <w:tcPr>
            <w:tcW w:w="3253" w:type="dxa"/>
          </w:tcPr>
          <w:p>
            <w:pPr>
              <w:bidi/>
            </w:pPr>
            <w:r>
              <w:rPr>
                <w:rtl/>
              </w:rPr>
              <w:t xml:space="preserve">مزود سعودي مرخّص (مثل Unifonic أو Taqnyat)</w:t>
            </w:r>
          </w:p>
        </w:tc>
        <w:tc>
          <w:tcPr>
            <w:tcW w:w="4148" w:type="dxa"/>
          </w:tcPr>
          <w:p>
            <w:pPr>
              <w:bidi/>
            </w:pPr>
            <w:r>
              <w:rPr>
                <w:rtl/>
              </w:rPr>
              <w:t xml:space="preserve">اسم مرسل مسجّل لدى هيئة الاتصالات</w:t>
            </w:r>
          </w:p>
        </w:tc>
      </w:tr>
      <w:tr>
        <w:tc>
          <w:tcPr>
            <w:tcW w:w="1959" w:type="dxa"/>
          </w:tcPr>
          <w:p>
            <w:pPr>
              <w:bidi/>
            </w:pPr>
            <w:r>
              <w:rPr>
                <w:rtl/>
              </w:rPr>
              <w:t xml:space="preserve">واتساب</w:t>
            </w:r>
          </w:p>
        </w:tc>
        <w:tc>
          <w:tcPr>
            <w:tcW w:w="3253" w:type="dxa"/>
          </w:tcPr>
          <w:p>
            <w:pPr/>
            <w:r>
              <w:t xml:space="preserve">WhatsApp Business Cloud API</w:t>
            </w:r>
          </w:p>
        </w:tc>
        <w:tc>
          <w:tcPr>
            <w:tcW w:w="4148" w:type="dxa"/>
          </w:tcPr>
          <w:p>
            <w:pPr>
              <w:bidi/>
            </w:pPr>
            <w:r>
              <w:rPr>
                <w:rtl/>
              </w:rPr>
              <w:t xml:space="preserve">قوالب معتمدة من Meta للإشعارات خارج نافذة 24 ساعة</w:t>
            </w:r>
          </w:p>
        </w:tc>
      </w:tr>
      <w:tr>
        <w:tc>
          <w:tcPr>
            <w:tcW w:w="1959" w:type="dxa"/>
          </w:tcPr>
          <w:p>
            <w:pPr>
              <w:bidi/>
            </w:pPr>
            <w:r>
              <w:rPr>
                <w:rtl/>
              </w:rPr>
              <w:t xml:space="preserve">إشعارات الجوال</w:t>
            </w:r>
          </w:p>
        </w:tc>
        <w:tc>
          <w:tcPr>
            <w:tcW w:w="3253" w:type="dxa"/>
          </w:tcPr>
          <w:p>
            <w:pPr/>
            <w:r>
              <w:t xml:space="preserve">APNs وFCM</w:t>
            </w:r>
          </w:p>
        </w:tc>
        <w:tc>
          <w:tcPr>
            <w:tcW w:w="4148" w:type="dxa"/>
          </w:tcPr>
          <w:p>
            <w:pPr/>
            <w:r>
              <w:t xml:space="preserve">—</w:t>
            </w:r>
          </w:p>
        </w:tc>
      </w:tr>
    </w:tbl>
    <w:p>
      <w:pPr>
        <w:pStyle w:val="Heading3"/>
        <w:bidi/>
      </w:pPr>
      <w:r>
        <w:rPr>
          <w:rtl/>
        </w:rPr>
        <w:t xml:space="preserve">6.7 أدوات التطوير والتشغيل</w:t>
      </w:r>
    </w:p>
    <w:tbl>
      <w:tblPr>
        <w:tblStyle w:val="TableGrid"/>
        <w:tblW w:w="0" w:type="auto"/>
        <w:tblLayout w:type="fixed"/>
        <w:tblLook w:val="04A0" w:firstRow="1" w:lastRow="0" w:firstColumn="0" w:lastColumn="0" w:noHBand="0" w:noVBand="1"/>
      </w:tblPr>
      <w:tblGrid>
        <w:gridCol w:w="3822"/>
        <w:gridCol w:w="5537"/>
      </w:tblGrid>
      <w:tr>
        <w:trPr>
          <w:tblHeader/>
        </w:trPr>
        <w:tc>
          <w:tcPr>
            <w:tcW w:w="3822" w:type="dxa"/>
            <w:shd w:val="clear" w:color="auto" w:fill="F2F2F2"/>
          </w:tcPr>
          <w:p>
            <w:pPr>
              <w:bidi/>
            </w:pPr>
            <w:r>
              <w:rPr>
                <w:rtl/>
              </w:rPr>
              <w:t xml:space="preserve">المجال</w:t>
            </w:r>
          </w:p>
        </w:tc>
        <w:tc>
          <w:tcPr>
            <w:tcW w:w="5537" w:type="dxa"/>
            <w:shd w:val="clear" w:color="auto" w:fill="F2F2F2"/>
          </w:tcPr>
          <w:p>
            <w:pPr>
              <w:bidi/>
            </w:pPr>
            <w:r>
              <w:rPr>
                <w:rtl/>
              </w:rPr>
              <w:t xml:space="preserve">الاختيار</w:t>
            </w:r>
          </w:p>
        </w:tc>
      </w:tr>
      <w:tr>
        <w:tc>
          <w:tcPr>
            <w:tcW w:w="3822" w:type="dxa"/>
          </w:tcPr>
          <w:p>
            <w:pPr>
              <w:bidi/>
            </w:pPr>
            <w:r>
              <w:rPr>
                <w:rtl/>
              </w:rPr>
              <w:t xml:space="preserve">المستودع</w:t>
            </w:r>
          </w:p>
        </w:tc>
        <w:tc>
          <w:tcPr>
            <w:tcW w:w="5537" w:type="dxa"/>
          </w:tcPr>
          <w:p>
            <w:pPr/>
            <w:r>
              <w:t xml:space="preserve">Monorepo بـ pnpm وTurborepo (تطبيقات: web، mobile، api، worker؛ حزم مشتركة: types، schemas، ui، i18n)</w:t>
            </w:r>
          </w:p>
        </w:tc>
      </w:tr>
      <w:tr>
        <w:tc>
          <w:tcPr>
            <w:tcW w:w="3822" w:type="dxa"/>
          </w:tcPr>
          <w:p>
            <w:pPr>
              <w:bidi/>
            </w:pPr>
            <w:r>
              <w:rPr>
                <w:rtl/>
              </w:rPr>
              <w:t xml:space="preserve">جودة الكود</w:t>
            </w:r>
          </w:p>
        </w:tc>
        <w:tc>
          <w:tcPr>
            <w:tcW w:w="5537" w:type="dxa"/>
          </w:tcPr>
          <w:p>
            <w:pPr/>
            <w:r>
              <w:t xml:space="preserve">ESLint، Prettier، Husky، Commitlint</w:t>
            </w:r>
          </w:p>
        </w:tc>
      </w:tr>
      <w:tr>
        <w:tc>
          <w:tcPr>
            <w:tcW w:w="3822" w:type="dxa"/>
          </w:tcPr>
          <w:p>
            <w:pPr>
              <w:bidi/>
            </w:pPr>
            <w:r>
              <w:rPr>
                <w:rtl/>
              </w:rPr>
              <w:t xml:space="preserve">الاختبارات</w:t>
            </w:r>
          </w:p>
        </w:tc>
        <w:tc>
          <w:tcPr>
            <w:tcW w:w="5537" w:type="dxa"/>
          </w:tcPr>
          <w:p>
            <w:pPr/>
            <w:r>
              <w:t xml:space="preserve">Vitest للوحدات، Supertest للواجهات، Playwright للويب، Maestro للجوال، k6 للأحمال</w:t>
            </w:r>
          </w:p>
        </w:tc>
      </w:tr>
      <w:tr>
        <w:tc>
          <w:tcPr>
            <w:tcW w:w="3822" w:type="dxa"/>
          </w:tcPr>
          <w:p>
            <w:pPr>
              <w:bidi/>
            </w:pPr>
            <w:r>
              <w:rPr>
                <w:rtl/>
              </w:rPr>
              <w:t xml:space="preserve">الحاويات</w:t>
            </w:r>
          </w:p>
        </w:tc>
        <w:tc>
          <w:tcPr>
            <w:tcW w:w="5537" w:type="dxa"/>
          </w:tcPr>
          <w:p>
            <w:pPr/>
            <w:r>
              <w:t xml:space="preserve">Docker، وKubernetes مُدار عند الحاجة أو منصة حاويات مُدارة في البداية</w:t>
            </w:r>
          </w:p>
        </w:tc>
      </w:tr>
      <w:tr>
        <w:tc>
          <w:tcPr>
            <w:tcW w:w="3822" w:type="dxa"/>
          </w:tcPr>
          <w:p>
            <w:pPr>
              <w:bidi/>
            </w:pPr>
            <w:r>
              <w:rPr>
                <w:rtl/>
              </w:rPr>
              <w:t xml:space="preserve">البنية ككود</w:t>
            </w:r>
          </w:p>
        </w:tc>
        <w:tc>
          <w:tcPr>
            <w:tcW w:w="5537" w:type="dxa"/>
          </w:tcPr>
          <w:p>
            <w:pPr/>
            <w:r>
              <w:t xml:space="preserve">Terraform أو OpenTofu</w:t>
            </w:r>
          </w:p>
        </w:tc>
      </w:tr>
      <w:tr>
        <w:tc>
          <w:tcPr>
            <w:tcW w:w="3822" w:type="dxa"/>
          </w:tcPr>
          <w:p>
            <w:pPr>
              <w:bidi/>
            </w:pPr>
            <w:r>
              <w:rPr>
                <w:rtl/>
              </w:rPr>
              <w:t xml:space="preserve">التكامل المستمر</w:t>
            </w:r>
          </w:p>
        </w:tc>
        <w:tc>
          <w:tcPr>
            <w:tcW w:w="5537" w:type="dxa"/>
          </w:tcPr>
          <w:p>
            <w:pPr/>
            <w:r>
              <w:t xml:space="preserve">GitHub Actions</w:t>
            </w:r>
          </w:p>
        </w:tc>
      </w:tr>
      <w:tr>
        <w:tc>
          <w:tcPr>
            <w:tcW w:w="3822" w:type="dxa"/>
          </w:tcPr>
          <w:p>
            <w:pPr>
              <w:bidi/>
            </w:pPr>
            <w:r>
              <w:rPr>
                <w:rtl/>
              </w:rPr>
              <w:t xml:space="preserve">المراقبة</w:t>
            </w:r>
          </w:p>
        </w:tc>
        <w:tc>
          <w:tcPr>
            <w:tcW w:w="5537" w:type="dxa"/>
          </w:tcPr>
          <w:p>
            <w:pPr/>
            <w:r>
              <w:t xml:space="preserve">OpenTelemetry، Grafana مع Prometheus وLoki وTempo، وSentry للأخطاء</w:t>
            </w:r>
          </w:p>
        </w:tc>
      </w:tr>
      <w:tr>
        <w:tc>
          <w:tcPr>
            <w:tcW w:w="3822" w:type="dxa"/>
          </w:tcPr>
          <w:p>
            <w:pPr>
              <w:bidi/>
            </w:pPr>
            <w:r>
              <w:rPr>
                <w:rtl/>
              </w:rPr>
              <w:t xml:space="preserve">تحليلات المنتج</w:t>
            </w:r>
          </w:p>
        </w:tc>
        <w:tc>
          <w:tcPr>
            <w:tcW w:w="5537" w:type="dxa"/>
          </w:tcPr>
          <w:p>
            <w:pPr/>
            <w:r>
              <w:t xml:space="preserve">PostHog (استضافة ذاتية)</w:t>
            </w:r>
          </w:p>
        </w:tc>
      </w:tr>
      <w:tr>
        <w:tc>
          <w:tcPr>
            <w:tcW w:w="3822" w:type="dxa"/>
          </w:tcPr>
          <w:p>
            <w:pPr>
              <w:bidi/>
            </w:pPr>
            <w:r>
              <w:rPr>
                <w:rtl/>
              </w:rPr>
              <w:t xml:space="preserve">إدارة الأسرار</w:t>
            </w:r>
          </w:p>
        </w:tc>
        <w:tc>
          <w:tcPr>
            <w:tcW w:w="5537" w:type="dxa"/>
          </w:tcPr>
          <w:p>
            <w:pPr/>
            <w:r>
              <w:t xml:space="preserve">Doppler أو Vault أو خدمة أسرار المزود السحابي</w:t>
            </w:r>
          </w:p>
        </w:tc>
      </w:tr>
    </w:tbl>
    <w:p>
      <w:pPr>
        <w:pStyle w:val="Heading2"/>
        <w:bidi/>
      </w:pPr>
      <w:r>
        <w:rPr>
          <w:rtl/>
        </w:rPr>
        <w:t xml:space="preserve">7. نموذج البيانات</w:t>
      </w:r>
    </w:p>
    <w:p>
      <w:pPr>
        <w:bidi/>
      </w:pPr>
      <w:r>
        <w:rPr>
          <w:rtl/>
        </w:rPr>
        <w:t xml:space="preserve">قاعدة PostgreSQL واحدة بنحو 40 جدولاً موزعة على 9 نطاقات. كل جدول يحمل </w:t>
      </w:r>
      <w:r>
        <w:rPr>
          <w:rStyle w:val="CodeChar"/>
          <w:rtl/>
        </w:rPr>
        <w:t xml:space="preserve">tenant_id</w:t>
      </w:r>
      <w:r>
        <w:rPr>
          <w:rtl/>
        </w:rPr>
        <w:t xml:space="preserve"> حتى لو بدأت ترند مستأجراً وحيداً، لأن إضافته لاحقاً أغلى بكثير من إضافته الآن.</w:t>
      </w:r>
    </w:p>
    <w:p>
      <w:pPr>
        <w:pStyle w:val="Heading3"/>
        <w:bidi/>
      </w:pPr>
      <w:r>
        <w:rPr>
          <w:rtl/>
        </w:rPr>
        <w:t xml:space="preserve">7.1 قواعد عامة لكل الجداول</w:t>
      </w:r>
    </w:p>
    <w:p>
      <w:pPr>
        <w:pStyle w:val="ListParagraph"/>
        <w:numPr>
          <w:ilvl w:val="0"/>
          <w:numId w:val="27"/>
        </w:numPr>
        <w:bidi/>
      </w:pPr>
      <w:r>
        <w:rPr>
          <w:b/>
          <w:rtl/>
        </w:rPr>
        <w:t xml:space="preserve">المعرّفات:</w:t>
      </w:r>
      <w:r>
        <w:rPr>
          <w:rtl/>
        </w:rPr>
        <w:t xml:space="preserve"> UUIDv7 (مرتبة زمنياً تحسّن أداء الفهارس)، وتُعرض للخارج ببادئة نوع: </w:t>
      </w:r>
      <w:r>
        <w:rPr>
          <w:rStyle w:val="CodeChar"/>
          <w:rtl/>
        </w:rPr>
        <w:t xml:space="preserve">tsk_</w:t>
      </w:r>
      <w:r>
        <w:rPr>
          <w:rtl/>
        </w:rPr>
        <w:t xml:space="preserve">، </w:t>
      </w:r>
      <w:r>
        <w:rPr>
          <w:rStyle w:val="CodeChar"/>
          <w:rtl/>
        </w:rPr>
        <w:t xml:space="preserve">prj_</w:t>
      </w:r>
      <w:r>
        <w:rPr>
          <w:rtl/>
        </w:rPr>
        <w:t xml:space="preserve">، </w:t>
      </w:r>
      <w:r>
        <w:rPr>
          <w:rStyle w:val="CodeChar"/>
          <w:rtl/>
        </w:rPr>
        <w:t xml:space="preserve">usr_</w:t>
      </w:r>
      <w:r>
        <w:rPr>
          <w:rtl/>
        </w:rPr>
        <w:t xml:space="preserve">.</w:t>
      </w:r>
    </w:p>
    <w:p>
      <w:pPr>
        <w:pStyle w:val="ListParagraph"/>
        <w:numPr>
          <w:ilvl w:val="0"/>
          <w:numId w:val="27"/>
        </w:numPr>
        <w:bidi/>
      </w:pPr>
      <w:r>
        <w:rPr>
          <w:b/>
          <w:rtl/>
        </w:rPr>
        <w:t xml:space="preserve">الأعمدة الإلزامية:</w:t>
      </w:r>
      <w:r>
        <w:rPr>
          <w:rtl/>
        </w:rPr>
        <w:t xml:space="preserve"> </w:t>
      </w:r>
      <w:r>
        <w:rPr>
          <w:rStyle w:val="CodeChar"/>
          <w:rtl/>
        </w:rPr>
        <w:t xml:space="preserve">id</w:t>
      </w:r>
      <w:r>
        <w:rPr>
          <w:rtl/>
        </w:rPr>
        <w:t xml:space="preserve">، </w:t>
      </w:r>
      <w:r>
        <w:rPr>
          <w:rStyle w:val="CodeChar"/>
          <w:rtl/>
        </w:rPr>
        <w:t xml:space="preserve">tenant_id</w:t>
      </w:r>
      <w:r>
        <w:rPr>
          <w:rtl/>
        </w:rPr>
        <w:t xml:space="preserve">، </w:t>
      </w:r>
      <w:r>
        <w:rPr>
          <w:rStyle w:val="CodeChar"/>
          <w:rtl/>
        </w:rPr>
        <w:t xml:space="preserve">created_at</w:t>
      </w:r>
      <w:r>
        <w:rPr>
          <w:rtl/>
        </w:rPr>
        <w:t xml:space="preserve">، </w:t>
      </w:r>
      <w:r>
        <w:rPr>
          <w:rStyle w:val="CodeChar"/>
          <w:rtl/>
        </w:rPr>
        <w:t xml:space="preserve">updated_at</w:t>
      </w:r>
      <w:r>
        <w:rPr>
          <w:rtl/>
        </w:rPr>
        <w:t xml:space="preserve">، </w:t>
      </w:r>
      <w:r>
        <w:rPr>
          <w:rStyle w:val="CodeChar"/>
          <w:rtl/>
        </w:rPr>
        <w:t xml:space="preserve">created_by</w:t>
      </w:r>
      <w:r>
        <w:rPr>
          <w:rtl/>
        </w:rPr>
        <w:t xml:space="preserve">.</w:t>
      </w:r>
    </w:p>
    <w:p>
      <w:pPr>
        <w:pStyle w:val="ListParagraph"/>
        <w:numPr>
          <w:ilvl w:val="0"/>
          <w:numId w:val="27"/>
        </w:numPr>
        <w:bidi/>
      </w:pPr>
      <w:r>
        <w:rPr>
          <w:b/>
          <w:rtl/>
        </w:rPr>
        <w:t xml:space="preserve">الحذف:</w:t>
      </w:r>
      <w:r>
        <w:rPr>
          <w:rtl/>
        </w:rPr>
        <w:t xml:space="preserve"> ناعم عبر </w:t>
      </w:r>
      <w:r>
        <w:rPr>
          <w:rStyle w:val="CodeChar"/>
          <w:rtl/>
        </w:rPr>
        <w:t xml:space="preserve">deleted_at</w:t>
      </w:r>
      <w:r>
        <w:rPr>
          <w:rtl/>
        </w:rPr>
        <w:t xml:space="preserve"> للكيانات التي لها سلة محذوفات، ونهائي بعد مدة الاحتفاظ.</w:t>
      </w:r>
    </w:p>
    <w:p>
      <w:pPr>
        <w:pStyle w:val="ListParagraph"/>
        <w:numPr>
          <w:ilvl w:val="0"/>
          <w:numId w:val="27"/>
        </w:numPr>
        <w:bidi/>
      </w:pPr>
      <w:r>
        <w:rPr>
          <w:b/>
          <w:rtl/>
        </w:rPr>
        <w:t xml:space="preserve">التوقيت:</w:t>
      </w:r>
      <w:r>
        <w:rPr>
          <w:rtl/>
        </w:rPr>
        <w:t xml:space="preserve"> كل الأوقات </w:t>
      </w:r>
      <w:r>
        <w:rPr>
          <w:rStyle w:val="CodeChar"/>
          <w:rtl/>
        </w:rPr>
        <w:t xml:space="preserve">timestamptz</w:t>
      </w:r>
      <w:r>
        <w:rPr>
          <w:rtl/>
        </w:rPr>
        <w:t xml:space="preserve"> بتوقيت UTC، والعرض بتوقيت المستخدم (الافتراضي Asia/Riyadh).</w:t>
      </w:r>
    </w:p>
    <w:p>
      <w:pPr>
        <w:pStyle w:val="ListParagraph"/>
        <w:numPr>
          <w:ilvl w:val="0"/>
          <w:numId w:val="27"/>
        </w:numPr>
        <w:bidi/>
      </w:pPr>
      <w:r>
        <w:rPr>
          <w:b/>
          <w:rtl/>
        </w:rPr>
        <w:t xml:space="preserve">الحقول المخصصة:</w:t>
      </w:r>
      <w:r>
        <w:rPr>
          <w:rtl/>
        </w:rPr>
        <w:t xml:space="preserve"> عمود </w:t>
      </w:r>
      <w:r>
        <w:rPr>
          <w:rStyle w:val="CodeChar"/>
          <w:rtl/>
        </w:rPr>
        <w:t xml:space="preserve">custom_fields</w:t>
      </w:r>
      <w:r>
        <w:rPr>
          <w:rtl/>
        </w:rPr>
        <w:t xml:space="preserve"> من نوع JSONB مع فهرس GIN، وتعريفاتها في جدول مستقل.</w:t>
      </w:r>
    </w:p>
    <w:p>
      <w:pPr>
        <w:pStyle w:val="ListParagraph"/>
        <w:numPr>
          <w:ilvl w:val="0"/>
          <w:numId w:val="27"/>
        </w:numPr>
        <w:bidi/>
      </w:pPr>
      <w:r>
        <w:rPr>
          <w:b/>
          <w:rtl/>
        </w:rPr>
        <w:t xml:space="preserve">السجل:</w:t>
      </w:r>
      <w:r>
        <w:rPr>
          <w:rtl/>
        </w:rPr>
        <w:t xml:space="preserve"> كل تعديل على الكيانات الأساسية يكتب صفاً في </w:t>
      </w:r>
      <w:r>
        <w:rPr>
          <w:rStyle w:val="CodeChar"/>
          <w:rtl/>
        </w:rPr>
        <w:t xml:space="preserve">audit_events</w:t>
      </w:r>
      <w:r>
        <w:rPr>
          <w:rtl/>
        </w:rPr>
        <w:t xml:space="preserve"> داخل المعاملة نفسها.</w:t>
      </w:r>
    </w:p>
    <w:p>
      <w:pPr>
        <w:pStyle w:val="Heading3"/>
        <w:bidi/>
      </w:pPr>
      <w:r>
        <w:rPr>
          <w:rtl/>
        </w:rPr>
        <w:t xml:space="preserve">7.2 الكيانات الرئيسية</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النطاق</w:t>
            </w:r>
          </w:p>
        </w:tc>
        <w:tc>
          <w:tcPr>
            <w:tcW w:w="2340" w:type="dxa"/>
            <w:shd w:val="clear" w:color="auto" w:fill="F2F2F2"/>
          </w:tcPr>
          <w:p>
            <w:pPr>
              <w:bidi/>
            </w:pPr>
            <w:r>
              <w:rPr>
                <w:rtl/>
              </w:rPr>
              <w:t xml:space="preserve">الجدول</w:t>
            </w:r>
          </w:p>
        </w:tc>
        <w:tc>
          <w:tcPr>
            <w:tcW w:w="2340" w:type="dxa"/>
            <w:shd w:val="clear" w:color="auto" w:fill="F2F2F2"/>
          </w:tcPr>
          <w:p>
            <w:pPr>
              <w:bidi/>
            </w:pPr>
            <w:r>
              <w:rPr>
                <w:rtl/>
              </w:rPr>
              <w:t xml:space="preserve">أهم الحقول</w:t>
            </w:r>
          </w:p>
        </w:tc>
        <w:tc>
          <w:tcPr>
            <w:tcW w:w="2340" w:type="dxa"/>
            <w:shd w:val="clear" w:color="auto" w:fill="F2F2F2"/>
          </w:tcPr>
          <w:p>
            <w:pPr>
              <w:bidi/>
            </w:pPr>
            <w:r>
              <w:rPr>
                <w:rtl/>
              </w:rPr>
              <w:t xml:space="preserve">ملاحظات</w:t>
            </w:r>
          </w:p>
        </w:tc>
      </w:tr>
      <w:tr>
        <w:tc>
          <w:tcPr>
            <w:tcW w:w="2340" w:type="dxa"/>
          </w:tcPr>
          <w:p>
            <w:pPr>
              <w:bidi/>
            </w:pPr>
            <w:r>
              <w:rPr>
                <w:rtl/>
              </w:rPr>
              <w:t xml:space="preserve">الهوية</w:t>
            </w:r>
          </w:p>
        </w:tc>
        <w:tc>
          <w:tcPr>
            <w:tcW w:w="2340" w:type="dxa"/>
          </w:tcPr>
          <w:p>
            <w:pPr/>
            <w:r>
              <w:t xml:space="preserve">tenants</w:t>
            </w:r>
          </w:p>
        </w:tc>
        <w:tc>
          <w:tcPr>
            <w:tcW w:w="2340" w:type="dxa"/>
          </w:tcPr>
          <w:p>
            <w:pPr/>
            <w:r>
              <w:t xml:space="preserve">name، plan، settings، data_region</w:t>
            </w:r>
          </w:p>
        </w:tc>
        <w:tc>
          <w:tcPr>
            <w:tcW w:w="2340" w:type="dxa"/>
          </w:tcPr>
          <w:p>
            <w:pPr>
              <w:bidi/>
            </w:pPr>
            <w:r>
              <w:rPr>
                <w:rtl/>
              </w:rPr>
              <w:t xml:space="preserve">الشركة (ترند)</w:t>
            </w:r>
          </w:p>
        </w:tc>
      </w:tr>
      <w:tr>
        <w:tc>
          <w:tcPr>
            <w:tcW w:w="2340" w:type="dxa"/>
          </w:tcPr>
          <w:p>
            <w:pPr>
              <w:bidi/>
            </w:pPr>
            <w:r>
              <w:rPr>
                <w:rtl/>
              </w:rPr>
              <w:t xml:space="preserve">الهوية</w:t>
            </w:r>
          </w:p>
        </w:tc>
        <w:tc>
          <w:tcPr>
            <w:tcW w:w="2340" w:type="dxa"/>
          </w:tcPr>
          <w:p>
            <w:pPr/>
            <w:r>
              <w:t xml:space="preserve">users</w:t>
            </w:r>
          </w:p>
        </w:tc>
        <w:tc>
          <w:tcPr>
            <w:tcW w:w="2340" w:type="dxa"/>
          </w:tcPr>
          <w:p>
            <w:pPr/>
            <w:r>
              <w:t xml:space="preserve">email، phone، name_ar، name_en، locale، timezone، status</w:t>
            </w:r>
          </w:p>
        </w:tc>
        <w:tc>
          <w:tcPr>
            <w:tcW w:w="2340" w:type="dxa"/>
          </w:tcPr>
          <w:p>
            <w:pPr/>
            <w:r>
              <w:t xml:space="preserve">—</w:t>
            </w:r>
          </w:p>
        </w:tc>
      </w:tr>
      <w:tr>
        <w:tc>
          <w:tcPr>
            <w:tcW w:w="2340" w:type="dxa"/>
          </w:tcPr>
          <w:p>
            <w:pPr>
              <w:bidi/>
            </w:pPr>
            <w:r>
              <w:rPr>
                <w:rtl/>
              </w:rPr>
              <w:t xml:space="preserve">الهوية</w:t>
            </w:r>
          </w:p>
        </w:tc>
        <w:tc>
          <w:tcPr>
            <w:tcW w:w="2340" w:type="dxa"/>
          </w:tcPr>
          <w:p>
            <w:pPr/>
            <w:r>
              <w:t xml:space="preserve">memberships</w:t>
            </w:r>
          </w:p>
        </w:tc>
        <w:tc>
          <w:tcPr>
            <w:tcW w:w="2340" w:type="dxa"/>
          </w:tcPr>
          <w:p>
            <w:pPr/>
            <w:r>
              <w:t xml:space="preserve">user_id، workspace_id، role، org_unit_id، manager_id، guest_expires_at</w:t>
            </w:r>
          </w:p>
        </w:tc>
        <w:tc>
          <w:tcPr>
            <w:tcW w:w="2340" w:type="dxa"/>
          </w:tcPr>
          <w:p>
            <w:pPr>
              <w:bidi/>
            </w:pPr>
            <w:r>
              <w:rPr>
                <w:rtl/>
              </w:rPr>
              <w:t xml:space="preserve">ربط المستخدم بالمساحة ودوره</w:t>
            </w:r>
          </w:p>
        </w:tc>
      </w:tr>
      <w:tr>
        <w:tc>
          <w:tcPr>
            <w:tcW w:w="2340" w:type="dxa"/>
          </w:tcPr>
          <w:p>
            <w:pPr>
              <w:bidi/>
            </w:pPr>
            <w:r>
              <w:rPr>
                <w:rtl/>
              </w:rPr>
              <w:t xml:space="preserve">الهوية</w:t>
            </w:r>
          </w:p>
        </w:tc>
        <w:tc>
          <w:tcPr>
            <w:tcW w:w="2340" w:type="dxa"/>
          </w:tcPr>
          <w:p>
            <w:pPr/>
            <w:r>
              <w:t xml:space="preserve">sessions، mfa_factors، api_keys</w:t>
            </w:r>
          </w:p>
        </w:tc>
        <w:tc>
          <w:tcPr>
            <w:tcW w:w="2340" w:type="dxa"/>
          </w:tcPr>
          <w:p>
            <w:pPr/>
            <w:r>
              <w:t xml:space="preserve">—</w:t>
            </w:r>
          </w:p>
        </w:tc>
        <w:tc>
          <w:tcPr>
            <w:tcW w:w="2340" w:type="dxa"/>
          </w:tcPr>
          <w:p>
            <w:pPr>
              <w:bidi/>
            </w:pPr>
            <w:r>
              <w:rPr>
                <w:rtl/>
              </w:rPr>
              <w:t xml:space="preserve">المفاتيح مخزنة كتجزئة فقط</w:t>
            </w:r>
          </w:p>
        </w:tc>
      </w:tr>
      <w:tr>
        <w:tc>
          <w:tcPr>
            <w:tcW w:w="2340" w:type="dxa"/>
          </w:tcPr>
          <w:p>
            <w:pPr>
              <w:bidi/>
            </w:pPr>
            <w:r>
              <w:rPr>
                <w:rtl/>
              </w:rPr>
              <w:t xml:space="preserve">الهيكل</w:t>
            </w:r>
          </w:p>
        </w:tc>
        <w:tc>
          <w:tcPr>
            <w:tcW w:w="2340" w:type="dxa"/>
          </w:tcPr>
          <w:p>
            <w:pPr/>
            <w:r>
              <w:t xml:space="preserve">workspaces</w:t>
            </w:r>
          </w:p>
        </w:tc>
        <w:tc>
          <w:tcPr>
            <w:tcW w:w="2340" w:type="dxa"/>
          </w:tcPr>
          <w:p>
            <w:pPr/>
            <w:r>
              <w:t xml:space="preserve">name، identity، settings</w:t>
            </w:r>
          </w:p>
        </w:tc>
        <w:tc>
          <w:tcPr>
            <w:tcW w:w="2340" w:type="dxa"/>
          </w:tcPr>
          <w:p>
            <w:pPr/>
            <w:r>
              <w:t xml:space="preserve">—</w:t>
            </w:r>
          </w:p>
        </w:tc>
      </w:tr>
      <w:tr>
        <w:tc>
          <w:tcPr>
            <w:tcW w:w="2340" w:type="dxa"/>
          </w:tcPr>
          <w:p>
            <w:pPr>
              <w:bidi/>
            </w:pPr>
            <w:r>
              <w:rPr>
                <w:rtl/>
              </w:rPr>
              <w:t xml:space="preserve">الهيكل</w:t>
            </w:r>
          </w:p>
        </w:tc>
        <w:tc>
          <w:tcPr>
            <w:tcW w:w="2340" w:type="dxa"/>
          </w:tcPr>
          <w:p>
            <w:pPr/>
            <w:r>
              <w:t xml:space="preserve">org_units</w:t>
            </w:r>
          </w:p>
        </w:tc>
        <w:tc>
          <w:tcPr>
            <w:tcW w:w="2340" w:type="dxa"/>
          </w:tcPr>
          <w:p>
            <w:pPr/>
            <w:r>
              <w:t xml:space="preserve">parent_id، type (قطاع، إدارة، قسم، فريق)، head_user_id</w:t>
            </w:r>
          </w:p>
        </w:tc>
        <w:tc>
          <w:tcPr>
            <w:tcW w:w="2340" w:type="dxa"/>
          </w:tcPr>
          <w:p>
            <w:pPr>
              <w:bidi/>
            </w:pPr>
            <w:r>
              <w:rPr>
                <w:rtl/>
              </w:rPr>
              <w:t xml:space="preserve">شجرة بمسار ltree</w:t>
            </w:r>
          </w:p>
        </w:tc>
      </w:tr>
      <w:tr>
        <w:tc>
          <w:tcPr>
            <w:tcW w:w="2340" w:type="dxa"/>
          </w:tcPr>
          <w:p>
            <w:pPr>
              <w:bidi/>
            </w:pPr>
            <w:r>
              <w:rPr>
                <w:rtl/>
              </w:rPr>
              <w:t xml:space="preserve">الهيكل</w:t>
            </w:r>
          </w:p>
        </w:tc>
        <w:tc>
          <w:tcPr>
            <w:tcW w:w="2340" w:type="dxa"/>
          </w:tcPr>
          <w:p>
            <w:pPr/>
            <w:r>
              <w:t xml:space="preserve">work_calendars</w:t>
            </w:r>
          </w:p>
        </w:tc>
        <w:tc>
          <w:tcPr>
            <w:tcW w:w="2340" w:type="dxa"/>
          </w:tcPr>
          <w:p>
            <w:pPr/>
            <w:r>
              <w:t xml:space="preserve">weekdays، hours، holidays، ramadan_hours</w:t>
            </w:r>
          </w:p>
        </w:tc>
        <w:tc>
          <w:tcPr>
            <w:tcW w:w="2340" w:type="dxa"/>
          </w:tcPr>
          <w:p>
            <w:pPr>
              <w:bidi/>
            </w:pPr>
            <w:r>
              <w:rPr>
                <w:rtl/>
              </w:rPr>
              <w:t xml:space="preserve">أيام العمل وساعاته</w:t>
            </w:r>
          </w:p>
        </w:tc>
      </w:tr>
      <w:tr>
        <w:tc>
          <w:tcPr>
            <w:tcW w:w="2340" w:type="dxa"/>
          </w:tcPr>
          <w:p>
            <w:pPr>
              <w:bidi/>
            </w:pPr>
            <w:r>
              <w:rPr>
                <w:rtl/>
              </w:rPr>
              <w:t xml:space="preserve">العمل</w:t>
            </w:r>
          </w:p>
        </w:tc>
        <w:tc>
          <w:tcPr>
            <w:tcW w:w="2340" w:type="dxa"/>
          </w:tcPr>
          <w:p>
            <w:pPr/>
            <w:r>
              <w:t xml:space="preserve">projects</w:t>
            </w:r>
          </w:p>
        </w:tc>
        <w:tc>
          <w:tcPr>
            <w:tcW w:w="2340" w:type="dxa"/>
          </w:tcPr>
          <w:p>
            <w:pPr/>
            <w:r>
              <w:t xml:space="preserve">workspace_id، name، owner_id، visibility</w:t>
            </w:r>
          </w:p>
        </w:tc>
        <w:tc>
          <w:tcPr>
            <w:tcW w:w="2340" w:type="dxa"/>
          </w:tcPr>
          <w:p>
            <w:pPr/>
            <w:r>
              <w:t xml:space="preserve">—</w:t>
            </w:r>
          </w:p>
        </w:tc>
      </w:tr>
      <w:tr>
        <w:tc>
          <w:tcPr>
            <w:tcW w:w="2340" w:type="dxa"/>
          </w:tcPr>
          <w:p>
            <w:pPr>
              <w:bidi/>
            </w:pPr>
            <w:r>
              <w:rPr>
                <w:rtl/>
              </w:rPr>
              <w:t xml:space="preserve">العمل</w:t>
            </w:r>
          </w:p>
        </w:tc>
        <w:tc>
          <w:tcPr>
            <w:tcW w:w="2340" w:type="dxa"/>
          </w:tcPr>
          <w:p>
            <w:pPr/>
            <w:r>
              <w:t xml:space="preserve">boards</w:t>
            </w:r>
          </w:p>
        </w:tc>
        <w:tc>
          <w:tcPr>
            <w:tcW w:w="2340" w:type="dxa"/>
          </w:tcPr>
          <w:p>
            <w:pPr/>
            <w:r>
              <w:t xml:space="preserve">project_id، name، settings (تاريخ إجباري، تثبيت المنتهية…)</w:t>
            </w:r>
          </w:p>
        </w:tc>
        <w:tc>
          <w:tcPr>
            <w:tcW w:w="2340" w:type="dxa"/>
          </w:tcPr>
          <w:p>
            <w:pPr/>
            <w:r>
              <w:t xml:space="preserve">—</w:t>
            </w:r>
          </w:p>
        </w:tc>
      </w:tr>
      <w:tr>
        <w:tc>
          <w:tcPr>
            <w:tcW w:w="2340" w:type="dxa"/>
          </w:tcPr>
          <w:p>
            <w:pPr>
              <w:bidi/>
            </w:pPr>
            <w:r>
              <w:rPr>
                <w:rtl/>
              </w:rPr>
              <w:t xml:space="preserve">العمل</w:t>
            </w:r>
          </w:p>
        </w:tc>
        <w:tc>
          <w:tcPr>
            <w:tcW w:w="2340" w:type="dxa"/>
          </w:tcPr>
          <w:p>
            <w:pPr/>
            <w:r>
              <w:t xml:space="preserve">board_columns</w:t>
            </w:r>
          </w:p>
        </w:tc>
        <w:tc>
          <w:tcPr>
            <w:tcW w:w="2340" w:type="dxa"/>
          </w:tcPr>
          <w:p>
            <w:pPr/>
            <w:r>
              <w:t xml:space="preserve">board_id، name، position، category (todo، doing، blocked، done)</w:t>
            </w:r>
          </w:p>
        </w:tc>
        <w:tc>
          <w:tcPr>
            <w:tcW w:w="2340" w:type="dxa"/>
          </w:tcPr>
          <w:p>
            <w:pPr>
              <w:bidi/>
            </w:pPr>
            <w:r>
              <w:rPr>
                <w:rtl/>
              </w:rPr>
              <w:t xml:space="preserve">الفئة تُستخدم في الحسابات</w:t>
            </w:r>
          </w:p>
        </w:tc>
      </w:tr>
      <w:tr>
        <w:tc>
          <w:tcPr>
            <w:tcW w:w="2340" w:type="dxa"/>
          </w:tcPr>
          <w:p>
            <w:pPr>
              <w:bidi/>
            </w:pPr>
            <w:r>
              <w:rPr>
                <w:rtl/>
              </w:rPr>
              <w:t xml:space="preserve">العمل</w:t>
            </w:r>
          </w:p>
        </w:tc>
        <w:tc>
          <w:tcPr>
            <w:tcW w:w="2340" w:type="dxa"/>
          </w:tcPr>
          <w:p>
            <w:pPr/>
            <w:r>
              <w:t xml:space="preserve">tasks</w:t>
            </w:r>
          </w:p>
        </w:tc>
        <w:tc>
          <w:tcPr>
            <w:tcW w:w="2340" w:type="dxa"/>
          </w:tcPr>
          <w:p>
            <w:pPr/>
            <w:r>
              <w:t xml:space="preserve">board_id، column_id، title، description، priority، due_at، estimate، source_type، source_id، hidden، protected، position، closed_at، reopened_count</w:t>
            </w:r>
          </w:p>
        </w:tc>
        <w:tc>
          <w:tcPr>
            <w:tcW w:w="2340" w:type="dxa"/>
          </w:tcPr>
          <w:p>
            <w:pPr>
              <w:bidi/>
            </w:pPr>
            <w:r>
              <w:rPr>
                <w:rtl/>
              </w:rPr>
              <w:t xml:space="preserve">الجدول الأكثر استعلاماً</w:t>
            </w:r>
          </w:p>
        </w:tc>
      </w:tr>
      <w:tr>
        <w:tc>
          <w:tcPr>
            <w:tcW w:w="2340" w:type="dxa"/>
          </w:tcPr>
          <w:p>
            <w:pPr>
              <w:bidi/>
            </w:pPr>
            <w:r>
              <w:rPr>
                <w:rtl/>
              </w:rPr>
              <w:t xml:space="preserve">العمل</w:t>
            </w:r>
          </w:p>
        </w:tc>
        <w:tc>
          <w:tcPr>
            <w:tcW w:w="2340" w:type="dxa"/>
          </w:tcPr>
          <w:p>
            <w:pPr/>
            <w:r>
              <w:t xml:space="preserve">task_assignees</w:t>
            </w:r>
          </w:p>
        </w:tc>
        <w:tc>
          <w:tcPr>
            <w:tcW w:w="2340" w:type="dxa"/>
          </w:tcPr>
          <w:p>
            <w:pPr/>
            <w:r>
              <w:t xml:space="preserve">task_id، user_id، is_primary</w:t>
            </w:r>
          </w:p>
        </w:tc>
        <w:tc>
          <w:tcPr>
            <w:tcW w:w="2340" w:type="dxa"/>
          </w:tcPr>
          <w:p>
            <w:pPr>
              <w:bidi/>
            </w:pPr>
            <w:r>
              <w:rPr>
                <w:rtl/>
              </w:rPr>
              <w:t xml:space="preserve">المسؤول الأول بنجمة</w:t>
            </w:r>
          </w:p>
        </w:tc>
      </w:tr>
      <w:tr>
        <w:tc>
          <w:tcPr>
            <w:tcW w:w="2340" w:type="dxa"/>
          </w:tcPr>
          <w:p>
            <w:pPr>
              <w:bidi/>
            </w:pPr>
            <w:r>
              <w:rPr>
                <w:rtl/>
              </w:rPr>
              <w:t xml:space="preserve">العمل</w:t>
            </w:r>
          </w:p>
        </w:tc>
        <w:tc>
          <w:tcPr>
            <w:tcW w:w="2340" w:type="dxa"/>
          </w:tcPr>
          <w:p>
            <w:pPr/>
            <w:r>
              <w:t xml:space="preserve">subtasks، task_dependencies، task_labels، labels</w:t>
            </w:r>
          </w:p>
        </w:tc>
        <w:tc>
          <w:tcPr>
            <w:tcW w:w="2340" w:type="dxa"/>
          </w:tcPr>
          <w:p>
            <w:pPr/>
            <w:r>
              <w:t xml:space="preserve">—</w:t>
            </w:r>
          </w:p>
        </w:tc>
        <w:tc>
          <w:tcPr>
            <w:tcW w:w="2340" w:type="dxa"/>
          </w:tcPr>
          <w:p>
            <w:pPr/>
            <w:r>
              <w:t xml:space="preserve">—</w:t>
            </w:r>
          </w:p>
        </w:tc>
      </w:tr>
      <w:tr>
        <w:tc>
          <w:tcPr>
            <w:tcW w:w="2340" w:type="dxa"/>
          </w:tcPr>
          <w:p>
            <w:pPr>
              <w:bidi/>
            </w:pPr>
            <w:r>
              <w:rPr>
                <w:rtl/>
              </w:rPr>
              <w:t xml:space="preserve">العمل</w:t>
            </w:r>
          </w:p>
        </w:tc>
        <w:tc>
          <w:tcPr>
            <w:tcW w:w="2340" w:type="dxa"/>
          </w:tcPr>
          <w:p>
            <w:pPr/>
            <w:r>
              <w:t xml:space="preserve">task_comments، task_attachments</w:t>
            </w:r>
          </w:p>
        </w:tc>
        <w:tc>
          <w:tcPr>
            <w:tcW w:w="2340" w:type="dxa"/>
          </w:tcPr>
          <w:p>
            <w:pPr/>
            <w:r>
              <w:t xml:space="preserve">body، mentions، file_id</w:t>
            </w:r>
          </w:p>
        </w:tc>
        <w:tc>
          <w:tcPr>
            <w:tcW w:w="2340" w:type="dxa"/>
          </w:tcPr>
          <w:p>
            <w:pPr/>
            <w:r>
              <w:t xml:space="preserve">—</w:t>
            </w:r>
          </w:p>
        </w:tc>
      </w:tr>
      <w:tr>
        <w:tc>
          <w:tcPr>
            <w:tcW w:w="2340" w:type="dxa"/>
          </w:tcPr>
          <w:p>
            <w:pPr>
              <w:bidi/>
            </w:pPr>
            <w:r>
              <w:rPr>
                <w:rtl/>
              </w:rPr>
              <w:t xml:space="preserve">العمل</w:t>
            </w:r>
          </w:p>
        </w:tc>
        <w:tc>
          <w:tcPr>
            <w:tcW w:w="2340" w:type="dxa"/>
          </w:tcPr>
          <w:p>
            <w:pPr/>
            <w:r>
              <w:t xml:space="preserve">task_history</w:t>
            </w:r>
          </w:p>
        </w:tc>
        <w:tc>
          <w:tcPr>
            <w:tcW w:w="2340" w:type="dxa"/>
          </w:tcPr>
          <w:p>
            <w:pPr/>
            <w:r>
              <w:t xml:space="preserve">task_id، field، old_value، new_value، actor_id</w:t>
            </w:r>
          </w:p>
        </w:tc>
        <w:tc>
          <w:tcPr>
            <w:tcW w:w="2340" w:type="dxa"/>
          </w:tcPr>
          <w:p>
            <w:pPr>
              <w:bidi/>
            </w:pPr>
            <w:r>
              <w:rPr>
                <w:rtl/>
              </w:rPr>
              <w:t xml:space="preserve">للعرض داخل البطاقة</w:t>
            </w:r>
          </w:p>
        </w:tc>
      </w:tr>
      <w:tr>
        <w:tc>
          <w:tcPr>
            <w:tcW w:w="2340" w:type="dxa"/>
          </w:tcPr>
          <w:p>
            <w:pPr>
              <w:bidi/>
            </w:pPr>
            <w:r>
              <w:rPr>
                <w:rtl/>
              </w:rPr>
              <w:t xml:space="preserve">العمل</w:t>
            </w:r>
          </w:p>
        </w:tc>
        <w:tc>
          <w:tcPr>
            <w:tcW w:w="2340" w:type="dxa"/>
          </w:tcPr>
          <w:p>
            <w:pPr/>
            <w:r>
              <w:t xml:space="preserve">due_change_requests</w:t>
            </w:r>
          </w:p>
        </w:tc>
        <w:tc>
          <w:tcPr>
            <w:tcW w:w="2340" w:type="dxa"/>
          </w:tcPr>
          <w:p>
            <w:pPr/>
            <w:r>
              <w:t xml:space="preserve">task_id، old_due، new_due، reason، status، decided_by</w:t>
            </w:r>
          </w:p>
        </w:tc>
        <w:tc>
          <w:tcPr>
            <w:tcW w:w="2340" w:type="dxa"/>
          </w:tcPr>
          <w:p>
            <w:pPr>
              <w:bidi/>
            </w:pPr>
            <w:r>
              <w:rPr>
                <w:rtl/>
              </w:rPr>
              <w:t xml:space="preserve">مسار اعتماد تعديل الموعد</w:t>
            </w:r>
          </w:p>
        </w:tc>
      </w:tr>
      <w:tr>
        <w:tc>
          <w:tcPr>
            <w:tcW w:w="2340" w:type="dxa"/>
          </w:tcPr>
          <w:p>
            <w:pPr>
              <w:bidi/>
            </w:pPr>
            <w:r>
              <w:rPr>
                <w:rtl/>
              </w:rPr>
              <w:t xml:space="preserve">العمل</w:t>
            </w:r>
          </w:p>
        </w:tc>
        <w:tc>
          <w:tcPr>
            <w:tcW w:w="2340" w:type="dxa"/>
          </w:tcPr>
          <w:p>
            <w:pPr/>
            <w:r>
              <w:t xml:space="preserve">recurrences، templates، template_steps</w:t>
            </w:r>
          </w:p>
        </w:tc>
        <w:tc>
          <w:tcPr>
            <w:tcW w:w="2340" w:type="dxa"/>
          </w:tcPr>
          <w:p>
            <w:pPr/>
            <w:r>
              <w:t xml:space="preserve">—</w:t>
            </w:r>
          </w:p>
        </w:tc>
        <w:tc>
          <w:tcPr>
            <w:tcW w:w="2340" w:type="dxa"/>
          </w:tcPr>
          <w:p>
            <w:pPr>
              <w:bidi/>
            </w:pPr>
            <w:r>
              <w:rPr>
                <w:rtl/>
              </w:rPr>
              <w:t xml:space="preserve">المهام المتكررة والقوالب</w:t>
            </w:r>
          </w:p>
        </w:tc>
      </w:tr>
      <w:tr>
        <w:tc>
          <w:tcPr>
            <w:tcW w:w="2340" w:type="dxa"/>
          </w:tcPr>
          <w:p>
            <w:pPr>
              <w:bidi/>
            </w:pPr>
            <w:r>
              <w:rPr>
                <w:rtl/>
              </w:rPr>
              <w:t xml:space="preserve">الأهداف</w:t>
            </w:r>
          </w:p>
        </w:tc>
        <w:tc>
          <w:tcPr>
            <w:tcW w:w="2340" w:type="dxa"/>
          </w:tcPr>
          <w:p>
            <w:pPr/>
            <w:r>
              <w:t xml:space="preserve">objectives، key_results، kr_task_links</w:t>
            </w:r>
          </w:p>
        </w:tc>
        <w:tc>
          <w:tcPr>
            <w:tcW w:w="2340" w:type="dxa"/>
          </w:tcPr>
          <w:p>
            <w:pPr/>
            <w:r>
              <w:t xml:space="preserve">period، owner، target، current</w:t>
            </w:r>
          </w:p>
        </w:tc>
        <w:tc>
          <w:tcPr>
            <w:tcW w:w="2340" w:type="dxa"/>
          </w:tcPr>
          <w:p>
            <w:pPr/>
            <w:r>
              <w:t xml:space="preserve">OKR</w:t>
            </w:r>
          </w:p>
        </w:tc>
      </w:tr>
      <w:tr>
        <w:tc>
          <w:tcPr>
            <w:tcW w:w="2340" w:type="dxa"/>
          </w:tcPr>
          <w:p>
            <w:pPr>
              <w:bidi/>
            </w:pPr>
            <w:r>
              <w:rPr>
                <w:rtl/>
              </w:rPr>
              <w:t xml:space="preserve">التواصل</w:t>
            </w:r>
          </w:p>
        </w:tc>
        <w:tc>
          <w:tcPr>
            <w:tcW w:w="2340" w:type="dxa"/>
          </w:tcPr>
          <w:p>
            <w:pPr/>
            <w:r>
              <w:t xml:space="preserve">conversations</w:t>
            </w:r>
          </w:p>
        </w:tc>
        <w:tc>
          <w:tcPr>
            <w:tcW w:w="2340" w:type="dxa"/>
          </w:tcPr>
          <w:p>
            <w:pPr/>
            <w:r>
              <w:t xml:space="preserve">type (direct، group، channel)، project_id</w:t>
            </w:r>
          </w:p>
        </w:tc>
        <w:tc>
          <w:tcPr>
            <w:tcW w:w="2340" w:type="dxa"/>
          </w:tcPr>
          <w:p>
            <w:pPr/>
            <w:r>
              <w:t xml:space="preserve">—</w:t>
            </w:r>
          </w:p>
        </w:tc>
      </w:tr>
      <w:tr>
        <w:tc>
          <w:tcPr>
            <w:tcW w:w="2340" w:type="dxa"/>
          </w:tcPr>
          <w:p>
            <w:pPr>
              <w:bidi/>
            </w:pPr>
            <w:r>
              <w:rPr>
                <w:rtl/>
              </w:rPr>
              <w:t xml:space="preserve">التواصل</w:t>
            </w:r>
          </w:p>
        </w:tc>
        <w:tc>
          <w:tcPr>
            <w:tcW w:w="2340" w:type="dxa"/>
          </w:tcPr>
          <w:p>
            <w:pPr/>
            <w:r>
              <w:t xml:space="preserve">conversation_members</w:t>
            </w:r>
          </w:p>
        </w:tc>
        <w:tc>
          <w:tcPr>
            <w:tcW w:w="2340" w:type="dxa"/>
          </w:tcPr>
          <w:p>
            <w:pPr/>
            <w:r>
              <w:t xml:space="preserve">last_read_message_id، muted، pinned</w:t>
            </w:r>
          </w:p>
        </w:tc>
        <w:tc>
          <w:tcPr>
            <w:tcW w:w="2340" w:type="dxa"/>
          </w:tcPr>
          <w:p>
            <w:pPr/>
            <w:r>
              <w:t xml:space="preserve">—</w:t>
            </w:r>
          </w:p>
        </w:tc>
      </w:tr>
      <w:tr>
        <w:tc>
          <w:tcPr>
            <w:tcW w:w="2340" w:type="dxa"/>
          </w:tcPr>
          <w:p>
            <w:pPr>
              <w:bidi/>
            </w:pPr>
            <w:r>
              <w:rPr>
                <w:rtl/>
              </w:rPr>
              <w:t xml:space="preserve">التواصل</w:t>
            </w:r>
          </w:p>
        </w:tc>
        <w:tc>
          <w:tcPr>
            <w:tcW w:w="2340" w:type="dxa"/>
          </w:tcPr>
          <w:p>
            <w:pPr/>
            <w:r>
              <w:t xml:space="preserve">messages</w:t>
            </w:r>
          </w:p>
        </w:tc>
        <w:tc>
          <w:tcPr>
            <w:tcW w:w="2340" w:type="dxa"/>
          </w:tcPr>
          <w:p>
            <w:pPr/>
            <w:r>
              <w:t xml:space="preserve">conversation_id، body، kind، reply_to، forwarded_from، view_once، edited_at</w:t>
            </w:r>
          </w:p>
        </w:tc>
        <w:tc>
          <w:tcPr>
            <w:tcW w:w="2340" w:type="dxa"/>
          </w:tcPr>
          <w:p>
            <w:pPr>
              <w:bidi/>
            </w:pPr>
            <w:r>
              <w:rPr>
                <w:rtl/>
              </w:rPr>
              <w:t xml:space="preserve">مقسّم شهرياً (Partitioning)</w:t>
            </w:r>
          </w:p>
        </w:tc>
      </w:tr>
      <w:tr>
        <w:tc>
          <w:tcPr>
            <w:tcW w:w="2340" w:type="dxa"/>
          </w:tcPr>
          <w:p>
            <w:pPr>
              <w:bidi/>
            </w:pPr>
            <w:r>
              <w:rPr>
                <w:rtl/>
              </w:rPr>
              <w:t xml:space="preserve">التواصل</w:t>
            </w:r>
          </w:p>
        </w:tc>
        <w:tc>
          <w:tcPr>
            <w:tcW w:w="2340" w:type="dxa"/>
          </w:tcPr>
          <w:p>
            <w:pPr/>
            <w:r>
              <w:t xml:space="preserve">alert_calls</w:t>
            </w:r>
          </w:p>
        </w:tc>
        <w:tc>
          <w:tcPr>
            <w:tcW w:w="2340" w:type="dxa"/>
          </w:tcPr>
          <w:p>
            <w:pPr/>
            <w:r>
              <w:t xml:space="preserve">from_user، to_user، reason، status، delivered_at</w:t>
            </w:r>
          </w:p>
        </w:tc>
        <w:tc>
          <w:tcPr>
            <w:tcW w:w="2340" w:type="dxa"/>
          </w:tcPr>
          <w:p>
            <w:pPr>
              <w:bidi/>
            </w:pPr>
            <w:r>
              <w:rPr>
                <w:rtl/>
              </w:rPr>
              <w:t xml:space="preserve">الاتصال التنبيهي</w:t>
            </w:r>
          </w:p>
        </w:tc>
      </w:tr>
      <w:tr>
        <w:tc>
          <w:tcPr>
            <w:tcW w:w="2340" w:type="dxa"/>
          </w:tcPr>
          <w:p>
            <w:pPr>
              <w:bidi/>
            </w:pPr>
            <w:r>
              <w:rPr>
                <w:rtl/>
              </w:rPr>
              <w:t xml:space="preserve">الاجتماعات</w:t>
            </w:r>
          </w:p>
        </w:tc>
        <w:tc>
          <w:tcPr>
            <w:tcW w:w="2340" w:type="dxa"/>
          </w:tcPr>
          <w:p>
            <w:pPr/>
            <w:r>
              <w:t xml:space="preserve">meetings</w:t>
            </w:r>
          </w:p>
        </w:tc>
        <w:tc>
          <w:tcPr>
            <w:tcW w:w="2340" w:type="dxa"/>
          </w:tcPr>
          <w:p>
            <w:pPr/>
            <w:r>
              <w:t xml:space="preserve">title، agenda، starts_at، ends_at، room_name، recording_policy</w:t>
            </w:r>
          </w:p>
        </w:tc>
        <w:tc>
          <w:tcPr>
            <w:tcW w:w="2340" w:type="dxa"/>
          </w:tcPr>
          <w:p>
            <w:pPr/>
            <w:r>
              <w:t xml:space="preserve">—</w:t>
            </w:r>
          </w:p>
        </w:tc>
      </w:tr>
      <w:tr>
        <w:tc>
          <w:tcPr>
            <w:tcW w:w="2340" w:type="dxa"/>
          </w:tcPr>
          <w:p>
            <w:pPr>
              <w:bidi/>
            </w:pPr>
            <w:r>
              <w:rPr>
                <w:rtl/>
              </w:rPr>
              <w:t xml:space="preserve">الاجتماعات</w:t>
            </w:r>
          </w:p>
        </w:tc>
        <w:tc>
          <w:tcPr>
            <w:tcW w:w="2340" w:type="dxa"/>
          </w:tcPr>
          <w:p>
            <w:pPr/>
            <w:r>
              <w:t xml:space="preserve">meeting_participants</w:t>
            </w:r>
          </w:p>
        </w:tc>
        <w:tc>
          <w:tcPr>
            <w:tcW w:w="2340" w:type="dxa"/>
          </w:tcPr>
          <w:p>
            <w:pPr/>
            <w:r>
              <w:t xml:space="preserve">user_id أو guest_email، attended، joined_at</w:t>
            </w:r>
          </w:p>
        </w:tc>
        <w:tc>
          <w:tcPr>
            <w:tcW w:w="2340" w:type="dxa"/>
          </w:tcPr>
          <w:p>
            <w:pPr/>
            <w:r>
              <w:t xml:space="preserve">—</w:t>
            </w:r>
          </w:p>
        </w:tc>
      </w:tr>
      <w:tr>
        <w:tc>
          <w:tcPr>
            <w:tcW w:w="2340" w:type="dxa"/>
          </w:tcPr>
          <w:p>
            <w:pPr>
              <w:bidi/>
            </w:pPr>
            <w:r>
              <w:rPr>
                <w:rtl/>
              </w:rPr>
              <w:t xml:space="preserve">الاجتماعات</w:t>
            </w:r>
          </w:p>
        </w:tc>
        <w:tc>
          <w:tcPr>
            <w:tcW w:w="2340" w:type="dxa"/>
          </w:tcPr>
          <w:p>
            <w:pPr/>
            <w:r>
              <w:t xml:space="preserve">meeting_artifacts</w:t>
            </w:r>
          </w:p>
        </w:tc>
        <w:tc>
          <w:tcPr>
            <w:tcW w:w="2340" w:type="dxa"/>
          </w:tcPr>
          <w:p>
            <w:pPr/>
            <w:r>
              <w:t xml:space="preserve">type (recording، transcript، summary)، file_id، language</w:t>
            </w:r>
          </w:p>
        </w:tc>
        <w:tc>
          <w:tcPr>
            <w:tcW w:w="2340" w:type="dxa"/>
          </w:tcPr>
          <w:p>
            <w:pPr/>
            <w:r>
              <w:t xml:space="preserve">—</w:t>
            </w:r>
          </w:p>
        </w:tc>
      </w:tr>
      <w:tr>
        <w:tc>
          <w:tcPr>
            <w:tcW w:w="2340" w:type="dxa"/>
          </w:tcPr>
          <w:p>
            <w:pPr>
              <w:bidi/>
            </w:pPr>
            <w:r>
              <w:rPr>
                <w:rtl/>
              </w:rPr>
              <w:t xml:space="preserve">الاجتماعات</w:t>
            </w:r>
          </w:p>
        </w:tc>
        <w:tc>
          <w:tcPr>
            <w:tcW w:w="2340" w:type="dxa"/>
          </w:tcPr>
          <w:p>
            <w:pPr/>
            <w:r>
              <w:t xml:space="preserve">extracted_tasks</w:t>
            </w:r>
          </w:p>
        </w:tc>
        <w:tc>
          <w:tcPr>
            <w:tcW w:w="2340" w:type="dxa"/>
          </w:tcPr>
          <w:p>
            <w:pPr/>
            <w:r>
              <w:t xml:space="preserve">meeting_id، payload، quote، timestamp_sec، status، task_id</w:t>
            </w:r>
          </w:p>
        </w:tc>
        <w:tc>
          <w:tcPr>
            <w:tcW w:w="2340" w:type="dxa"/>
          </w:tcPr>
          <w:p>
            <w:pPr>
              <w:bidi/>
            </w:pPr>
            <w:r>
              <w:rPr>
                <w:rtl/>
              </w:rPr>
              <w:t xml:space="preserve">المهام المقترحة قبل الاعتماد</w:t>
            </w:r>
          </w:p>
        </w:tc>
      </w:tr>
      <w:tr>
        <w:tc>
          <w:tcPr>
            <w:tcW w:w="2340" w:type="dxa"/>
          </w:tcPr>
          <w:p>
            <w:pPr>
              <w:bidi/>
            </w:pPr>
            <w:r>
              <w:rPr>
                <w:rtl/>
              </w:rPr>
              <w:t xml:space="preserve">الأداء</w:t>
            </w:r>
          </w:p>
        </w:tc>
        <w:tc>
          <w:tcPr>
            <w:tcW w:w="2340" w:type="dxa"/>
          </w:tcPr>
          <w:p>
            <w:pPr/>
            <w:r>
              <w:t xml:space="preserve">performance_policies</w:t>
            </w:r>
          </w:p>
        </w:tc>
        <w:tc>
          <w:tcPr>
            <w:tcW w:w="2340" w:type="dxa"/>
          </w:tcPr>
          <w:p>
            <w:pPr/>
            <w:r>
              <w:t xml:space="preserve">version، weights، coefficients، effective_from</w:t>
            </w:r>
          </w:p>
        </w:tc>
        <w:tc>
          <w:tcPr>
            <w:tcW w:w="2340" w:type="dxa"/>
          </w:tcPr>
          <w:p>
            <w:pPr>
              <w:bidi/>
            </w:pPr>
            <w:r>
              <w:rPr>
                <w:rtl/>
              </w:rPr>
              <w:t xml:space="preserve">لا تُعدّل، كل تغيير إصدار جديد</w:t>
            </w:r>
          </w:p>
        </w:tc>
      </w:tr>
      <w:tr>
        <w:tc>
          <w:tcPr>
            <w:tcW w:w="2340" w:type="dxa"/>
          </w:tcPr>
          <w:p>
            <w:pPr>
              <w:bidi/>
            </w:pPr>
            <w:r>
              <w:rPr>
                <w:rtl/>
              </w:rPr>
              <w:t xml:space="preserve">الأداء</w:t>
            </w:r>
          </w:p>
        </w:tc>
        <w:tc>
          <w:tcPr>
            <w:tcW w:w="2340" w:type="dxa"/>
          </w:tcPr>
          <w:p>
            <w:pPr/>
            <w:r>
              <w:t xml:space="preserve">policy_overrides</w:t>
            </w:r>
          </w:p>
        </w:tc>
        <w:tc>
          <w:tcPr>
            <w:tcW w:w="2340" w:type="dxa"/>
          </w:tcPr>
          <w:p>
            <w:pPr/>
            <w:r>
              <w:t xml:space="preserve">user_id، policy_id، from، to، reason</w:t>
            </w:r>
          </w:p>
        </w:tc>
        <w:tc>
          <w:tcPr>
            <w:tcW w:w="2340" w:type="dxa"/>
          </w:tcPr>
          <w:p>
            <w:pPr>
              <w:bidi/>
            </w:pPr>
            <w:r>
              <w:rPr>
                <w:rtl/>
              </w:rPr>
              <w:t xml:space="preserve">سياسة مؤقتة لموظف</w:t>
            </w:r>
          </w:p>
        </w:tc>
      </w:tr>
      <w:tr>
        <w:tc>
          <w:tcPr>
            <w:tcW w:w="2340" w:type="dxa"/>
          </w:tcPr>
          <w:p>
            <w:pPr>
              <w:bidi/>
            </w:pPr>
            <w:r>
              <w:rPr>
                <w:rtl/>
              </w:rPr>
              <w:t xml:space="preserve">الأداء</w:t>
            </w:r>
          </w:p>
        </w:tc>
        <w:tc>
          <w:tcPr>
            <w:tcW w:w="2340" w:type="dxa"/>
          </w:tcPr>
          <w:p>
            <w:pPr/>
            <w:r>
              <w:t xml:space="preserve">performance_snapshots</w:t>
            </w:r>
          </w:p>
        </w:tc>
        <w:tc>
          <w:tcPr>
            <w:tcW w:w="2340" w:type="dxa"/>
          </w:tcPr>
          <w:p>
            <w:pPr/>
            <w:r>
              <w:t xml:space="preserve">user_id، period، score، metrics، policy_version</w:t>
            </w:r>
          </w:p>
        </w:tc>
        <w:tc>
          <w:tcPr>
            <w:tcW w:w="2340" w:type="dxa"/>
          </w:tcPr>
          <w:p>
            <w:pPr>
              <w:bidi/>
            </w:pPr>
            <w:r>
              <w:rPr>
                <w:rtl/>
              </w:rPr>
              <w:t xml:space="preserve">لقطات محسوبة لا تُعاد حسابها</w:t>
            </w:r>
          </w:p>
        </w:tc>
      </w:tr>
      <w:tr>
        <w:tc>
          <w:tcPr>
            <w:tcW w:w="2340" w:type="dxa"/>
          </w:tcPr>
          <w:p>
            <w:pPr>
              <w:bidi/>
            </w:pPr>
            <w:r>
              <w:rPr>
                <w:rtl/>
              </w:rPr>
              <w:t xml:space="preserve">الأداء</w:t>
            </w:r>
          </w:p>
        </w:tc>
        <w:tc>
          <w:tcPr>
            <w:tcW w:w="2340" w:type="dxa"/>
          </w:tcPr>
          <w:p>
            <w:pPr/>
            <w:r>
              <w:t xml:space="preserve">score_appeals</w:t>
            </w:r>
          </w:p>
        </w:tc>
        <w:tc>
          <w:tcPr>
            <w:tcW w:w="2340" w:type="dxa"/>
          </w:tcPr>
          <w:p>
            <w:pPr/>
            <w:r>
              <w:t xml:space="preserve">snapshot_id، reason، status، decided_by</w:t>
            </w:r>
          </w:p>
        </w:tc>
        <w:tc>
          <w:tcPr>
            <w:tcW w:w="2340" w:type="dxa"/>
          </w:tcPr>
          <w:p>
            <w:pPr>
              <w:bidi/>
            </w:pPr>
            <w:r>
              <w:rPr>
                <w:rtl/>
              </w:rPr>
              <w:t xml:space="preserve">الاعتراض</w:t>
            </w:r>
          </w:p>
        </w:tc>
      </w:tr>
      <w:tr>
        <w:tc>
          <w:tcPr>
            <w:tcW w:w="2340" w:type="dxa"/>
          </w:tcPr>
          <w:p>
            <w:pPr>
              <w:bidi/>
            </w:pPr>
            <w:r>
              <w:rPr>
                <w:rtl/>
              </w:rPr>
              <w:t xml:space="preserve">المعرفة</w:t>
            </w:r>
          </w:p>
        </w:tc>
        <w:tc>
          <w:tcPr>
            <w:tcW w:w="2340" w:type="dxa"/>
          </w:tcPr>
          <w:p>
            <w:pPr/>
            <w:r>
              <w:t xml:space="preserve">notes، note_folders، note_shares</w:t>
            </w:r>
          </w:p>
        </w:tc>
        <w:tc>
          <w:tcPr>
            <w:tcW w:w="2340" w:type="dxa"/>
          </w:tcPr>
          <w:p>
            <w:pPr/>
            <w:r>
              <w:t xml:space="preserve">color، pinned، last_seen_by</w:t>
            </w:r>
          </w:p>
        </w:tc>
        <w:tc>
          <w:tcPr>
            <w:tcW w:w="2340" w:type="dxa"/>
          </w:tcPr>
          <w:p>
            <w:pPr/>
            <w:r>
              <w:t xml:space="preserve">—</w:t>
            </w:r>
          </w:p>
        </w:tc>
      </w:tr>
      <w:tr>
        <w:tc>
          <w:tcPr>
            <w:tcW w:w="2340" w:type="dxa"/>
          </w:tcPr>
          <w:p>
            <w:pPr>
              <w:bidi/>
            </w:pPr>
            <w:r>
              <w:rPr>
                <w:rtl/>
              </w:rPr>
              <w:t xml:space="preserve">المعرفة</w:t>
            </w:r>
          </w:p>
        </w:tc>
        <w:tc>
          <w:tcPr>
            <w:tcW w:w="2340" w:type="dxa"/>
          </w:tcPr>
          <w:p>
            <w:pPr/>
            <w:r>
              <w:t xml:space="preserve">kb_pages</w:t>
            </w:r>
          </w:p>
        </w:tc>
        <w:tc>
          <w:tcPr>
            <w:tcW w:w="2340" w:type="dxa"/>
          </w:tcPr>
          <w:p>
            <w:pPr/>
            <w:r>
              <w:t xml:space="preserve">title، body، permissions</w:t>
            </w:r>
          </w:p>
        </w:tc>
        <w:tc>
          <w:tcPr>
            <w:tcW w:w="2340" w:type="dxa"/>
          </w:tcPr>
          <w:p>
            <w:pPr>
              <w:bidi/>
            </w:pPr>
            <w:r>
              <w:rPr>
                <w:rtl/>
              </w:rPr>
              <w:t xml:space="preserve">قاعدة المعرفة</w:t>
            </w:r>
          </w:p>
        </w:tc>
      </w:tr>
      <w:tr>
        <w:tc>
          <w:tcPr>
            <w:tcW w:w="2340" w:type="dxa"/>
          </w:tcPr>
          <w:p>
            <w:pPr>
              <w:bidi/>
            </w:pPr>
            <w:r>
              <w:rPr>
                <w:rtl/>
              </w:rPr>
              <w:t xml:space="preserve">المعرفة</w:t>
            </w:r>
          </w:p>
        </w:tc>
        <w:tc>
          <w:tcPr>
            <w:tcW w:w="2340" w:type="dxa"/>
          </w:tcPr>
          <w:p>
            <w:pPr/>
            <w:r>
              <w:t xml:space="preserve">embeddings</w:t>
            </w:r>
          </w:p>
        </w:tc>
        <w:tc>
          <w:tcPr>
            <w:tcW w:w="2340" w:type="dxa"/>
          </w:tcPr>
          <w:p>
            <w:pPr/>
            <w:r>
              <w:t xml:space="preserve">source_type، source_id، chunk، vector، acl_hash</w:t>
            </w:r>
          </w:p>
        </w:tc>
        <w:tc>
          <w:tcPr>
            <w:tcW w:w="2340" w:type="dxa"/>
          </w:tcPr>
          <w:p>
            <w:pPr/>
            <w:r>
              <w:t xml:space="preserve">pgvector</w:t>
            </w:r>
          </w:p>
        </w:tc>
      </w:tr>
      <w:tr>
        <w:tc>
          <w:tcPr>
            <w:tcW w:w="2340" w:type="dxa"/>
          </w:tcPr>
          <w:p>
            <w:pPr>
              <w:bidi/>
            </w:pPr>
            <w:r>
              <w:rPr>
                <w:rtl/>
              </w:rPr>
              <w:t xml:space="preserve">الخدمات</w:t>
            </w:r>
          </w:p>
        </w:tc>
        <w:tc>
          <w:tcPr>
            <w:tcW w:w="2340" w:type="dxa"/>
          </w:tcPr>
          <w:p>
            <w:pPr/>
            <w:r>
              <w:t xml:space="preserve">tickets، ticket_events</w:t>
            </w:r>
          </w:p>
        </w:tc>
        <w:tc>
          <w:tcPr>
            <w:tcW w:w="2340" w:type="dxa"/>
          </w:tcPr>
          <w:p>
            <w:pPr/>
            <w:r>
              <w:t xml:space="preserve">type، priority، sla_due_at، status، resolution</w:t>
            </w:r>
          </w:p>
        </w:tc>
        <w:tc>
          <w:tcPr>
            <w:tcW w:w="2340" w:type="dxa"/>
          </w:tcPr>
          <w:p>
            <w:pPr/>
            <w:r>
              <w:t xml:space="preserve">—</w:t>
            </w:r>
          </w:p>
        </w:tc>
      </w:tr>
      <w:tr>
        <w:tc>
          <w:tcPr>
            <w:tcW w:w="2340" w:type="dxa"/>
          </w:tcPr>
          <w:p>
            <w:pPr>
              <w:bidi/>
            </w:pPr>
            <w:r>
              <w:rPr>
                <w:rtl/>
              </w:rPr>
              <w:t xml:space="preserve">الخدمات</w:t>
            </w:r>
          </w:p>
        </w:tc>
        <w:tc>
          <w:tcPr>
            <w:tcW w:w="2340" w:type="dxa"/>
          </w:tcPr>
          <w:p>
            <w:pPr/>
            <w:r>
              <w:t xml:space="preserve">approval_forms، approval_requests، approval_steps</w:t>
            </w:r>
          </w:p>
        </w:tc>
        <w:tc>
          <w:tcPr>
            <w:tcW w:w="2340" w:type="dxa"/>
          </w:tcPr>
          <w:p>
            <w:pPr/>
            <w:r>
              <w:t xml:space="preserve">—</w:t>
            </w:r>
          </w:p>
        </w:tc>
        <w:tc>
          <w:tcPr>
            <w:tcW w:w="2340" w:type="dxa"/>
          </w:tcPr>
          <w:p>
            <w:pPr>
              <w:bidi/>
            </w:pPr>
            <w:r>
              <w:rPr>
                <w:rtl/>
              </w:rPr>
              <w:t xml:space="preserve">الاعتمادات</w:t>
            </w:r>
          </w:p>
        </w:tc>
      </w:tr>
      <w:tr>
        <w:tc>
          <w:tcPr>
            <w:tcW w:w="2340" w:type="dxa"/>
          </w:tcPr>
          <w:p>
            <w:pPr>
              <w:bidi/>
            </w:pPr>
            <w:r>
              <w:rPr>
                <w:rtl/>
              </w:rPr>
              <w:t xml:space="preserve">الخدمات</w:t>
            </w:r>
          </w:p>
        </w:tc>
        <w:tc>
          <w:tcPr>
            <w:tcW w:w="2340" w:type="dxa"/>
          </w:tcPr>
          <w:p>
            <w:pPr/>
            <w:r>
              <w:t xml:space="preserve">interviews، interview_sessions</w:t>
            </w:r>
          </w:p>
        </w:tc>
        <w:tc>
          <w:tcPr>
            <w:tcW w:w="2340" w:type="dxa"/>
          </w:tcPr>
          <w:p>
            <w:pPr/>
            <w:r>
              <w:t xml:space="preserve">job_title، jd، reference_profile، candidate_email، token_hash، expires_at، report</w:t>
            </w:r>
          </w:p>
        </w:tc>
        <w:tc>
          <w:tcPr>
            <w:tcW w:w="2340" w:type="dxa"/>
          </w:tcPr>
          <w:p>
            <w:pPr/>
            <w:r>
              <w:t xml:space="preserve">—</w:t>
            </w:r>
          </w:p>
        </w:tc>
      </w:tr>
      <w:tr>
        <w:tc>
          <w:tcPr>
            <w:tcW w:w="2340" w:type="dxa"/>
          </w:tcPr>
          <w:p>
            <w:pPr>
              <w:bidi/>
            </w:pPr>
            <w:r>
              <w:rPr>
                <w:rtl/>
              </w:rPr>
              <w:t xml:space="preserve">النظام</w:t>
            </w:r>
          </w:p>
        </w:tc>
        <w:tc>
          <w:tcPr>
            <w:tcW w:w="2340" w:type="dxa"/>
          </w:tcPr>
          <w:p>
            <w:pPr/>
            <w:r>
              <w:t xml:space="preserve">notifications</w:t>
            </w:r>
          </w:p>
        </w:tc>
        <w:tc>
          <w:tcPr>
            <w:tcW w:w="2340" w:type="dxa"/>
          </w:tcPr>
          <w:p>
            <w:pPr/>
            <w:r>
              <w:t xml:space="preserve">user_id، event، channel، payload، read_at</w:t>
            </w:r>
          </w:p>
        </w:tc>
        <w:tc>
          <w:tcPr>
            <w:tcW w:w="2340" w:type="dxa"/>
          </w:tcPr>
          <w:p>
            <w:pPr/>
            <w:r>
              <w:t xml:space="preserve">—</w:t>
            </w:r>
          </w:p>
        </w:tc>
      </w:tr>
      <w:tr>
        <w:tc>
          <w:tcPr>
            <w:tcW w:w="2340" w:type="dxa"/>
          </w:tcPr>
          <w:p>
            <w:pPr>
              <w:bidi/>
            </w:pPr>
            <w:r>
              <w:rPr>
                <w:rtl/>
              </w:rPr>
              <w:t xml:space="preserve">النظام</w:t>
            </w:r>
          </w:p>
        </w:tc>
        <w:tc>
          <w:tcPr>
            <w:tcW w:w="2340" w:type="dxa"/>
          </w:tcPr>
          <w:p>
            <w:pPr/>
            <w:r>
              <w:t xml:space="preserve">notification_rules</w:t>
            </w:r>
          </w:p>
        </w:tc>
        <w:tc>
          <w:tcPr>
            <w:tcW w:w="2340" w:type="dxa"/>
          </w:tcPr>
          <w:p>
            <w:pPr/>
            <w:r>
              <w:t xml:space="preserve">board_id، event، channels، recipients</w:t>
            </w:r>
          </w:p>
        </w:tc>
        <w:tc>
          <w:tcPr>
            <w:tcW w:w="2340" w:type="dxa"/>
          </w:tcPr>
          <w:p>
            <w:pPr>
              <w:bidi/>
            </w:pPr>
            <w:r>
              <w:rPr>
                <w:rtl/>
              </w:rPr>
              <w:t xml:space="preserve">المصفوفة لكل لوحة</w:t>
            </w:r>
          </w:p>
        </w:tc>
      </w:tr>
      <w:tr>
        <w:tc>
          <w:tcPr>
            <w:tcW w:w="2340" w:type="dxa"/>
          </w:tcPr>
          <w:p>
            <w:pPr>
              <w:bidi/>
            </w:pPr>
            <w:r>
              <w:rPr>
                <w:rtl/>
              </w:rPr>
              <w:t xml:space="preserve">النظام</w:t>
            </w:r>
          </w:p>
        </w:tc>
        <w:tc>
          <w:tcPr>
            <w:tcW w:w="2340" w:type="dxa"/>
          </w:tcPr>
          <w:p>
            <w:pPr/>
            <w:r>
              <w:t xml:space="preserve">ai_requests</w:t>
            </w:r>
          </w:p>
        </w:tc>
        <w:tc>
          <w:tcPr>
            <w:tcW w:w="2340" w:type="dxa"/>
          </w:tcPr>
          <w:p>
            <w:pPr/>
            <w:r>
              <w:t xml:space="preserve">feature، model، tokens_in، tokens_out، cost، outcome</w:t>
            </w:r>
          </w:p>
        </w:tc>
        <w:tc>
          <w:tcPr>
            <w:tcW w:w="2340" w:type="dxa"/>
          </w:tcPr>
          <w:p>
            <w:pPr>
              <w:bidi/>
            </w:pPr>
            <w:r>
              <w:rPr>
                <w:rtl/>
              </w:rPr>
              <w:t xml:space="preserve">سجل الاستهلاك والاعتماد</w:t>
            </w:r>
          </w:p>
        </w:tc>
      </w:tr>
      <w:tr>
        <w:tc>
          <w:tcPr>
            <w:tcW w:w="2340" w:type="dxa"/>
          </w:tcPr>
          <w:p>
            <w:pPr>
              <w:bidi/>
            </w:pPr>
            <w:r>
              <w:rPr>
                <w:rtl/>
              </w:rPr>
              <w:t xml:space="preserve">النظام</w:t>
            </w:r>
          </w:p>
        </w:tc>
        <w:tc>
          <w:tcPr>
            <w:tcW w:w="2340" w:type="dxa"/>
          </w:tcPr>
          <w:p>
            <w:pPr/>
            <w:r>
              <w:t xml:space="preserve">audit_events</w:t>
            </w:r>
          </w:p>
        </w:tc>
        <w:tc>
          <w:tcPr>
            <w:tcW w:w="2340" w:type="dxa"/>
          </w:tcPr>
          <w:p>
            <w:pPr/>
            <w:r>
              <w:t xml:space="preserve">actor، action، entity، before، after، ip، hash، prev_hash</w:t>
            </w:r>
          </w:p>
        </w:tc>
        <w:tc>
          <w:tcPr>
            <w:tcW w:w="2340" w:type="dxa"/>
          </w:tcPr>
          <w:p>
            <w:pPr>
              <w:bidi/>
            </w:pPr>
            <w:r>
              <w:rPr>
                <w:rtl/>
              </w:rPr>
              <w:t xml:space="preserve">سلسلة تجزئة تمنع العبث</w:t>
            </w:r>
          </w:p>
        </w:tc>
      </w:tr>
      <w:tr>
        <w:tc>
          <w:tcPr>
            <w:tcW w:w="2340" w:type="dxa"/>
          </w:tcPr>
          <w:p>
            <w:pPr>
              <w:bidi/>
            </w:pPr>
            <w:r>
              <w:rPr>
                <w:rtl/>
              </w:rPr>
              <w:t xml:space="preserve">النظام</w:t>
            </w:r>
          </w:p>
        </w:tc>
        <w:tc>
          <w:tcPr>
            <w:tcW w:w="2340" w:type="dxa"/>
          </w:tcPr>
          <w:p>
            <w:pPr/>
            <w:r>
              <w:t xml:space="preserve">webhooks، webhook_deliveries</w:t>
            </w:r>
          </w:p>
        </w:tc>
        <w:tc>
          <w:tcPr>
            <w:tcW w:w="2340" w:type="dxa"/>
          </w:tcPr>
          <w:p>
            <w:pPr/>
            <w:r>
              <w:t xml:space="preserve">url، events، secret، status، attempts</w:t>
            </w:r>
          </w:p>
        </w:tc>
        <w:tc>
          <w:tcPr>
            <w:tcW w:w="2340" w:type="dxa"/>
          </w:tcPr>
          <w:p>
            <w:pPr/>
            <w:r>
              <w:t xml:space="preserve">—</w:t>
            </w:r>
          </w:p>
        </w:tc>
      </w:tr>
      <w:tr>
        <w:tc>
          <w:tcPr>
            <w:tcW w:w="2340" w:type="dxa"/>
          </w:tcPr>
          <w:p>
            <w:pPr>
              <w:bidi/>
            </w:pPr>
            <w:r>
              <w:rPr>
                <w:rtl/>
              </w:rPr>
              <w:t xml:space="preserve">النظام</w:t>
            </w:r>
          </w:p>
        </w:tc>
        <w:tc>
          <w:tcPr>
            <w:tcW w:w="2340" w:type="dxa"/>
          </w:tcPr>
          <w:p>
            <w:pPr/>
            <w:r>
              <w:t xml:space="preserve">files</w:t>
            </w:r>
          </w:p>
        </w:tc>
        <w:tc>
          <w:tcPr>
            <w:tcW w:w="2340" w:type="dxa"/>
          </w:tcPr>
          <w:p>
            <w:pPr/>
            <w:r>
              <w:t xml:space="preserve">storage_key، mime، size، scan_status، checksum</w:t>
            </w:r>
          </w:p>
        </w:tc>
        <w:tc>
          <w:tcPr>
            <w:tcW w:w="2340" w:type="dxa"/>
          </w:tcPr>
          <w:p>
            <w:pPr/>
            <w:r>
              <w:t xml:space="preserve">—</w:t>
            </w:r>
          </w:p>
        </w:tc>
      </w:tr>
    </w:tbl>
    <w:p>
      <w:pPr>
        <w:pStyle w:val="Heading3"/>
        <w:bidi/>
      </w:pPr>
      <w:r>
        <w:rPr>
          <w:rtl/>
        </w:rPr>
        <w:t xml:space="preserve">7.3 مثال: جدول المهام وسياسة عزل الصفوف</w:t>
      </w:r>
    </w:p>
    <w:p>
      <w:pPr>
        <w:pStyle w:val="Code"/>
      </w:pPr>
      <w:bookmarkStart w:id="3" w:name="bongo_lang_sql_3"/>
      <w:bookmarkEnd w:id="3"/>
      <w:r>
        <w:t xml:space="preserve">CREATE TABLE tasks (</w:t>
        <w:br/>
        <w:t xml:space="preserve">  id            uuid PRIMARY KEY,</w:t>
        <w:br/>
        <w:t xml:space="preserve">  tenant_id     uuid NOT NULL REFERENCES tenants(id),</w:t>
        <w:br/>
        <w:t xml:space="preserve">  board_id      uuid NOT NULL REFERENCES boards(id),</w:t>
        <w:br/>
        <w:t xml:space="preserve">  column_id     uuid NOT NULL REFERENCES board_columns(id),</w:t>
        <w:br/>
        <w:t xml:space="preserve">  title         text NOT NULL CHECK (char_length(title) &lt;= 300),</w:t>
        <w:br/>
        <w:t xml:space="preserve">  description   jsonb,</w:t>
        <w:br/>
        <w:t xml:space="preserve">  priority      smallint NOT NULL DEFAULT 2,  -- 1 منخفضة .. 4 عاجلة</w:t>
        <w:br/>
        <w:t xml:space="preserve">  due_at        timestamptz,</w:t>
        <w:br/>
        <w:t xml:space="preserve">  estimate_min  integer,</w:t>
        <w:br/>
        <w:t xml:space="preserve">  source_type   text,  -- meeting | note | ticket | chat | manual | ai</w:t>
        <w:br/>
        <w:t xml:space="preserve">  source_id     uuid,</w:t>
        <w:br/>
        <w:t xml:space="preserve">  is_hidden     boolean NOT NULL DEFAULT false,</w:t>
        <w:br/>
        <w:t xml:space="preserve">  is_protected  boolean NOT NULL DEFAULT false,</w:t>
        <w:br/>
        <w:t xml:space="preserve">  position      text NOT NULL,  -- ترتيب كسري للسحب والإفلات</w:t>
        <w:br/>
        <w:t xml:space="preserve">  closed_at     timestamptz,</w:t>
        <w:br/>
        <w:t xml:space="preserve">  reopened_count integer NOT NULL DEFAULT 0,</w:t>
        <w:br/>
        <w:t xml:space="preserve">  custom_fields jsonb NOT NULL DEFAULT '{}',</w:t>
        <w:br/>
        <w:t xml:space="preserve">  created_by    uuid NOT NULL,</w:t>
        <w:br/>
        <w:t xml:space="preserve">  created_at    timestamptz NOT NULL DEFAULT now(),</w:t>
        <w:br/>
        <w:t xml:space="preserve">  updated_at    timestamptz NOT NULL DEFAULT now(),</w:t>
        <w:br/>
        <w:t xml:space="preserve">  deleted_at    timestamptz</w:t>
        <w:br/>
        <w:t xml:space="preserve">);</w:t>
        <w:br/>
        <w:br/>
        <w:t xml:space="preserve">CREATE INDEX tasks_board_col ON tasks (board_id, column_id, position) WHERE deleted_at IS NULL;</w:t>
        <w:br/>
        <w:t xml:space="preserve">CREATE INDEX tasks_due ON tasks (tenant_id, due_at) WHERE closed_at IS NULL AND deleted_at IS NULL;</w:t>
        <w:br/>
        <w:br/>
        <w:t xml:space="preserve">ALTER TABLE tasks ENABLE ROW LEVEL SECURITY;</w:t>
        <w:br/>
        <w:t xml:space="preserve">CREATE POLICY tenant_isolation ON tasks</w:t>
        <w:br/>
        <w:t xml:space="preserve">  USING (tenant_id = current_setting('app.tenant_id')::uuid);</w:t>
      </w:r>
    </w:p>
    <w:p>
      <w:pPr>
        <w:bidi/>
      </w:pPr>
      <w:r>
        <w:rPr>
          <w:rtl/>
        </w:rPr>
        <w:t xml:space="preserve">الترتيب الكسري (Fractional Indexing) في عمود </w:t>
      </w:r>
      <w:r>
        <w:rPr>
          <w:rStyle w:val="CodeChar"/>
          <w:rtl/>
        </w:rPr>
        <w:t xml:space="preserve">position</w:t>
      </w:r>
      <w:r>
        <w:rPr>
          <w:rtl/>
        </w:rPr>
        <w:t xml:space="preserve"> يجعل نقل مهمة بين أخرتين تحديثاً لصف واحد بدل إعادة ترقيم العمود كاملاً.</w:t>
      </w:r>
    </w:p>
    <w:p>
      <w:pPr>
        <w:pStyle w:val="Heading2"/>
        <w:bidi/>
      </w:pPr>
      <w:r>
        <w:rPr>
          <w:rtl/>
        </w:rPr>
        <w:t xml:space="preserve">8. الواجهات البرمجية والتكاملات</w:t>
      </w:r>
    </w:p>
    <w:p>
      <w:pPr>
        <w:bidi/>
      </w:pPr>
      <w:r>
        <w:rPr>
          <w:rtl/>
        </w:rPr>
        <w:t xml:space="preserve">واجهة REST واحدة بإصدار </w:t>
      </w:r>
      <w:r>
        <w:rPr>
          <w:rStyle w:val="CodeChar"/>
          <w:rtl/>
        </w:rPr>
        <w:t xml:space="preserve">/api/v1</w:t>
      </w:r>
      <w:r>
        <w:rPr>
          <w:rtl/>
        </w:rPr>
        <w:t xml:space="preserve"> تخدم الويب والجوال والتكاملات الخارجية بالعقد نفسه، فلا توجد واجهة «داخلية» بصلاحيات مختلفة. فوقها ثلاث بوابات للخارج: مفاتيح API، وWebhooks، وخادم MCP.</w:t>
      </w:r>
    </w:p>
    <w:p>
      <w:pPr>
        <w:pStyle w:val="Heading3"/>
        <w:bidi/>
      </w:pPr>
      <w:r>
        <w:rPr>
          <w:rtl/>
        </w:rPr>
        <w:t xml:space="preserve">8.1 مبادئ تصميم الواجهة</w:t>
      </w:r>
    </w:p>
    <w:p>
      <w:pPr>
        <w:pStyle w:val="ListParagraph"/>
        <w:numPr>
          <w:ilvl w:val="0"/>
          <w:numId w:val="28"/>
        </w:numPr>
        <w:bidi/>
      </w:pPr>
      <w:r>
        <w:rPr>
          <w:b/>
          <w:rtl/>
        </w:rPr>
        <w:t xml:space="preserve">العقد:</w:t>
      </w:r>
      <w:r>
        <w:rPr>
          <w:rtl/>
        </w:rPr>
        <w:t xml:space="preserve"> OpenAPI 3.1 مولّد من الكود، ومنشور في صفحة توثيق تفاعلية.</w:t>
      </w:r>
    </w:p>
    <w:p>
      <w:pPr>
        <w:pStyle w:val="ListParagraph"/>
        <w:numPr>
          <w:ilvl w:val="0"/>
          <w:numId w:val="28"/>
        </w:numPr>
        <w:bidi/>
      </w:pPr>
      <w:r>
        <w:rPr>
          <w:b/>
          <w:rtl/>
        </w:rPr>
        <w:t xml:space="preserve">المصادقة:</w:t>
      </w:r>
      <w:r>
        <w:rPr>
          <w:rtl/>
        </w:rPr>
        <w:t xml:space="preserve"> رمز وصول قصير العمر (15 دقيقة) + رمز تجديد يدور عند كل استخدام، للمستخدمين. مفاتيح API بنطاقات محددة (scopes) للتكاملات.</w:t>
      </w:r>
    </w:p>
    <w:p>
      <w:pPr>
        <w:pStyle w:val="ListParagraph"/>
        <w:numPr>
          <w:ilvl w:val="0"/>
          <w:numId w:val="28"/>
        </w:numPr>
        <w:bidi/>
      </w:pPr>
      <w:r>
        <w:rPr>
          <w:b/>
          <w:rtl/>
        </w:rPr>
        <w:t xml:space="preserve">الترقيم:</w:t>
      </w:r>
      <w:r>
        <w:rPr>
          <w:rtl/>
        </w:rPr>
        <w:t xml:space="preserve"> بالمؤشر (cursor) لا بالصفحة، لثبات النتائج مع الإضافات المستمرة.</w:t>
      </w:r>
    </w:p>
    <w:p>
      <w:pPr>
        <w:pStyle w:val="ListParagraph"/>
        <w:numPr>
          <w:ilvl w:val="0"/>
          <w:numId w:val="28"/>
        </w:numPr>
        <w:bidi/>
      </w:pPr>
      <w:r>
        <w:rPr>
          <w:b/>
          <w:rtl/>
        </w:rPr>
        <w:t xml:space="preserve">منع التكرار:</w:t>
      </w:r>
      <w:r>
        <w:rPr>
          <w:rtl/>
        </w:rPr>
        <w:t xml:space="preserve"> ترويسة </w:t>
      </w:r>
      <w:r>
        <w:rPr>
          <w:rStyle w:val="CodeChar"/>
          <w:rtl/>
        </w:rPr>
        <w:t xml:space="preserve">Idempotency-Key</w:t>
      </w:r>
      <w:r>
        <w:rPr>
          <w:rtl/>
        </w:rPr>
        <w:t xml:space="preserve"> إلزامية لكل عملية إنشاء من التكاملات.</w:t>
      </w:r>
    </w:p>
    <w:p>
      <w:pPr>
        <w:pStyle w:val="ListParagraph"/>
        <w:numPr>
          <w:ilvl w:val="0"/>
          <w:numId w:val="28"/>
        </w:numPr>
        <w:bidi/>
      </w:pPr>
      <w:r>
        <w:rPr>
          <w:b/>
          <w:rtl/>
        </w:rPr>
        <w:t xml:space="preserve">التزامن:</w:t>
      </w:r>
      <w:r>
        <w:rPr>
          <w:rtl/>
        </w:rPr>
        <w:t xml:space="preserve"> ترويسة </w:t>
      </w:r>
      <w:r>
        <w:rPr>
          <w:rStyle w:val="CodeChar"/>
          <w:rtl/>
        </w:rPr>
        <w:t xml:space="preserve">If-Match</w:t>
      </w:r>
      <w:r>
        <w:rPr>
          <w:rtl/>
        </w:rPr>
        <w:t xml:space="preserve"> بإصدار الكيان لمنع الكتابة فوق تعديل زميل.</w:t>
      </w:r>
    </w:p>
    <w:p>
      <w:pPr>
        <w:pStyle w:val="ListParagraph"/>
        <w:numPr>
          <w:ilvl w:val="0"/>
          <w:numId w:val="28"/>
        </w:numPr>
        <w:bidi/>
      </w:pPr>
      <w:r>
        <w:rPr>
          <w:b/>
          <w:rtl/>
        </w:rPr>
        <w:t xml:space="preserve">الأخطاء:</w:t>
      </w:r>
      <w:r>
        <w:rPr>
          <w:rtl/>
        </w:rPr>
        <w:t xml:space="preserve"> صيغة RFC 9457 (Problem Details) برمز ثابت ورسالة عربية وإنجليزية.</w:t>
      </w:r>
    </w:p>
    <w:p>
      <w:pPr>
        <w:pStyle w:val="ListParagraph"/>
        <w:numPr>
          <w:ilvl w:val="0"/>
          <w:numId w:val="28"/>
        </w:numPr>
        <w:bidi/>
      </w:pPr>
      <w:r>
        <w:rPr>
          <w:b/>
          <w:rtl/>
        </w:rPr>
        <w:t xml:space="preserve">الحدود:</w:t>
      </w:r>
      <w:r>
        <w:rPr>
          <w:rtl/>
        </w:rPr>
        <w:t xml:space="preserve"> 600 طلب في الدقيقة للمستخدم، و120 للمفتاح الخارجي افتراضياً، مع ترويسات </w:t>
      </w:r>
      <w:r>
        <w:rPr>
          <w:rStyle w:val="CodeChar"/>
          <w:rtl/>
        </w:rPr>
        <w:t xml:space="preserve">RateLimit</w:t>
      </w:r>
      <w:r>
        <w:rPr>
          <w:rtl/>
        </w:rPr>
        <w:t xml:space="preserve">.</w:t>
      </w:r>
    </w:p>
    <w:p>
      <w:pPr>
        <w:pStyle w:val="Heading3"/>
        <w:bidi/>
      </w:pPr>
      <w:r>
        <w:rPr>
          <w:rtl/>
        </w:rPr>
        <w:t xml:space="preserve">8.2 نماذج من نقاط النهاية</w:t>
      </w:r>
    </w:p>
    <w:tbl>
      <w:tblPr>
        <w:tblStyle w:val="TableGrid"/>
        <w:tblW w:w="0" w:type="auto"/>
        <w:tblLayout w:type="fixed"/>
        <w:tblLook w:val="04A0" w:firstRow="1" w:lastRow="0" w:firstColumn="0" w:lastColumn="0" w:noHBand="0" w:noVBand="1"/>
      </w:tblPr>
      <w:tblGrid>
        <w:gridCol w:w="1776"/>
        <w:gridCol w:w="3305"/>
        <w:gridCol w:w="4278"/>
      </w:tblGrid>
      <w:tr>
        <w:trPr>
          <w:tblHeader/>
        </w:trPr>
        <w:tc>
          <w:tcPr>
            <w:tcW w:w="1776" w:type="dxa"/>
            <w:shd w:val="clear" w:color="auto" w:fill="F2F2F2"/>
          </w:tcPr>
          <w:p>
            <w:pPr>
              <w:bidi/>
            </w:pPr>
            <w:r>
              <w:rPr>
                <w:rtl/>
              </w:rPr>
              <w:t xml:space="preserve">الطريقة</w:t>
            </w:r>
          </w:p>
        </w:tc>
        <w:tc>
          <w:tcPr>
            <w:tcW w:w="3305" w:type="dxa"/>
            <w:shd w:val="clear" w:color="auto" w:fill="F2F2F2"/>
          </w:tcPr>
          <w:p>
            <w:pPr>
              <w:bidi/>
            </w:pPr>
            <w:r>
              <w:rPr>
                <w:rtl/>
              </w:rPr>
              <w:t xml:space="preserve">المسار</w:t>
            </w:r>
          </w:p>
        </w:tc>
        <w:tc>
          <w:tcPr>
            <w:tcW w:w="4278" w:type="dxa"/>
            <w:shd w:val="clear" w:color="auto" w:fill="F2F2F2"/>
          </w:tcPr>
          <w:p>
            <w:pPr>
              <w:bidi/>
            </w:pPr>
            <w:r>
              <w:rPr>
                <w:rtl/>
              </w:rPr>
              <w:t xml:space="preserve">الوظيفة</w:t>
            </w:r>
          </w:p>
        </w:tc>
      </w:tr>
      <w:tr>
        <w:tc>
          <w:tcPr>
            <w:tcW w:w="1776" w:type="dxa"/>
          </w:tcPr>
          <w:p>
            <w:pPr/>
            <w:r>
              <w:t xml:space="preserve">GET</w:t>
            </w:r>
          </w:p>
        </w:tc>
        <w:tc>
          <w:tcPr>
            <w:tcW w:w="3305" w:type="dxa"/>
          </w:tcPr>
          <w:p>
            <w:pPr/>
            <w:r>
              <w:t xml:space="preserve">/api/v1/me/tasks?bucket=overdue</w:t>
            </w:r>
          </w:p>
        </w:tc>
        <w:tc>
          <w:tcPr>
            <w:tcW w:w="4278" w:type="dxa"/>
          </w:tcPr>
          <w:p>
            <w:pPr>
              <w:bidi/>
            </w:pPr>
            <w:r>
              <w:rPr>
                <w:rtl/>
              </w:rPr>
              <w:t xml:space="preserve">مهامي حسب الفئة (متأخرة، اليوم، الأسبوع)</w:t>
            </w:r>
          </w:p>
        </w:tc>
      </w:tr>
      <w:tr>
        <w:tc>
          <w:tcPr>
            <w:tcW w:w="1776" w:type="dxa"/>
          </w:tcPr>
          <w:p>
            <w:pPr/>
            <w:r>
              <w:t xml:space="preserve">POST</w:t>
            </w:r>
          </w:p>
        </w:tc>
        <w:tc>
          <w:tcPr>
            <w:tcW w:w="3305" w:type="dxa"/>
          </w:tcPr>
          <w:p>
            <w:pPr/>
            <w:r>
              <w:t xml:space="preserve">/api/v1/boards/{id}/tasks</w:t>
            </w:r>
          </w:p>
        </w:tc>
        <w:tc>
          <w:tcPr>
            <w:tcW w:w="4278" w:type="dxa"/>
          </w:tcPr>
          <w:p>
            <w:pPr>
              <w:bidi/>
            </w:pPr>
            <w:r>
              <w:rPr>
                <w:rtl/>
              </w:rPr>
              <w:t xml:space="preserve">إنشاء مهمة</w:t>
            </w:r>
          </w:p>
        </w:tc>
      </w:tr>
      <w:tr>
        <w:tc>
          <w:tcPr>
            <w:tcW w:w="1776" w:type="dxa"/>
          </w:tcPr>
          <w:p>
            <w:pPr/>
            <w:r>
              <w:t xml:space="preserve">PATCH</w:t>
            </w:r>
          </w:p>
        </w:tc>
        <w:tc>
          <w:tcPr>
            <w:tcW w:w="3305" w:type="dxa"/>
          </w:tcPr>
          <w:p>
            <w:pPr/>
            <w:r>
              <w:t xml:space="preserve">/api/v1/tasks/{id}</w:t>
            </w:r>
          </w:p>
        </w:tc>
        <w:tc>
          <w:tcPr>
            <w:tcW w:w="4278" w:type="dxa"/>
          </w:tcPr>
          <w:p>
            <w:pPr>
              <w:bidi/>
            </w:pPr>
            <w:r>
              <w:rPr>
                <w:rtl/>
              </w:rPr>
              <w:t xml:space="preserve">تعديل حقول المهمة</w:t>
            </w:r>
          </w:p>
        </w:tc>
      </w:tr>
      <w:tr>
        <w:tc>
          <w:tcPr>
            <w:tcW w:w="1776" w:type="dxa"/>
          </w:tcPr>
          <w:p>
            <w:pPr/>
            <w:r>
              <w:t xml:space="preserve">POST</w:t>
            </w:r>
          </w:p>
        </w:tc>
        <w:tc>
          <w:tcPr>
            <w:tcW w:w="3305" w:type="dxa"/>
          </w:tcPr>
          <w:p>
            <w:pPr/>
            <w:r>
              <w:t xml:space="preserve">/api/v1/tasks/{id}/move</w:t>
            </w:r>
          </w:p>
        </w:tc>
        <w:tc>
          <w:tcPr>
            <w:tcW w:w="4278" w:type="dxa"/>
          </w:tcPr>
          <w:p>
            <w:pPr>
              <w:bidi/>
            </w:pPr>
            <w:r>
              <w:rPr>
                <w:rtl/>
              </w:rPr>
              <w:t xml:space="preserve">نقل بين الأعمدة مع الموضع</w:t>
            </w:r>
          </w:p>
        </w:tc>
      </w:tr>
      <w:tr>
        <w:tc>
          <w:tcPr>
            <w:tcW w:w="1776" w:type="dxa"/>
          </w:tcPr>
          <w:p>
            <w:pPr/>
            <w:r>
              <w:t xml:space="preserve">POST</w:t>
            </w:r>
          </w:p>
        </w:tc>
        <w:tc>
          <w:tcPr>
            <w:tcW w:w="3305" w:type="dxa"/>
          </w:tcPr>
          <w:p>
            <w:pPr/>
            <w:r>
              <w:t xml:space="preserve">/api/v1/tasks/{id}/due-change-requests</w:t>
            </w:r>
          </w:p>
        </w:tc>
        <w:tc>
          <w:tcPr>
            <w:tcW w:w="4278" w:type="dxa"/>
          </w:tcPr>
          <w:p>
            <w:pPr>
              <w:bidi/>
            </w:pPr>
            <w:r>
              <w:rPr>
                <w:rtl/>
              </w:rPr>
              <w:t xml:space="preserve">طلب تعديل موعد</w:t>
            </w:r>
          </w:p>
        </w:tc>
      </w:tr>
      <w:tr>
        <w:tc>
          <w:tcPr>
            <w:tcW w:w="1776" w:type="dxa"/>
          </w:tcPr>
          <w:p>
            <w:pPr/>
            <w:r>
              <w:t xml:space="preserve">POST</w:t>
            </w:r>
          </w:p>
        </w:tc>
        <w:tc>
          <w:tcPr>
            <w:tcW w:w="3305" w:type="dxa"/>
          </w:tcPr>
          <w:p>
            <w:pPr/>
            <w:r>
              <w:t xml:space="preserve">/api/v1/ai/task-drafts</w:t>
            </w:r>
          </w:p>
        </w:tc>
        <w:tc>
          <w:tcPr>
            <w:tcW w:w="4278" w:type="dxa"/>
          </w:tcPr>
          <w:p>
            <w:pPr>
              <w:bidi/>
            </w:pPr>
            <w:r>
              <w:rPr>
                <w:rtl/>
              </w:rPr>
              <w:t xml:space="preserve">تحويل نص أو صوت إلى مسودة مهام</w:t>
            </w:r>
          </w:p>
        </w:tc>
      </w:tr>
      <w:tr>
        <w:tc>
          <w:tcPr>
            <w:tcW w:w="1776" w:type="dxa"/>
          </w:tcPr>
          <w:p>
            <w:pPr/>
            <w:r>
              <w:t xml:space="preserve">POST</w:t>
            </w:r>
          </w:p>
        </w:tc>
        <w:tc>
          <w:tcPr>
            <w:tcW w:w="3305" w:type="dxa"/>
          </w:tcPr>
          <w:p>
            <w:pPr/>
            <w:r>
              <w:t xml:space="preserve">/api/v1/meetings/{id}/extracted-tasks/{eid}/accept</w:t>
            </w:r>
          </w:p>
        </w:tc>
        <w:tc>
          <w:tcPr>
            <w:tcW w:w="4278" w:type="dxa"/>
          </w:tcPr>
          <w:p>
            <w:pPr>
              <w:bidi/>
            </w:pPr>
            <w:r>
              <w:rPr>
                <w:rtl/>
              </w:rPr>
              <w:t xml:space="preserve">اعتماد مهمة مستخرجة</w:t>
            </w:r>
          </w:p>
        </w:tc>
      </w:tr>
      <w:tr>
        <w:tc>
          <w:tcPr>
            <w:tcW w:w="1776" w:type="dxa"/>
          </w:tcPr>
          <w:p>
            <w:pPr/>
            <w:r>
              <w:t xml:space="preserve">GET</w:t>
            </w:r>
          </w:p>
        </w:tc>
        <w:tc>
          <w:tcPr>
            <w:tcW w:w="3305" w:type="dxa"/>
          </w:tcPr>
          <w:p>
            <w:pPr/>
            <w:r>
              <w:t xml:space="preserve">/api/v1/performance/snapshots?unit={id}&amp;period=last_week</w:t>
            </w:r>
          </w:p>
        </w:tc>
        <w:tc>
          <w:tcPr>
            <w:tcW w:w="4278" w:type="dxa"/>
          </w:tcPr>
          <w:p>
            <w:pPr>
              <w:bidi/>
            </w:pPr>
            <w:r>
              <w:rPr>
                <w:rtl/>
              </w:rPr>
              <w:t xml:space="preserve">لقطات الإنجاز</w:t>
            </w:r>
          </w:p>
        </w:tc>
      </w:tr>
      <w:tr>
        <w:tc>
          <w:tcPr>
            <w:tcW w:w="1776" w:type="dxa"/>
          </w:tcPr>
          <w:p>
            <w:pPr/>
            <w:r>
              <w:t xml:space="preserve">POST</w:t>
            </w:r>
          </w:p>
        </w:tc>
        <w:tc>
          <w:tcPr>
            <w:tcW w:w="3305" w:type="dxa"/>
          </w:tcPr>
          <w:p>
            <w:pPr/>
            <w:r>
              <w:t xml:space="preserve">/api/v1/conversations/{id}/alert-calls</w:t>
            </w:r>
          </w:p>
        </w:tc>
        <w:tc>
          <w:tcPr>
            <w:tcW w:w="4278" w:type="dxa"/>
          </w:tcPr>
          <w:p>
            <w:pPr>
              <w:bidi/>
            </w:pPr>
            <w:r>
              <w:rPr>
                <w:rtl/>
              </w:rPr>
              <w:t xml:space="preserve">إرسال اتصال تنبيهي</w:t>
            </w:r>
          </w:p>
        </w:tc>
      </w:tr>
      <w:tr>
        <w:tc>
          <w:tcPr>
            <w:tcW w:w="1776" w:type="dxa"/>
          </w:tcPr>
          <w:p>
            <w:pPr/>
            <w:r>
              <w:t xml:space="preserve">GET</w:t>
            </w:r>
          </w:p>
        </w:tc>
        <w:tc>
          <w:tcPr>
            <w:tcW w:w="3305" w:type="dxa"/>
          </w:tcPr>
          <w:p>
            <w:pPr/>
            <w:r>
              <w:t xml:space="preserve">/api/v1/search?q=</w:t>
            </w:r>
          </w:p>
        </w:tc>
        <w:tc>
          <w:tcPr>
            <w:tcW w:w="4278" w:type="dxa"/>
          </w:tcPr>
          <w:p>
            <w:pPr>
              <w:bidi/>
            </w:pPr>
            <w:r>
              <w:rPr>
                <w:rtl/>
              </w:rPr>
              <w:t xml:space="preserve">بحث شامل في المشاريع واللوحات والمهام والرسائل</w:t>
            </w:r>
          </w:p>
        </w:tc>
      </w:tr>
    </w:tbl>
    <w:p>
      <w:pPr>
        <w:pStyle w:val="Heading3"/>
        <w:bidi/>
      </w:pPr>
      <w:r>
        <w:rPr>
          <w:rtl/>
        </w:rPr>
        <w:t xml:space="preserve">8.3 أحداث Webhooks</w:t>
      </w:r>
    </w:p>
    <w:p>
      <w:pPr>
        <w:bidi/>
      </w:pPr>
      <w:r>
        <w:rPr>
          <w:rtl/>
        </w:rPr>
        <w:t xml:space="preserve">تُرسل الأحداث بطلب POST موقّع بـ HMAC-SHA256 في ترويسة </w:t>
      </w:r>
      <w:r>
        <w:rPr>
          <w:rStyle w:val="CodeChar"/>
          <w:rtl/>
        </w:rPr>
        <w:t xml:space="preserve">X-Trend-Signature</w:t>
      </w:r>
      <w:r>
        <w:rPr>
          <w:rtl/>
        </w:rPr>
        <w:t xml:space="preserve"> مع طابع زمني يمنع إعادة الإرسال، وتُعاد المحاولة بتراجع أسّي حتى 24 ساعة، مع سجل تسليم لكل محاولة.</w:t>
      </w:r>
    </w:p>
    <w:tbl>
      <w:tblPr>
        <w:tblStyle w:val="TableGrid"/>
        <w:tblW w:w="0" w:type="auto"/>
        <w:tblLayout w:type="fixed"/>
        <w:tblLook w:val="04A0" w:firstRow="1" w:lastRow="0" w:firstColumn="0" w:lastColumn="0" w:noHBand="0" w:noVBand="1"/>
      </w:tblPr>
      <w:tblGrid>
        <w:gridCol w:w="4579"/>
        <w:gridCol w:w="4781"/>
      </w:tblGrid>
      <w:tr>
        <w:trPr>
          <w:tblHeader/>
        </w:trPr>
        <w:tc>
          <w:tcPr>
            <w:tcW w:w="4579" w:type="dxa"/>
            <w:shd w:val="clear" w:color="auto" w:fill="F2F2F2"/>
          </w:tcPr>
          <w:p>
            <w:pPr>
              <w:bidi/>
            </w:pPr>
            <w:r>
              <w:rPr>
                <w:rtl/>
              </w:rPr>
              <w:t xml:space="preserve">الحدث</w:t>
            </w:r>
          </w:p>
        </w:tc>
        <w:tc>
          <w:tcPr>
            <w:tcW w:w="4781" w:type="dxa"/>
            <w:shd w:val="clear" w:color="auto" w:fill="F2F2F2"/>
          </w:tcPr>
          <w:p>
            <w:pPr>
              <w:bidi/>
            </w:pPr>
            <w:r>
              <w:rPr>
                <w:rtl/>
              </w:rPr>
              <w:t xml:space="preserve">متى يُطلق</w:t>
            </w:r>
          </w:p>
        </w:tc>
      </w:tr>
      <w:tr>
        <w:tc>
          <w:tcPr>
            <w:tcW w:w="4579" w:type="dxa"/>
          </w:tcPr>
          <w:p>
            <w:pPr/>
            <w:r>
              <w:t xml:space="preserve">task.created / task.updated / task.moved</w:t>
            </w:r>
          </w:p>
        </w:tc>
        <w:tc>
          <w:tcPr>
            <w:tcW w:w="4781" w:type="dxa"/>
          </w:tcPr>
          <w:p>
            <w:pPr>
              <w:bidi/>
            </w:pPr>
            <w:r>
              <w:rPr>
                <w:rtl/>
              </w:rPr>
              <w:t xml:space="preserve">إنشاء أو تعديل أو نقل مهمة</w:t>
            </w:r>
          </w:p>
        </w:tc>
      </w:tr>
      <w:tr>
        <w:tc>
          <w:tcPr>
            <w:tcW w:w="4579" w:type="dxa"/>
          </w:tcPr>
          <w:p>
            <w:pPr/>
            <w:r>
              <w:t xml:space="preserve">task.completed / task.reopened</w:t>
            </w:r>
          </w:p>
        </w:tc>
        <w:tc>
          <w:tcPr>
            <w:tcW w:w="4781" w:type="dxa"/>
          </w:tcPr>
          <w:p>
            <w:pPr>
              <w:bidi/>
            </w:pPr>
            <w:r>
              <w:rPr>
                <w:rtl/>
              </w:rPr>
              <w:t xml:space="preserve">إغلاق أو إعادة فتح</w:t>
            </w:r>
          </w:p>
        </w:tc>
      </w:tr>
      <w:tr>
        <w:tc>
          <w:tcPr>
            <w:tcW w:w="4579" w:type="dxa"/>
          </w:tcPr>
          <w:p>
            <w:pPr/>
            <w:r>
              <w:t xml:space="preserve">task.overdue</w:t>
            </w:r>
          </w:p>
        </w:tc>
        <w:tc>
          <w:tcPr>
            <w:tcW w:w="4781" w:type="dxa"/>
          </w:tcPr>
          <w:p>
            <w:pPr>
              <w:bidi/>
            </w:pPr>
            <w:r>
              <w:rPr>
                <w:rtl/>
              </w:rPr>
              <w:t xml:space="preserve">تجاوز الموعد دون إغلاق</w:t>
            </w:r>
          </w:p>
        </w:tc>
      </w:tr>
      <w:tr>
        <w:tc>
          <w:tcPr>
            <w:tcW w:w="4579" w:type="dxa"/>
          </w:tcPr>
          <w:p>
            <w:pPr/>
            <w:r>
              <w:t xml:space="preserve">comment.created</w:t>
            </w:r>
          </w:p>
        </w:tc>
        <w:tc>
          <w:tcPr>
            <w:tcW w:w="4781" w:type="dxa"/>
          </w:tcPr>
          <w:p>
            <w:pPr>
              <w:bidi/>
            </w:pPr>
            <w:r>
              <w:rPr>
                <w:rtl/>
              </w:rPr>
              <w:t xml:space="preserve">تعليق جديد</w:t>
            </w:r>
          </w:p>
        </w:tc>
      </w:tr>
      <w:tr>
        <w:tc>
          <w:tcPr>
            <w:tcW w:w="4579" w:type="dxa"/>
          </w:tcPr>
          <w:p>
            <w:pPr/>
            <w:r>
              <w:t xml:space="preserve">meeting.ended / meeting.summary_ready</w:t>
            </w:r>
          </w:p>
        </w:tc>
        <w:tc>
          <w:tcPr>
            <w:tcW w:w="4781" w:type="dxa"/>
          </w:tcPr>
          <w:p>
            <w:pPr>
              <w:bidi/>
            </w:pPr>
            <w:r>
              <w:rPr>
                <w:rtl/>
              </w:rPr>
              <w:t xml:space="preserve">انتهاء اجتماع أو جاهزية ملخصه</w:t>
            </w:r>
          </w:p>
        </w:tc>
      </w:tr>
      <w:tr>
        <w:tc>
          <w:tcPr>
            <w:tcW w:w="4579" w:type="dxa"/>
          </w:tcPr>
          <w:p>
            <w:pPr/>
            <w:r>
              <w:t xml:space="preserve">ticket.created / ticket.resolved</w:t>
            </w:r>
          </w:p>
        </w:tc>
        <w:tc>
          <w:tcPr>
            <w:tcW w:w="4781" w:type="dxa"/>
          </w:tcPr>
          <w:p>
            <w:pPr>
              <w:bidi/>
            </w:pPr>
            <w:r>
              <w:rPr>
                <w:rtl/>
              </w:rPr>
              <w:t xml:space="preserve">تذكرة دعم</w:t>
            </w:r>
          </w:p>
        </w:tc>
      </w:tr>
      <w:tr>
        <w:tc>
          <w:tcPr>
            <w:tcW w:w="4579" w:type="dxa"/>
          </w:tcPr>
          <w:p>
            <w:pPr/>
            <w:r>
              <w:t xml:space="preserve">approval.decided</w:t>
            </w:r>
          </w:p>
        </w:tc>
        <w:tc>
          <w:tcPr>
            <w:tcW w:w="4781" w:type="dxa"/>
          </w:tcPr>
          <w:p>
            <w:pPr>
              <w:bidi/>
            </w:pPr>
            <w:r>
              <w:rPr>
                <w:rtl/>
              </w:rPr>
              <w:t xml:space="preserve">قرار على طلب اعتماد</w:t>
            </w:r>
          </w:p>
        </w:tc>
      </w:tr>
      <w:tr>
        <w:tc>
          <w:tcPr>
            <w:tcW w:w="4579" w:type="dxa"/>
          </w:tcPr>
          <w:p>
            <w:pPr/>
            <w:r>
              <w:t xml:space="preserve">member.joined / member.removed</w:t>
            </w:r>
          </w:p>
        </w:tc>
        <w:tc>
          <w:tcPr>
            <w:tcW w:w="4781" w:type="dxa"/>
          </w:tcPr>
          <w:p>
            <w:pPr>
              <w:bidi/>
            </w:pPr>
            <w:r>
              <w:rPr>
                <w:rtl/>
              </w:rPr>
              <w:t xml:space="preserve">تغيّر الأعضاء</w:t>
            </w:r>
          </w:p>
        </w:tc>
      </w:tr>
    </w:tbl>
    <w:p>
      <w:pPr>
        <w:pStyle w:val="Heading3"/>
        <w:bidi/>
      </w:pPr>
      <w:r>
        <w:rPr>
          <w:rtl/>
        </w:rPr>
        <w:t xml:space="preserve">8.4 خادم MCP</w:t>
      </w:r>
    </w:p>
    <w:p>
      <w:pPr>
        <w:bidi/>
      </w:pPr>
      <w:r>
        <w:rPr>
          <w:rtl/>
        </w:rPr>
        <w:t xml:space="preserve">يتيح لمساعدات الذكاء الاصطناعي الخارجية (Claude وغيره) قراءة مهام المستخدم وتحديثها </w:t>
      </w:r>
      <w:r>
        <w:rPr>
          <w:b/>
          <w:rtl/>
        </w:rPr>
        <w:t xml:space="preserve">بصلاحيات حسابه نفسه</w:t>
      </w:r>
      <w:r>
        <w:rPr>
          <w:rtl/>
        </w:rPr>
        <w:t xml:space="preserve"> لا أكثر. المصادقة OAuth 2.1 مع موافقة صريحة على النطاقات، وإلغاء الوصول من صفحة الحساب.</w:t>
      </w:r>
    </w:p>
    <w:tbl>
      <w:tblPr>
        <w:tblStyle w:val="TableGrid"/>
        <w:tblW w:w="0" w:type="auto"/>
        <w:tblLayout w:type="fixed"/>
        <w:tblLook w:val="04A0" w:firstRow="1" w:lastRow="0" w:firstColumn="0" w:lastColumn="0" w:noHBand="0" w:noVBand="1"/>
      </w:tblPr>
      <w:tblGrid>
        <w:gridCol w:w="2742"/>
        <w:gridCol w:w="1413"/>
        <w:gridCol w:w="5204"/>
      </w:tblGrid>
      <w:tr>
        <w:trPr>
          <w:tblHeader/>
        </w:trPr>
        <w:tc>
          <w:tcPr>
            <w:tcW w:w="2742" w:type="dxa"/>
            <w:shd w:val="clear" w:color="auto" w:fill="F2F2F2"/>
          </w:tcPr>
          <w:p>
            <w:pPr>
              <w:bidi/>
            </w:pPr>
            <w:r>
              <w:rPr>
                <w:rtl/>
              </w:rPr>
              <w:t xml:space="preserve">الأداة</w:t>
            </w:r>
          </w:p>
        </w:tc>
        <w:tc>
          <w:tcPr>
            <w:tcW w:w="1413" w:type="dxa"/>
            <w:shd w:val="clear" w:color="auto" w:fill="F2F2F2"/>
          </w:tcPr>
          <w:p>
            <w:pPr>
              <w:bidi/>
            </w:pPr>
            <w:r>
              <w:rPr>
                <w:rtl/>
              </w:rPr>
              <w:t xml:space="preserve">النوع</w:t>
            </w:r>
          </w:p>
        </w:tc>
        <w:tc>
          <w:tcPr>
            <w:tcW w:w="5204" w:type="dxa"/>
            <w:shd w:val="clear" w:color="auto" w:fill="F2F2F2"/>
          </w:tcPr>
          <w:p>
            <w:pPr>
              <w:bidi/>
            </w:pPr>
            <w:r>
              <w:rPr>
                <w:rtl/>
              </w:rPr>
              <w:t xml:space="preserve">الوظيفة</w:t>
            </w:r>
          </w:p>
        </w:tc>
      </w:tr>
      <w:tr>
        <w:tc>
          <w:tcPr>
            <w:tcW w:w="2742" w:type="dxa"/>
          </w:tcPr>
          <w:p>
            <w:pPr/>
            <w:r>
              <w:t xml:space="preserve">list_my_tasks</w:t>
            </w:r>
          </w:p>
        </w:tc>
        <w:tc>
          <w:tcPr>
            <w:tcW w:w="1413" w:type="dxa"/>
          </w:tcPr>
          <w:p>
            <w:pPr>
              <w:bidi/>
            </w:pPr>
            <w:r>
              <w:rPr>
                <w:rtl/>
              </w:rPr>
              <w:t xml:space="preserve">قراءة</w:t>
            </w:r>
          </w:p>
        </w:tc>
        <w:tc>
          <w:tcPr>
            <w:tcW w:w="5204" w:type="dxa"/>
          </w:tcPr>
          <w:p>
            <w:pPr>
              <w:bidi/>
            </w:pPr>
            <w:r>
              <w:rPr>
                <w:rtl/>
              </w:rPr>
              <w:t xml:space="preserve">مهامي مع التصفية</w:t>
            </w:r>
          </w:p>
        </w:tc>
      </w:tr>
      <w:tr>
        <w:tc>
          <w:tcPr>
            <w:tcW w:w="2742" w:type="dxa"/>
          </w:tcPr>
          <w:p>
            <w:pPr/>
            <w:r>
              <w:t xml:space="preserve">get_task</w:t>
            </w:r>
          </w:p>
        </w:tc>
        <w:tc>
          <w:tcPr>
            <w:tcW w:w="1413" w:type="dxa"/>
          </w:tcPr>
          <w:p>
            <w:pPr>
              <w:bidi/>
            </w:pPr>
            <w:r>
              <w:rPr>
                <w:rtl/>
              </w:rPr>
              <w:t xml:space="preserve">قراءة</w:t>
            </w:r>
          </w:p>
        </w:tc>
        <w:tc>
          <w:tcPr>
            <w:tcW w:w="5204" w:type="dxa"/>
          </w:tcPr>
          <w:p>
            <w:pPr>
              <w:bidi/>
            </w:pPr>
            <w:r>
              <w:rPr>
                <w:rtl/>
              </w:rPr>
              <w:t xml:space="preserve">تفاصيل مهمة مع تعليقاتها</w:t>
            </w:r>
          </w:p>
        </w:tc>
      </w:tr>
      <w:tr>
        <w:tc>
          <w:tcPr>
            <w:tcW w:w="2742" w:type="dxa"/>
          </w:tcPr>
          <w:p>
            <w:pPr/>
            <w:r>
              <w:t xml:space="preserve">search</w:t>
            </w:r>
          </w:p>
        </w:tc>
        <w:tc>
          <w:tcPr>
            <w:tcW w:w="1413" w:type="dxa"/>
          </w:tcPr>
          <w:p>
            <w:pPr>
              <w:bidi/>
            </w:pPr>
            <w:r>
              <w:rPr>
                <w:rtl/>
              </w:rPr>
              <w:t xml:space="preserve">قراءة</w:t>
            </w:r>
          </w:p>
        </w:tc>
        <w:tc>
          <w:tcPr>
            <w:tcW w:w="5204" w:type="dxa"/>
          </w:tcPr>
          <w:p>
            <w:pPr>
              <w:bidi/>
            </w:pPr>
            <w:r>
              <w:rPr>
                <w:rtl/>
              </w:rPr>
              <w:t xml:space="preserve">بحث في المشاريع والمهام والملاحظات</w:t>
            </w:r>
          </w:p>
        </w:tc>
      </w:tr>
      <w:tr>
        <w:tc>
          <w:tcPr>
            <w:tcW w:w="2742" w:type="dxa"/>
          </w:tcPr>
          <w:p>
            <w:pPr/>
            <w:r>
              <w:t xml:space="preserve">get_meeting_summary</w:t>
            </w:r>
          </w:p>
        </w:tc>
        <w:tc>
          <w:tcPr>
            <w:tcW w:w="1413" w:type="dxa"/>
          </w:tcPr>
          <w:p>
            <w:pPr>
              <w:bidi/>
            </w:pPr>
            <w:r>
              <w:rPr>
                <w:rtl/>
              </w:rPr>
              <w:t xml:space="preserve">قراءة</w:t>
            </w:r>
          </w:p>
        </w:tc>
        <w:tc>
          <w:tcPr>
            <w:tcW w:w="5204" w:type="dxa"/>
          </w:tcPr>
          <w:p>
            <w:pPr>
              <w:bidi/>
            </w:pPr>
            <w:r>
              <w:rPr>
                <w:rtl/>
              </w:rPr>
              <w:t xml:space="preserve">ملخص اجتماع وقراراته</w:t>
            </w:r>
          </w:p>
        </w:tc>
      </w:tr>
      <w:tr>
        <w:tc>
          <w:tcPr>
            <w:tcW w:w="2742" w:type="dxa"/>
          </w:tcPr>
          <w:p>
            <w:pPr/>
            <w:r>
              <w:t xml:space="preserve">create_task</w:t>
            </w:r>
          </w:p>
        </w:tc>
        <w:tc>
          <w:tcPr>
            <w:tcW w:w="1413" w:type="dxa"/>
          </w:tcPr>
          <w:p>
            <w:pPr>
              <w:bidi/>
            </w:pPr>
            <w:r>
              <w:rPr>
                <w:rtl/>
              </w:rPr>
              <w:t xml:space="preserve">كتابة</w:t>
            </w:r>
          </w:p>
        </w:tc>
        <w:tc>
          <w:tcPr>
            <w:tcW w:w="5204" w:type="dxa"/>
          </w:tcPr>
          <w:p>
            <w:pPr>
              <w:bidi/>
            </w:pPr>
            <w:r>
              <w:rPr>
                <w:rtl/>
              </w:rPr>
              <w:t xml:space="preserve">إنشاء مهمة في لوحة يملك المستخدم صلاحيتها</w:t>
            </w:r>
          </w:p>
        </w:tc>
      </w:tr>
      <w:tr>
        <w:tc>
          <w:tcPr>
            <w:tcW w:w="2742" w:type="dxa"/>
          </w:tcPr>
          <w:p>
            <w:pPr/>
            <w:r>
              <w:t xml:space="preserve">update_task_status</w:t>
            </w:r>
          </w:p>
        </w:tc>
        <w:tc>
          <w:tcPr>
            <w:tcW w:w="1413" w:type="dxa"/>
          </w:tcPr>
          <w:p>
            <w:pPr>
              <w:bidi/>
            </w:pPr>
            <w:r>
              <w:rPr>
                <w:rtl/>
              </w:rPr>
              <w:t xml:space="preserve">كتابة</w:t>
            </w:r>
          </w:p>
        </w:tc>
        <w:tc>
          <w:tcPr>
            <w:tcW w:w="5204" w:type="dxa"/>
          </w:tcPr>
          <w:p>
            <w:pPr>
              <w:bidi/>
            </w:pPr>
            <w:r>
              <w:rPr>
                <w:rtl/>
              </w:rPr>
              <w:t xml:space="preserve">نقل مهمة أو إغلاقها</w:t>
            </w:r>
          </w:p>
        </w:tc>
      </w:tr>
      <w:tr>
        <w:tc>
          <w:tcPr>
            <w:tcW w:w="2742" w:type="dxa"/>
          </w:tcPr>
          <w:p>
            <w:pPr/>
            <w:r>
              <w:t xml:space="preserve">add_comment</w:t>
            </w:r>
          </w:p>
        </w:tc>
        <w:tc>
          <w:tcPr>
            <w:tcW w:w="1413" w:type="dxa"/>
          </w:tcPr>
          <w:p>
            <w:pPr>
              <w:bidi/>
            </w:pPr>
            <w:r>
              <w:rPr>
                <w:rtl/>
              </w:rPr>
              <w:t xml:space="preserve">كتابة</w:t>
            </w:r>
          </w:p>
        </w:tc>
        <w:tc>
          <w:tcPr>
            <w:tcW w:w="5204" w:type="dxa"/>
          </w:tcPr>
          <w:p>
            <w:pPr>
              <w:bidi/>
            </w:pPr>
            <w:r>
              <w:rPr>
                <w:rtl/>
              </w:rPr>
              <w:t xml:space="preserve">تعليق على مهمة</w:t>
            </w:r>
          </w:p>
        </w:tc>
      </w:tr>
    </w:tbl>
    <w:p>
      <w:pPr>
        <w:bidi/>
      </w:pPr>
      <w:r>
        <w:rPr>
          <w:rtl/>
        </w:rPr>
        <w:t xml:space="preserve">أدوات الكتابة تُسجَّل في سجل التدقيق بمصدر «MCP» واسم العميل، ويمكن للمدير تعطيلها على مستوى الشركة.</w:t>
      </w:r>
    </w:p>
    <w:p>
      <w:pPr>
        <w:pStyle w:val="Heading3"/>
        <w:bidi/>
      </w:pPr>
      <w:r>
        <w:rPr>
          <w:rtl/>
        </w:rPr>
        <w:t xml:space="preserve">8.5 التكاملات الجاهزة</w:t>
      </w:r>
    </w:p>
    <w:tbl>
      <w:tblPr>
        <w:tblStyle w:val="TableGrid"/>
        <w:tblW w:w="0" w:type="auto"/>
        <w:tblLayout w:type="fixed"/>
        <w:tblLook w:val="04A0" w:firstRow="1" w:lastRow="0" w:firstColumn="0" w:lastColumn="0" w:noHBand="0" w:noVBand="1"/>
      </w:tblPr>
      <w:tblGrid>
        <w:gridCol w:w="2339"/>
        <w:gridCol w:w="2296"/>
        <w:gridCol w:w="4725"/>
      </w:tblGrid>
      <w:tr>
        <w:trPr>
          <w:tblHeader/>
        </w:trPr>
        <w:tc>
          <w:tcPr>
            <w:tcW w:w="2339" w:type="dxa"/>
            <w:shd w:val="clear" w:color="auto" w:fill="F2F2F2"/>
          </w:tcPr>
          <w:p>
            <w:pPr>
              <w:bidi/>
            </w:pPr>
            <w:r>
              <w:rPr>
                <w:rtl/>
              </w:rPr>
              <w:t xml:space="preserve">الجهة</w:t>
            </w:r>
          </w:p>
        </w:tc>
        <w:tc>
          <w:tcPr>
            <w:tcW w:w="2296" w:type="dxa"/>
            <w:shd w:val="clear" w:color="auto" w:fill="F2F2F2"/>
          </w:tcPr>
          <w:p>
            <w:pPr>
              <w:bidi/>
            </w:pPr>
            <w:r>
              <w:rPr>
                <w:rtl/>
              </w:rPr>
              <w:t xml:space="preserve">الاتجاه</w:t>
            </w:r>
          </w:p>
        </w:tc>
        <w:tc>
          <w:tcPr>
            <w:tcW w:w="4725" w:type="dxa"/>
            <w:shd w:val="clear" w:color="auto" w:fill="F2F2F2"/>
          </w:tcPr>
          <w:p>
            <w:pPr>
              <w:bidi/>
            </w:pPr>
            <w:r>
              <w:rPr>
                <w:rtl/>
              </w:rPr>
              <w:t xml:space="preserve">ما يُتبادل</w:t>
            </w:r>
          </w:p>
        </w:tc>
      </w:tr>
      <w:tr>
        <w:tc>
          <w:tcPr>
            <w:tcW w:w="2339" w:type="dxa"/>
          </w:tcPr>
          <w:p>
            <w:pPr/>
            <w:r>
              <w:t xml:space="preserve">Google Workspace</w:t>
            </w:r>
          </w:p>
        </w:tc>
        <w:tc>
          <w:tcPr>
            <w:tcW w:w="2296" w:type="dxa"/>
          </w:tcPr>
          <w:p>
            <w:pPr>
              <w:bidi/>
            </w:pPr>
            <w:r>
              <w:rPr>
                <w:rtl/>
              </w:rPr>
              <w:t xml:space="preserve">ثنائي</w:t>
            </w:r>
          </w:p>
        </w:tc>
        <w:tc>
          <w:tcPr>
            <w:tcW w:w="4725" w:type="dxa"/>
          </w:tcPr>
          <w:p>
            <w:pPr>
              <w:bidi/>
            </w:pPr>
            <w:r>
              <w:rPr>
                <w:rtl/>
              </w:rPr>
              <w:t xml:space="preserve">تسجيل الدخول، التقويم، Meet (تفريغ وتسجيل)، Drive للمرفقات</w:t>
            </w:r>
          </w:p>
        </w:tc>
      </w:tr>
      <w:tr>
        <w:tc>
          <w:tcPr>
            <w:tcW w:w="2339" w:type="dxa"/>
          </w:tcPr>
          <w:p>
            <w:pPr/>
            <w:r>
              <w:t xml:space="preserve">Microsoft 365</w:t>
            </w:r>
          </w:p>
        </w:tc>
        <w:tc>
          <w:tcPr>
            <w:tcW w:w="2296" w:type="dxa"/>
          </w:tcPr>
          <w:p>
            <w:pPr>
              <w:bidi/>
            </w:pPr>
            <w:r>
              <w:rPr>
                <w:rtl/>
              </w:rPr>
              <w:t xml:space="preserve">ثنائي</w:t>
            </w:r>
          </w:p>
        </w:tc>
        <w:tc>
          <w:tcPr>
            <w:tcW w:w="4725" w:type="dxa"/>
          </w:tcPr>
          <w:p>
            <w:pPr>
              <w:bidi/>
            </w:pPr>
            <w:r>
              <w:rPr>
                <w:rtl/>
              </w:rPr>
              <w:t xml:space="preserve">تسجيل الدخول، Outlook Calendar، Teams، OneDrive</w:t>
            </w:r>
          </w:p>
        </w:tc>
      </w:tr>
      <w:tr>
        <w:tc>
          <w:tcPr>
            <w:tcW w:w="2339" w:type="dxa"/>
          </w:tcPr>
          <w:p>
            <w:pPr/>
            <w:r>
              <w:t xml:space="preserve">Zoom</w:t>
            </w:r>
          </w:p>
        </w:tc>
        <w:tc>
          <w:tcPr>
            <w:tcW w:w="2296" w:type="dxa"/>
          </w:tcPr>
          <w:p>
            <w:pPr>
              <w:bidi/>
            </w:pPr>
            <w:r>
              <w:rPr>
                <w:rtl/>
              </w:rPr>
              <w:t xml:space="preserve">داخل</w:t>
            </w:r>
          </w:p>
        </w:tc>
        <w:tc>
          <w:tcPr>
            <w:tcW w:w="4725" w:type="dxa"/>
          </w:tcPr>
          <w:p>
            <w:pPr>
              <w:bidi/>
            </w:pPr>
            <w:r>
              <w:rPr>
                <w:rtl/>
              </w:rPr>
              <w:t xml:space="preserve">التسجيلات والتفريغ بعد الاجتماع</w:t>
            </w:r>
          </w:p>
        </w:tc>
      </w:tr>
      <w:tr>
        <w:tc>
          <w:tcPr>
            <w:tcW w:w="2339" w:type="dxa"/>
          </w:tcPr>
          <w:p>
            <w:pPr/>
            <w:r>
              <w:t xml:space="preserve">Read.ai وOtter وأدوات التفريغ</w:t>
            </w:r>
          </w:p>
        </w:tc>
        <w:tc>
          <w:tcPr>
            <w:tcW w:w="2296" w:type="dxa"/>
          </w:tcPr>
          <w:p>
            <w:pPr>
              <w:bidi/>
            </w:pPr>
            <w:r>
              <w:rPr>
                <w:rtl/>
              </w:rPr>
              <w:t xml:space="preserve">داخل</w:t>
            </w:r>
          </w:p>
        </w:tc>
        <w:tc>
          <w:tcPr>
            <w:tcW w:w="4725" w:type="dxa"/>
          </w:tcPr>
          <w:p>
            <w:pPr>
              <w:bidi/>
            </w:pPr>
            <w:r>
              <w:rPr>
                <w:rtl/>
              </w:rPr>
              <w:t xml:space="preserve">التفريغ والملخص</w:t>
            </w:r>
          </w:p>
        </w:tc>
      </w:tr>
      <w:tr>
        <w:tc>
          <w:tcPr>
            <w:tcW w:w="2339" w:type="dxa"/>
          </w:tcPr>
          <w:p>
            <w:pPr>
              <w:bidi/>
            </w:pPr>
            <w:r>
              <w:rPr>
                <w:rtl/>
              </w:rPr>
              <w:t xml:space="preserve">واتساب</w:t>
            </w:r>
          </w:p>
        </w:tc>
        <w:tc>
          <w:tcPr>
            <w:tcW w:w="2296" w:type="dxa"/>
          </w:tcPr>
          <w:p>
            <w:pPr>
              <w:bidi/>
            </w:pPr>
            <w:r>
              <w:rPr>
                <w:rtl/>
              </w:rPr>
              <w:t xml:space="preserve">ثنائي</w:t>
            </w:r>
          </w:p>
        </w:tc>
        <w:tc>
          <w:tcPr>
            <w:tcW w:w="4725" w:type="dxa"/>
          </w:tcPr>
          <w:p>
            <w:pPr>
              <w:bidi/>
            </w:pPr>
            <w:r>
              <w:rPr>
                <w:rtl/>
              </w:rPr>
              <w:t xml:space="preserve">الإشعارات وبوت المهام</w:t>
            </w:r>
          </w:p>
        </w:tc>
      </w:tr>
      <w:tr>
        <w:tc>
          <w:tcPr>
            <w:tcW w:w="2339" w:type="dxa"/>
          </w:tcPr>
          <w:p>
            <w:pPr/>
            <w:r>
              <w:t xml:space="preserve">Slack</w:t>
            </w:r>
          </w:p>
        </w:tc>
        <w:tc>
          <w:tcPr>
            <w:tcW w:w="2296" w:type="dxa"/>
          </w:tcPr>
          <w:p>
            <w:pPr>
              <w:bidi/>
            </w:pPr>
            <w:r>
              <w:rPr>
                <w:rtl/>
              </w:rPr>
              <w:t xml:space="preserve">خارج</w:t>
            </w:r>
          </w:p>
        </w:tc>
        <w:tc>
          <w:tcPr>
            <w:tcW w:w="4725" w:type="dxa"/>
          </w:tcPr>
          <w:p>
            <w:pPr>
              <w:bidi/>
            </w:pPr>
            <w:r>
              <w:rPr>
                <w:rtl/>
              </w:rPr>
              <w:t xml:space="preserve">إشعارات مختارة لقناة</w:t>
            </w:r>
          </w:p>
        </w:tc>
      </w:tr>
      <w:tr>
        <w:tc>
          <w:tcPr>
            <w:tcW w:w="2339" w:type="dxa"/>
          </w:tcPr>
          <w:p>
            <w:pPr>
              <w:bidi/>
            </w:pPr>
            <w:r>
              <w:rPr>
                <w:rtl/>
              </w:rPr>
              <w:t xml:space="preserve">أنظمة ترند الحالية (تُحدد في التشخيص)</w:t>
            </w:r>
          </w:p>
        </w:tc>
        <w:tc>
          <w:tcPr>
            <w:tcW w:w="2296" w:type="dxa"/>
          </w:tcPr>
          <w:p>
            <w:pPr>
              <w:bidi/>
            </w:pPr>
            <w:r>
              <w:rPr>
                <w:rtl/>
              </w:rPr>
              <w:t xml:space="preserve">حسب الحاجة</w:t>
            </w:r>
          </w:p>
        </w:tc>
        <w:tc>
          <w:tcPr>
            <w:tcW w:w="4725" w:type="dxa"/>
          </w:tcPr>
          <w:p>
            <w:pPr>
              <w:bidi/>
            </w:pPr>
            <w:r>
              <w:rPr>
                <w:rtl/>
              </w:rPr>
              <w:t xml:space="preserve">عبر API وWebhooks</w:t>
            </w:r>
          </w:p>
        </w:tc>
      </w:tr>
    </w:tbl>
    <w:p>
      <w:pPr>
        <w:pStyle w:val="Heading2"/>
        <w:bidi/>
      </w:pPr>
      <w:r>
        <w:rPr>
          <w:rtl/>
        </w:rPr>
        <w:t xml:space="preserve">9. الصلاحيات والأمان والامتثال</w:t>
      </w:r>
    </w:p>
    <w:p>
      <w:pPr>
        <w:bidi/>
      </w:pPr>
      <w:r>
        <w:rPr>
          <w:rtl/>
        </w:rPr>
        <w:t xml:space="preserve">الصلاحية تُفحص ثلاث مرات: في الواجهة لإخفاء ما لا يحق، وفي الخادم لكل طلب، وفي قاعدة البيانات عبر عزل الصفوف. فحص الواجهة تجميلي فقط؛ الحماية الفعلية في الطبقتين الأخريين.</w:t>
      </w:r>
    </w:p>
    <w:p>
      <w:pPr>
        <w:pStyle w:val="Heading3"/>
        <w:bidi/>
      </w:pPr>
      <w:r>
        <w:rPr>
          <w:rtl/>
        </w:rPr>
        <w:t xml:space="preserve">9.1 الأدوار</w:t>
      </w:r>
    </w:p>
    <w:p>
      <w:pPr>
        <w:bidi/>
      </w:pPr>
      <w:r>
        <w:rPr>
          <w:rtl/>
        </w:rPr>
        <w:t xml:space="preserve">أربعة أدوار أساسية على مستوى المساحة، ثم صلاحيات أدق على مستوى اللوحة، ولكل دور مجموعة صلاحيات قابلة للتعديل عدا صلاحيات المالك.</w:t>
      </w:r>
    </w:p>
    <w:tbl>
      <w:tblPr>
        <w:tblStyle w:val="TableGrid"/>
        <w:tblW w:w="0" w:type="auto"/>
        <w:tblLayout w:type="fixed"/>
        <w:tblLook w:val="04A0" w:firstRow="1" w:lastRow="0" w:firstColumn="0" w:lastColumn="0" w:noHBand="0" w:noVBand="1"/>
      </w:tblPr>
      <w:tblGrid>
        <w:gridCol w:w="2820"/>
        <w:gridCol w:w="1556"/>
        <w:gridCol w:w="1556"/>
        <w:gridCol w:w="1556"/>
        <w:gridCol w:w="1872"/>
      </w:tblGrid>
      <w:tr>
        <w:trPr>
          <w:tblHeader/>
        </w:trPr>
        <w:tc>
          <w:tcPr>
            <w:tcW w:w="2820" w:type="dxa"/>
            <w:shd w:val="clear" w:color="auto" w:fill="F2F2F2"/>
          </w:tcPr>
          <w:p>
            <w:pPr>
              <w:bidi/>
            </w:pPr>
            <w:r>
              <w:rPr>
                <w:rtl/>
              </w:rPr>
              <w:t xml:space="preserve">الصلاحية</w:t>
            </w:r>
          </w:p>
        </w:tc>
        <w:tc>
          <w:tcPr>
            <w:tcW w:w="1556" w:type="dxa"/>
            <w:shd w:val="clear" w:color="auto" w:fill="F2F2F2"/>
          </w:tcPr>
          <w:p>
            <w:pPr>
              <w:bidi/>
            </w:pPr>
            <w:r>
              <w:rPr>
                <w:rtl/>
              </w:rPr>
              <w:t xml:space="preserve">مالك</w:t>
            </w:r>
          </w:p>
        </w:tc>
        <w:tc>
          <w:tcPr>
            <w:tcW w:w="1556" w:type="dxa"/>
            <w:shd w:val="clear" w:color="auto" w:fill="F2F2F2"/>
          </w:tcPr>
          <w:p>
            <w:pPr>
              <w:bidi/>
            </w:pPr>
            <w:r>
              <w:rPr>
                <w:rtl/>
              </w:rPr>
              <w:t xml:space="preserve">مشرف</w:t>
            </w:r>
          </w:p>
        </w:tc>
        <w:tc>
          <w:tcPr>
            <w:tcW w:w="1556" w:type="dxa"/>
            <w:shd w:val="clear" w:color="auto" w:fill="F2F2F2"/>
          </w:tcPr>
          <w:p>
            <w:pPr>
              <w:bidi/>
            </w:pPr>
            <w:r>
              <w:rPr>
                <w:rtl/>
              </w:rPr>
              <w:t xml:space="preserve">عضو</w:t>
            </w:r>
          </w:p>
        </w:tc>
        <w:tc>
          <w:tcPr>
            <w:tcW w:w="1872" w:type="dxa"/>
            <w:shd w:val="clear" w:color="auto" w:fill="F2F2F2"/>
          </w:tcPr>
          <w:p>
            <w:pPr>
              <w:bidi/>
            </w:pPr>
            <w:r>
              <w:rPr>
                <w:rtl/>
              </w:rPr>
              <w:t xml:space="preserve">ضيف</w:t>
            </w:r>
          </w:p>
        </w:tc>
      </w:tr>
      <w:tr>
        <w:tc>
          <w:tcPr>
            <w:tcW w:w="2820" w:type="dxa"/>
          </w:tcPr>
          <w:p>
            <w:pPr>
              <w:bidi/>
            </w:pPr>
            <w:r>
              <w:rPr>
                <w:rtl/>
              </w:rPr>
              <w:t xml:space="preserve">تعديل هوية المساحة والفوترة</w:t>
            </w:r>
          </w:p>
        </w:tc>
        <w:tc>
          <w:tcPr>
            <w:tcW w:w="1556" w:type="dxa"/>
          </w:tcPr>
          <w:p>
            <w:pPr>
              <w:bidi/>
            </w:pPr>
            <w:r>
              <w:rPr>
                <w:rtl/>
              </w:rPr>
              <w:t xml:space="preserve">نعم</w:t>
            </w:r>
          </w:p>
        </w:tc>
        <w:tc>
          <w:tcPr>
            <w:tcW w:w="1556" w:type="dxa"/>
          </w:tcPr>
          <w:p>
            <w:pPr>
              <w:bidi/>
            </w:pPr>
            <w:r>
              <w:rPr>
                <w:rtl/>
              </w:rPr>
              <w:t xml:space="preserve">لا</w:t>
            </w:r>
          </w:p>
        </w:tc>
        <w:tc>
          <w:tcPr>
            <w:tcW w:w="1556" w:type="dxa"/>
          </w:tcPr>
          <w:p>
            <w:pPr>
              <w:bidi/>
            </w:pPr>
            <w:r>
              <w:rPr>
                <w:rtl/>
              </w:rPr>
              <w:t xml:space="preserve">لا</w:t>
            </w:r>
          </w:p>
        </w:tc>
        <w:tc>
          <w:tcPr>
            <w:tcW w:w="1872" w:type="dxa"/>
          </w:tcPr>
          <w:p>
            <w:pPr>
              <w:bidi/>
            </w:pPr>
            <w:r>
              <w:rPr>
                <w:rtl/>
              </w:rPr>
              <w:t xml:space="preserve">لا</w:t>
            </w:r>
          </w:p>
        </w:tc>
      </w:tr>
      <w:tr>
        <w:tc>
          <w:tcPr>
            <w:tcW w:w="2820" w:type="dxa"/>
          </w:tcPr>
          <w:p>
            <w:pPr>
              <w:bidi/>
            </w:pPr>
            <w:r>
              <w:rPr>
                <w:rtl/>
              </w:rPr>
              <w:t xml:space="preserve">إدارة الأعضاء والأدوار والأقسام</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لا</w:t>
            </w:r>
          </w:p>
        </w:tc>
        <w:tc>
          <w:tcPr>
            <w:tcW w:w="1872" w:type="dxa"/>
          </w:tcPr>
          <w:p>
            <w:pPr>
              <w:bidi/>
            </w:pPr>
            <w:r>
              <w:rPr>
                <w:rtl/>
              </w:rPr>
              <w:t xml:space="preserve">لا</w:t>
            </w:r>
          </w:p>
        </w:tc>
      </w:tr>
      <w:tr>
        <w:tc>
          <w:tcPr>
            <w:tcW w:w="2820" w:type="dxa"/>
          </w:tcPr>
          <w:p>
            <w:pPr>
              <w:bidi/>
            </w:pPr>
            <w:r>
              <w:rPr>
                <w:rtl/>
              </w:rPr>
              <w:t xml:space="preserve">إنشاء المشاريع واللوحات</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قابل للضبط</w:t>
            </w:r>
          </w:p>
        </w:tc>
        <w:tc>
          <w:tcPr>
            <w:tcW w:w="1872" w:type="dxa"/>
          </w:tcPr>
          <w:p>
            <w:pPr>
              <w:bidi/>
            </w:pPr>
            <w:r>
              <w:rPr>
                <w:rtl/>
              </w:rPr>
              <w:t xml:space="preserve">لا</w:t>
            </w:r>
          </w:p>
        </w:tc>
      </w:tr>
      <w:tr>
        <w:tc>
          <w:tcPr>
            <w:tcW w:w="2820" w:type="dxa"/>
          </w:tcPr>
          <w:p>
            <w:pPr>
              <w:bidi/>
            </w:pPr>
            <w:r>
              <w:rPr>
                <w:rtl/>
              </w:rPr>
              <w:t xml:space="preserve">إعدادات اللوحة والإشعارات الافتراضية</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مالك اللوحة</w:t>
            </w:r>
          </w:p>
        </w:tc>
        <w:tc>
          <w:tcPr>
            <w:tcW w:w="1872" w:type="dxa"/>
          </w:tcPr>
          <w:p>
            <w:pPr>
              <w:bidi/>
            </w:pPr>
            <w:r>
              <w:rPr>
                <w:rtl/>
              </w:rPr>
              <w:t xml:space="preserve">لا</w:t>
            </w:r>
          </w:p>
        </w:tc>
      </w:tr>
      <w:tr>
        <w:tc>
          <w:tcPr>
            <w:tcW w:w="2820" w:type="dxa"/>
          </w:tcPr>
          <w:p>
            <w:pPr>
              <w:bidi/>
            </w:pPr>
            <w:r>
              <w:rPr>
                <w:rtl/>
              </w:rPr>
              <w:t xml:space="preserve">إنشاء المهام وتعديلها</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في لوحاته</w:t>
            </w:r>
          </w:p>
        </w:tc>
        <w:tc>
          <w:tcPr>
            <w:tcW w:w="1872" w:type="dxa"/>
          </w:tcPr>
          <w:p>
            <w:pPr>
              <w:bidi/>
            </w:pPr>
            <w:r>
              <w:rPr>
                <w:rtl/>
              </w:rPr>
              <w:t xml:space="preserve">فيما أُضيف إليه فقط</w:t>
            </w:r>
          </w:p>
        </w:tc>
      </w:tr>
      <w:tr>
        <w:tc>
          <w:tcPr>
            <w:tcW w:w="2820" w:type="dxa"/>
          </w:tcPr>
          <w:p>
            <w:pPr>
              <w:bidi/>
            </w:pPr>
            <w:r>
              <w:rPr>
                <w:rtl/>
              </w:rPr>
              <w:t xml:space="preserve">رؤية لوحة الإنجاز</w:t>
            </w:r>
          </w:p>
        </w:tc>
        <w:tc>
          <w:tcPr>
            <w:tcW w:w="1556" w:type="dxa"/>
          </w:tcPr>
          <w:p>
            <w:pPr>
              <w:bidi/>
            </w:pPr>
            <w:r>
              <w:rPr>
                <w:rtl/>
              </w:rPr>
              <w:t xml:space="preserve">كل الشركة</w:t>
            </w:r>
          </w:p>
        </w:tc>
        <w:tc>
          <w:tcPr>
            <w:tcW w:w="1556" w:type="dxa"/>
          </w:tcPr>
          <w:p>
            <w:pPr>
              <w:bidi/>
            </w:pPr>
            <w:r>
              <w:rPr>
                <w:rtl/>
              </w:rPr>
              <w:t xml:space="preserve">نطاق إشرافه</w:t>
            </w:r>
          </w:p>
        </w:tc>
        <w:tc>
          <w:tcPr>
            <w:tcW w:w="1556" w:type="dxa"/>
          </w:tcPr>
          <w:p>
            <w:pPr>
              <w:bidi/>
            </w:pPr>
            <w:r>
              <w:rPr>
                <w:rtl/>
              </w:rPr>
              <w:t xml:space="preserve">نفسه</w:t>
            </w:r>
          </w:p>
        </w:tc>
        <w:tc>
          <w:tcPr>
            <w:tcW w:w="1872" w:type="dxa"/>
          </w:tcPr>
          <w:p>
            <w:pPr>
              <w:bidi/>
            </w:pPr>
            <w:r>
              <w:rPr>
                <w:rtl/>
              </w:rPr>
              <w:t xml:space="preserve">لا</w:t>
            </w:r>
          </w:p>
        </w:tc>
      </w:tr>
      <w:tr>
        <w:tc>
          <w:tcPr>
            <w:tcW w:w="2820" w:type="dxa"/>
          </w:tcPr>
          <w:p>
            <w:pPr>
              <w:bidi/>
            </w:pPr>
            <w:r>
              <w:rPr>
                <w:rtl/>
              </w:rPr>
              <w:t xml:space="preserve">تعديل سياسة الإنجاز</w:t>
            </w:r>
          </w:p>
        </w:tc>
        <w:tc>
          <w:tcPr>
            <w:tcW w:w="1556" w:type="dxa"/>
          </w:tcPr>
          <w:p>
            <w:pPr>
              <w:bidi/>
            </w:pPr>
            <w:r>
              <w:rPr>
                <w:rtl/>
              </w:rPr>
              <w:t xml:space="preserve">نعم</w:t>
            </w:r>
          </w:p>
        </w:tc>
        <w:tc>
          <w:tcPr>
            <w:tcW w:w="1556" w:type="dxa"/>
          </w:tcPr>
          <w:p>
            <w:pPr>
              <w:bidi/>
            </w:pPr>
            <w:r>
              <w:rPr>
                <w:rtl/>
              </w:rPr>
              <w:t xml:space="preserve">لا</w:t>
            </w:r>
          </w:p>
        </w:tc>
        <w:tc>
          <w:tcPr>
            <w:tcW w:w="1556" w:type="dxa"/>
          </w:tcPr>
          <w:p>
            <w:pPr>
              <w:bidi/>
            </w:pPr>
            <w:r>
              <w:rPr>
                <w:rtl/>
              </w:rPr>
              <w:t xml:space="preserve">لا</w:t>
            </w:r>
          </w:p>
        </w:tc>
        <w:tc>
          <w:tcPr>
            <w:tcW w:w="1872" w:type="dxa"/>
          </w:tcPr>
          <w:p>
            <w:pPr>
              <w:bidi/>
            </w:pPr>
            <w:r>
              <w:rPr>
                <w:rtl/>
              </w:rPr>
              <w:t xml:space="preserve">لا</w:t>
            </w:r>
          </w:p>
        </w:tc>
      </w:tr>
      <w:tr>
        <w:tc>
          <w:tcPr>
            <w:tcW w:w="2820" w:type="dxa"/>
          </w:tcPr>
          <w:p>
            <w:pPr>
              <w:bidi/>
            </w:pPr>
            <w:r>
              <w:rPr>
                <w:rtl/>
              </w:rPr>
              <w:t xml:space="preserve">المحادثات</w:t>
            </w:r>
          </w:p>
        </w:tc>
        <w:tc>
          <w:tcPr>
            <w:tcW w:w="1556" w:type="dxa"/>
          </w:tcPr>
          <w:p>
            <w:pPr>
              <w:bidi/>
            </w:pPr>
            <w:r>
              <w:rPr>
                <w:rtl/>
              </w:rPr>
              <w:t xml:space="preserve">الكل</w:t>
            </w:r>
          </w:p>
        </w:tc>
        <w:tc>
          <w:tcPr>
            <w:tcW w:w="1556" w:type="dxa"/>
          </w:tcPr>
          <w:p>
            <w:pPr>
              <w:bidi/>
            </w:pPr>
            <w:r>
              <w:rPr>
                <w:rtl/>
              </w:rPr>
              <w:t xml:space="preserve">الكل</w:t>
            </w:r>
          </w:p>
        </w:tc>
        <w:tc>
          <w:tcPr>
            <w:tcW w:w="1556" w:type="dxa"/>
          </w:tcPr>
          <w:p>
            <w:pPr>
              <w:bidi/>
            </w:pPr>
            <w:r>
              <w:rPr>
                <w:rtl/>
              </w:rPr>
              <w:t xml:space="preserve">الكل</w:t>
            </w:r>
          </w:p>
        </w:tc>
        <w:tc>
          <w:tcPr>
            <w:tcW w:w="1872" w:type="dxa"/>
          </w:tcPr>
          <w:p>
            <w:pPr>
              <w:bidi/>
            </w:pPr>
            <w:r>
              <w:rPr>
                <w:rtl/>
              </w:rPr>
              <w:t xml:space="preserve">محادثات المشروع المضاف إليه</w:t>
            </w:r>
          </w:p>
        </w:tc>
      </w:tr>
      <w:tr>
        <w:tc>
          <w:tcPr>
            <w:tcW w:w="2820" w:type="dxa"/>
          </w:tcPr>
          <w:p>
            <w:pPr>
              <w:bidi/>
            </w:pPr>
            <w:r>
              <w:rPr>
                <w:rtl/>
              </w:rPr>
              <w:t xml:space="preserve">الاجتماعات والتقويم</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نعم</w:t>
            </w:r>
          </w:p>
        </w:tc>
        <w:tc>
          <w:tcPr>
            <w:tcW w:w="1872" w:type="dxa"/>
          </w:tcPr>
          <w:p>
            <w:pPr>
              <w:bidi/>
            </w:pPr>
            <w:r>
              <w:rPr>
                <w:rtl/>
              </w:rPr>
              <w:t xml:space="preserve">الاجتماع المدعو إليه</w:t>
            </w:r>
          </w:p>
        </w:tc>
      </w:tr>
      <w:tr>
        <w:tc>
          <w:tcPr>
            <w:tcW w:w="2820" w:type="dxa"/>
          </w:tcPr>
          <w:p>
            <w:pPr>
              <w:bidi/>
            </w:pPr>
            <w:r>
              <w:rPr>
                <w:rtl/>
              </w:rPr>
              <w:t xml:space="preserve">الاتصال التنبيهي</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قابل للضبط</w:t>
            </w:r>
          </w:p>
        </w:tc>
        <w:tc>
          <w:tcPr>
            <w:tcW w:w="1872" w:type="dxa"/>
          </w:tcPr>
          <w:p>
            <w:pPr>
              <w:bidi/>
            </w:pPr>
            <w:r>
              <w:rPr>
                <w:rtl/>
              </w:rPr>
              <w:t xml:space="preserve">لا</w:t>
            </w:r>
          </w:p>
        </w:tc>
      </w:tr>
      <w:tr>
        <w:tc>
          <w:tcPr>
            <w:tcW w:w="2820" w:type="dxa"/>
          </w:tcPr>
          <w:p>
            <w:pPr>
              <w:bidi/>
            </w:pPr>
            <w:r>
              <w:rPr>
                <w:rtl/>
              </w:rPr>
              <w:t xml:space="preserve">سجل التدقيق</w:t>
            </w:r>
          </w:p>
        </w:tc>
        <w:tc>
          <w:tcPr>
            <w:tcW w:w="1556" w:type="dxa"/>
          </w:tcPr>
          <w:p>
            <w:pPr>
              <w:bidi/>
            </w:pPr>
            <w:r>
              <w:rPr>
                <w:rtl/>
              </w:rPr>
              <w:t xml:space="preserve">نعم</w:t>
            </w:r>
          </w:p>
        </w:tc>
        <w:tc>
          <w:tcPr>
            <w:tcW w:w="1556" w:type="dxa"/>
          </w:tcPr>
          <w:p>
            <w:pPr>
              <w:bidi/>
            </w:pPr>
            <w:r>
              <w:rPr>
                <w:rtl/>
              </w:rPr>
              <w:t xml:space="preserve">قراءة لنطاقه</w:t>
            </w:r>
          </w:p>
        </w:tc>
        <w:tc>
          <w:tcPr>
            <w:tcW w:w="1556" w:type="dxa"/>
          </w:tcPr>
          <w:p>
            <w:pPr>
              <w:bidi/>
            </w:pPr>
            <w:r>
              <w:rPr>
                <w:rtl/>
              </w:rPr>
              <w:t xml:space="preserve">لا</w:t>
            </w:r>
          </w:p>
        </w:tc>
        <w:tc>
          <w:tcPr>
            <w:tcW w:w="1872" w:type="dxa"/>
          </w:tcPr>
          <w:p>
            <w:pPr>
              <w:bidi/>
            </w:pPr>
            <w:r>
              <w:rPr>
                <w:rtl/>
              </w:rPr>
              <w:t xml:space="preserve">لا</w:t>
            </w:r>
          </w:p>
        </w:tc>
      </w:tr>
    </w:tbl>
    <w:p>
      <w:pPr>
        <w:bidi/>
      </w:pPr>
      <w:r>
        <w:rPr>
          <w:b/>
          <w:rtl/>
        </w:rPr>
        <w:t xml:space="preserve">قاعدة الرؤية الهرمية:</w:t>
      </w:r>
      <w:r>
        <w:rPr>
          <w:rtl/>
        </w:rPr>
        <w:t xml:space="preserve"> المدير يرى بيانات من هم تحته في شجرة الهيكل التنظيمي، ولا يرى من هم بجواره أو فوقه إلا بصلاحية صريحة. تُنفّذ باستعلام على مسار </w:t>
      </w:r>
      <w:r>
        <w:rPr>
          <w:rStyle w:val="CodeChar"/>
          <w:rtl/>
        </w:rPr>
        <w:t xml:space="preserve">ltree</w:t>
      </w:r>
      <w:r>
        <w:rPr>
          <w:rtl/>
        </w:rPr>
        <w:t xml:space="preserve"> في جدول الأقسام.</w:t>
      </w:r>
    </w:p>
    <w:p>
      <w:pPr>
        <w:bidi/>
      </w:pPr>
      <w:r>
        <w:rPr>
          <w:b/>
          <w:rtl/>
        </w:rPr>
        <w:t xml:space="preserve">الضيف:</w:t>
      </w:r>
      <w:r>
        <w:rPr>
          <w:rtl/>
        </w:rPr>
        <w:t xml:space="preserve"> حساب بتاريخ انتهاء إلزامي، يرى فقط ما أُضيف إليه صراحة، ولا يظهر له دليل الموظفين، ولا يُحتسب من مقاعد الموظفين.</w:t>
      </w:r>
    </w:p>
    <w:p>
      <w:pPr>
        <w:pStyle w:val="Heading3"/>
        <w:bidi/>
      </w:pPr>
      <w:r>
        <w:rPr>
          <w:rtl/>
        </w:rPr>
        <w:t xml:space="preserve">9.2 ضوابط الأمان</w:t>
      </w:r>
    </w:p>
    <w:tbl>
      <w:tblPr>
        <w:tblStyle w:val="TableGrid"/>
        <w:tblW w:w="0" w:type="auto"/>
        <w:tblLayout w:type="fixed"/>
        <w:tblLook w:val="04A0" w:firstRow="1" w:lastRow="0" w:firstColumn="0" w:lastColumn="0" w:noHBand="0" w:noVBand="1"/>
      </w:tblPr>
      <w:tblGrid>
        <w:gridCol w:w="4318"/>
        <w:gridCol w:w="5041"/>
      </w:tblGrid>
      <w:tr>
        <w:trPr>
          <w:tblHeader/>
        </w:trPr>
        <w:tc>
          <w:tcPr>
            <w:tcW w:w="4318" w:type="dxa"/>
            <w:shd w:val="clear" w:color="auto" w:fill="F2F2F2"/>
          </w:tcPr>
          <w:p>
            <w:pPr>
              <w:bidi/>
            </w:pPr>
            <w:r>
              <w:rPr>
                <w:rtl/>
              </w:rPr>
              <w:t xml:space="preserve">المجال</w:t>
            </w:r>
          </w:p>
        </w:tc>
        <w:tc>
          <w:tcPr>
            <w:tcW w:w="5041" w:type="dxa"/>
            <w:shd w:val="clear" w:color="auto" w:fill="F2F2F2"/>
          </w:tcPr>
          <w:p>
            <w:pPr>
              <w:bidi/>
            </w:pPr>
            <w:r>
              <w:rPr>
                <w:rtl/>
              </w:rPr>
              <w:t xml:space="preserve">الضابط</w:t>
            </w:r>
          </w:p>
        </w:tc>
      </w:tr>
      <w:tr>
        <w:tc>
          <w:tcPr>
            <w:tcW w:w="4318" w:type="dxa"/>
          </w:tcPr>
          <w:p>
            <w:pPr>
              <w:bidi/>
            </w:pPr>
            <w:r>
              <w:rPr>
                <w:rtl/>
              </w:rPr>
              <w:t xml:space="preserve">الهوية</w:t>
            </w:r>
          </w:p>
        </w:tc>
        <w:tc>
          <w:tcPr>
            <w:tcW w:w="5041" w:type="dxa"/>
          </w:tcPr>
          <w:p>
            <w:pPr>
              <w:bidi/>
            </w:pPr>
            <w:r>
              <w:rPr>
                <w:rtl/>
              </w:rPr>
              <w:t xml:space="preserve">مصادقة ثنائية TOTP إلزامية للمالك والمشرفين، واختيارية للبقية؛ تسجيل دخول موحد مع Google وMicrosoft؛ قفل بعد 5 محاولات فاشلة</w:t>
            </w:r>
          </w:p>
        </w:tc>
      </w:tr>
      <w:tr>
        <w:tc>
          <w:tcPr>
            <w:tcW w:w="4318" w:type="dxa"/>
          </w:tcPr>
          <w:p>
            <w:pPr>
              <w:bidi/>
            </w:pPr>
            <w:r>
              <w:rPr>
                <w:rtl/>
              </w:rPr>
              <w:t xml:space="preserve">كلمات المرور</w:t>
            </w:r>
          </w:p>
        </w:tc>
        <w:tc>
          <w:tcPr>
            <w:tcW w:w="5041" w:type="dxa"/>
          </w:tcPr>
          <w:p>
            <w:pPr>
              <w:bidi/>
            </w:pPr>
            <w:r>
              <w:rPr>
                <w:rtl/>
              </w:rPr>
              <w:t xml:space="preserve">تجزئة Argon2id، وفحص ضد قوائم كلمات المرور المسرّبة</w:t>
            </w:r>
          </w:p>
        </w:tc>
      </w:tr>
      <w:tr>
        <w:tc>
          <w:tcPr>
            <w:tcW w:w="4318" w:type="dxa"/>
          </w:tcPr>
          <w:p>
            <w:pPr>
              <w:bidi/>
            </w:pPr>
            <w:r>
              <w:rPr>
                <w:rtl/>
              </w:rPr>
              <w:t xml:space="preserve">الجلسات</w:t>
            </w:r>
          </w:p>
        </w:tc>
        <w:tc>
          <w:tcPr>
            <w:tcW w:w="5041" w:type="dxa"/>
          </w:tcPr>
          <w:p>
            <w:pPr>
              <w:bidi/>
            </w:pPr>
            <w:r>
              <w:rPr>
                <w:rtl/>
              </w:rPr>
              <w:t xml:space="preserve">رموز قصيرة العمر، تدوير رمز التجديد، عرض الأجهزة النشطة وإنهاؤها عن بُعد</w:t>
            </w:r>
          </w:p>
        </w:tc>
      </w:tr>
      <w:tr>
        <w:tc>
          <w:tcPr>
            <w:tcW w:w="4318" w:type="dxa"/>
          </w:tcPr>
          <w:p>
            <w:pPr>
              <w:bidi/>
            </w:pPr>
            <w:r>
              <w:rPr>
                <w:rtl/>
              </w:rPr>
              <w:t xml:space="preserve">النقل</w:t>
            </w:r>
          </w:p>
        </w:tc>
        <w:tc>
          <w:tcPr>
            <w:tcW w:w="5041" w:type="dxa"/>
          </w:tcPr>
          <w:p>
            <w:pPr/>
            <w:r>
              <w:t xml:space="preserve">TLS 1.3 فقط، وHSTS</w:t>
            </w:r>
          </w:p>
        </w:tc>
      </w:tr>
      <w:tr>
        <w:tc>
          <w:tcPr>
            <w:tcW w:w="4318" w:type="dxa"/>
          </w:tcPr>
          <w:p>
            <w:pPr>
              <w:bidi/>
            </w:pPr>
            <w:r>
              <w:rPr>
                <w:rtl/>
              </w:rPr>
              <w:t xml:space="preserve">التخزين</w:t>
            </w:r>
          </w:p>
        </w:tc>
        <w:tc>
          <w:tcPr>
            <w:tcW w:w="5041" w:type="dxa"/>
          </w:tcPr>
          <w:p>
            <w:pPr>
              <w:bidi/>
            </w:pPr>
            <w:r>
              <w:rPr>
                <w:rtl/>
              </w:rPr>
              <w:t xml:space="preserve">تشفير AES-256 للقرص والنسخ الاحتياطية وتخزين الكائنات</w:t>
            </w:r>
          </w:p>
        </w:tc>
      </w:tr>
      <w:tr>
        <w:tc>
          <w:tcPr>
            <w:tcW w:w="4318" w:type="dxa"/>
          </w:tcPr>
          <w:p>
            <w:pPr>
              <w:bidi/>
            </w:pPr>
            <w:r>
              <w:rPr>
                <w:rtl/>
              </w:rPr>
              <w:t xml:space="preserve">المحتوى المحمي</w:t>
            </w:r>
          </w:p>
        </w:tc>
        <w:tc>
          <w:tcPr>
            <w:tcW w:w="5041" w:type="dxa"/>
          </w:tcPr>
          <w:p>
            <w:pPr>
              <w:bidi/>
            </w:pPr>
            <w:r>
              <w:rPr>
                <w:rtl/>
              </w:rPr>
              <w:t xml:space="preserve">تشفير على مستوى الحقل بمفتاح مشتق لكل مهمة محمية، ولا يُفك إلا بعد إدخال الرمز وتسجيل الوصول</w:t>
            </w:r>
          </w:p>
        </w:tc>
      </w:tr>
      <w:tr>
        <w:tc>
          <w:tcPr>
            <w:tcW w:w="4318" w:type="dxa"/>
          </w:tcPr>
          <w:p>
            <w:pPr>
              <w:bidi/>
            </w:pPr>
            <w:r>
              <w:rPr>
                <w:rtl/>
              </w:rPr>
              <w:t xml:space="preserve">الصور التي تُعرض مرة</w:t>
            </w:r>
          </w:p>
        </w:tc>
        <w:tc>
          <w:tcPr>
            <w:tcW w:w="5041" w:type="dxa"/>
          </w:tcPr>
          <w:p>
            <w:pPr>
              <w:bidi/>
            </w:pPr>
            <w:r>
              <w:rPr>
                <w:rtl/>
              </w:rPr>
              <w:t xml:space="preserve">رابط موقّع صالح لمشاهدة واحدة، وحذف الملف بعد المشاهدة أو انتهاء المدة، ومنع لقطة الشاشة على الجوال حيث تسمح المنصة</w:t>
            </w:r>
          </w:p>
        </w:tc>
      </w:tr>
      <w:tr>
        <w:tc>
          <w:tcPr>
            <w:tcW w:w="4318" w:type="dxa"/>
          </w:tcPr>
          <w:p>
            <w:pPr>
              <w:bidi/>
            </w:pPr>
            <w:r>
              <w:rPr>
                <w:rtl/>
              </w:rPr>
              <w:t xml:space="preserve">الملفات</w:t>
            </w:r>
          </w:p>
        </w:tc>
        <w:tc>
          <w:tcPr>
            <w:tcW w:w="5041" w:type="dxa"/>
          </w:tcPr>
          <w:p>
            <w:pPr>
              <w:bidi/>
            </w:pPr>
            <w:r>
              <w:rPr>
                <w:rtl/>
              </w:rPr>
              <w:t xml:space="preserve">فحص كل مرفق ضد البرمجيات الخبيثة، وروابط تحميل موقّعة تنتهي خلال دقائق</w:t>
            </w:r>
          </w:p>
        </w:tc>
      </w:tr>
      <w:tr>
        <w:tc>
          <w:tcPr>
            <w:tcW w:w="4318" w:type="dxa"/>
          </w:tcPr>
          <w:p>
            <w:pPr>
              <w:bidi/>
            </w:pPr>
            <w:r>
              <w:rPr>
                <w:rtl/>
              </w:rPr>
              <w:t xml:space="preserve">الواجهة</w:t>
            </w:r>
          </w:p>
        </w:tc>
        <w:tc>
          <w:tcPr>
            <w:tcW w:w="5041" w:type="dxa"/>
          </w:tcPr>
          <w:p>
            <w:pPr>
              <w:bidi/>
            </w:pPr>
            <w:r>
              <w:rPr>
                <w:rtl/>
              </w:rPr>
              <w:t xml:space="preserve">حماية من OWASP Top 10: CSP صارمة، حماية CSRF، تعقيم HTML في المحرر الغني، تحقق Zod لكل مدخل</w:t>
            </w:r>
          </w:p>
        </w:tc>
      </w:tr>
      <w:tr>
        <w:tc>
          <w:tcPr>
            <w:tcW w:w="4318" w:type="dxa"/>
          </w:tcPr>
          <w:p>
            <w:pPr>
              <w:bidi/>
            </w:pPr>
            <w:r>
              <w:rPr>
                <w:rtl/>
              </w:rPr>
              <w:t xml:space="preserve">الأسرار</w:t>
            </w:r>
          </w:p>
        </w:tc>
        <w:tc>
          <w:tcPr>
            <w:tcW w:w="5041" w:type="dxa"/>
          </w:tcPr>
          <w:p>
            <w:pPr>
              <w:bidi/>
            </w:pPr>
            <w:r>
              <w:rPr>
                <w:rtl/>
              </w:rPr>
              <w:t xml:space="preserve">لا أسرار في الكود؛ مدير أسرار مع تدوير دوري</w:t>
            </w:r>
          </w:p>
        </w:tc>
      </w:tr>
      <w:tr>
        <w:tc>
          <w:tcPr>
            <w:tcW w:w="4318" w:type="dxa"/>
          </w:tcPr>
          <w:p>
            <w:pPr>
              <w:bidi/>
            </w:pPr>
            <w:r>
              <w:rPr>
                <w:rtl/>
              </w:rPr>
              <w:t xml:space="preserve">السجلات</w:t>
            </w:r>
          </w:p>
        </w:tc>
        <w:tc>
          <w:tcPr>
            <w:tcW w:w="5041" w:type="dxa"/>
          </w:tcPr>
          <w:p>
            <w:pPr>
              <w:bidi/>
            </w:pPr>
            <w:r>
              <w:rPr>
                <w:rtl/>
              </w:rPr>
              <w:t xml:space="preserve">سجل تدقيق إضافي فقط (append-only) بسلسلة تجزئة، كل صف يحمل تجزئة السابق فيُكشف أي حذف أو تعديل</w:t>
            </w:r>
          </w:p>
        </w:tc>
      </w:tr>
      <w:tr>
        <w:tc>
          <w:tcPr>
            <w:tcW w:w="4318" w:type="dxa"/>
          </w:tcPr>
          <w:p>
            <w:pPr>
              <w:bidi/>
            </w:pPr>
            <w:r>
              <w:rPr>
                <w:rtl/>
              </w:rPr>
              <w:t xml:space="preserve">الذكاء الاصطناعي</w:t>
            </w:r>
          </w:p>
        </w:tc>
        <w:tc>
          <w:tcPr>
            <w:tcW w:w="5041" w:type="dxa"/>
          </w:tcPr>
          <w:p>
            <w:pPr>
              <w:bidi/>
            </w:pPr>
            <w:r>
              <w:rPr>
                <w:rtl/>
              </w:rPr>
              <w:t xml:space="preserve">حماية من حقن التعليمات: محتوى المستخدم يُمرَّر كبيانات لا كتعليمات، وأدوات المساعد للقراءة فقط مقيدة بصلاحيات الطالب</w:t>
            </w:r>
          </w:p>
        </w:tc>
      </w:tr>
      <w:tr>
        <w:tc>
          <w:tcPr>
            <w:tcW w:w="4318" w:type="dxa"/>
          </w:tcPr>
          <w:p>
            <w:pPr>
              <w:bidi/>
            </w:pPr>
            <w:r>
              <w:rPr>
                <w:rtl/>
              </w:rPr>
              <w:t xml:space="preserve">الاختبار</w:t>
            </w:r>
          </w:p>
        </w:tc>
        <w:tc>
          <w:tcPr>
            <w:tcW w:w="5041" w:type="dxa"/>
          </w:tcPr>
          <w:p>
            <w:pPr>
              <w:bidi/>
            </w:pPr>
            <w:r>
              <w:rPr>
                <w:rtl/>
              </w:rPr>
              <w:t xml:space="preserve">اختبار اختراق مستقل قبل الإطلاق وسنوياً، وفحص تبعيات آلي في كل بناء</w:t>
            </w:r>
          </w:p>
        </w:tc>
      </w:tr>
    </w:tbl>
    <w:p>
      <w:pPr>
        <w:pStyle w:val="Heading3"/>
        <w:bidi/>
      </w:pPr>
      <w:r>
        <w:rPr>
          <w:rtl/>
        </w:rPr>
        <w:t xml:space="preserve">9.3 الامتثال لنظام حماية البيانات الشخصية (PDPL)</w:t>
      </w:r>
    </w:p>
    <w:p>
      <w:pPr>
        <w:pStyle w:val="ListParagraph"/>
        <w:numPr>
          <w:ilvl w:val="0"/>
          <w:numId w:val="29"/>
        </w:numPr>
        <w:bidi/>
      </w:pPr>
      <w:r>
        <w:rPr>
          <w:b/>
          <w:rtl/>
        </w:rPr>
        <w:t xml:space="preserve">سجل المعالجة:</w:t>
      </w:r>
      <w:r>
        <w:rPr>
          <w:rtl/>
        </w:rPr>
        <w:t xml:space="preserve"> توثيق كل نوع بيانات شخصية، وغرضه، ومدة الاحتفاظ به، ومن يصل إليه.</w:t>
      </w:r>
    </w:p>
    <w:p>
      <w:pPr>
        <w:pStyle w:val="ListParagraph"/>
        <w:numPr>
          <w:ilvl w:val="0"/>
          <w:numId w:val="29"/>
        </w:numPr>
        <w:bidi/>
      </w:pPr>
      <w:r>
        <w:rPr>
          <w:b/>
          <w:rtl/>
        </w:rPr>
        <w:t xml:space="preserve">الإشعار والشفافية:</w:t>
      </w:r>
      <w:r>
        <w:rPr>
          <w:rtl/>
        </w:rPr>
        <w:t xml:space="preserve"> إشعار خصوصية للموظفين يوضح أن أداءهم يُقاس وكيف، وأن الاجتماعات قد تُسجَّل وتُفرَّغ آلياً.</w:t>
      </w:r>
    </w:p>
    <w:p>
      <w:pPr>
        <w:pStyle w:val="ListParagraph"/>
        <w:numPr>
          <w:ilvl w:val="0"/>
          <w:numId w:val="29"/>
        </w:numPr>
        <w:bidi/>
      </w:pPr>
      <w:r>
        <w:rPr>
          <w:b/>
          <w:rtl/>
        </w:rPr>
        <w:t xml:space="preserve">حقوق صاحب البيانات:</w:t>
      </w:r>
      <w:r>
        <w:rPr>
          <w:rtl/>
        </w:rPr>
        <w:t xml:space="preserve"> تصدير بياناته الشخصية وطلب تصحيحها من صفحة الحساب.</w:t>
      </w:r>
    </w:p>
    <w:p>
      <w:pPr>
        <w:pStyle w:val="ListParagraph"/>
        <w:numPr>
          <w:ilvl w:val="0"/>
          <w:numId w:val="29"/>
        </w:numPr>
        <w:bidi/>
      </w:pPr>
      <w:r>
        <w:rPr>
          <w:b/>
          <w:rtl/>
        </w:rPr>
        <w:t xml:space="preserve">إقامة البيانات:</w:t>
      </w:r>
      <w:r>
        <w:rPr>
          <w:rtl/>
        </w:rPr>
        <w:t xml:space="preserve"> استضافة قاعدة البيانات والملفات والتسجيلات في منطقة سحابية داخل المملكة. أي نقل للخارج (مثل إرسال نص لمزود نموذج لغوي) يُقيَّم ويُوثَّق وفق اللائحة التنفيذية ولائحة نقل البيانات خارج المملكة.</w:t>
      </w:r>
    </w:p>
    <w:p>
      <w:pPr>
        <w:pStyle w:val="ListParagraph"/>
        <w:numPr>
          <w:ilvl w:val="0"/>
          <w:numId w:val="29"/>
        </w:numPr>
        <w:bidi/>
      </w:pPr>
      <w:r>
        <w:rPr>
          <w:b/>
          <w:rtl/>
        </w:rPr>
        <w:t xml:space="preserve">الحوادث:</w:t>
      </w:r>
      <w:r>
        <w:rPr>
          <w:rtl/>
        </w:rPr>
        <w:t xml:space="preserve"> إجراء موثّق لإبلاغ الهيئة السعودية للبيانات والذكاء الاصطناعي (سدايا) عن أي تسرب خلال المهلة النظامية، وإشعار المتأثرين.</w:t>
      </w:r>
    </w:p>
    <w:p>
      <w:pPr>
        <w:pStyle w:val="ListParagraph"/>
        <w:numPr>
          <w:ilvl w:val="0"/>
          <w:numId w:val="29"/>
        </w:numPr>
        <w:bidi/>
      </w:pPr>
      <w:r>
        <w:rPr>
          <w:b/>
          <w:rtl/>
        </w:rPr>
        <w:t xml:space="preserve">التقليل:</w:t>
      </w:r>
      <w:r>
        <w:rPr>
          <w:rtl/>
        </w:rPr>
        <w:t xml:space="preserve"> لا تُجمع بيانات لا يحتاجها النظام، والتسجيلات تُحذف آلياً بعد مدة تحددها سياسة الاجتماعات.</w:t>
      </w:r>
    </w:p>
    <w:p>
      <w:pPr>
        <w:pStyle w:val="ListParagraph"/>
        <w:numPr>
          <w:ilvl w:val="0"/>
          <w:numId w:val="29"/>
        </w:numPr>
        <w:bidi/>
      </w:pPr>
      <w:r>
        <w:rPr>
          <w:b/>
          <w:rtl/>
        </w:rPr>
        <w:t xml:space="preserve">القرارات الآلية:</w:t>
      </w:r>
      <w:r>
        <w:rPr>
          <w:rtl/>
        </w:rPr>
        <w:t xml:space="preserve"> لا قرار توظيف أو تقييم سنوي يُتخذ آلياً بالكامل؛ الذكاء الاصطناعي يوصي والإنسان يقرر، ويُبلّغ المعني بذلك.</w:t>
      </w:r>
    </w:p>
    <w:p>
      <w:pPr>
        <w:bidi/>
      </w:pPr>
      <w:r>
        <w:rPr>
          <w:rtl/>
        </w:rPr>
        <w:t xml:space="preserve">يُستأنس بالضوابط الأساسية للأمن السيبراني (ECC) الصادرة عن الهيئة الوطنية للأمن السيبراني مرجعاً للضوابط، وتصبح إلزامية إن قدّمت ترند النظام لجهات حكومية مستقبلاً.</w:t>
      </w:r>
    </w:p>
    <w:p>
      <w:pPr>
        <w:pStyle w:val="Heading2"/>
        <w:bidi/>
      </w:pPr>
      <w:r>
        <w:rPr>
          <w:rtl/>
        </w:rPr>
        <w:t xml:space="preserve">10. تطبيقات الويب والجوال وتجربة المستخدم</w:t>
      </w:r>
    </w:p>
    <w:p>
      <w:pPr>
        <w:bidi/>
      </w:pPr>
      <w:r>
        <w:rPr>
          <w:rtl/>
        </w:rPr>
        <w:t xml:space="preserve">تجربة واحدة على ثلاث منصات: ما يراه المستخدم على الجوال هو ما يراه على الويب بالصلاحيات نفسها، والعربية لغة التصميم الأولى لا ترجمة لاحقة.</w:t>
      </w:r>
    </w:p>
    <w:p>
      <w:pPr>
        <w:pStyle w:val="Heading3"/>
        <w:bidi/>
      </w:pPr>
      <w:r>
        <w:rPr>
          <w:rtl/>
        </w:rPr>
        <w:t xml:space="preserve">10.1 نظام التصميم</w:t>
      </w:r>
    </w:p>
    <w:p>
      <w:pPr>
        <w:pStyle w:val="ListParagraph"/>
        <w:numPr>
          <w:ilvl w:val="0"/>
          <w:numId w:val="30"/>
        </w:numPr>
        <w:bidi/>
      </w:pPr>
      <w:r>
        <w:rPr>
          <w:b/>
          <w:rtl/>
        </w:rPr>
        <w:t xml:space="preserve">رموز تصميم (Design Tokens):</w:t>
      </w:r>
      <w:r>
        <w:rPr>
          <w:rtl/>
        </w:rPr>
        <w:t xml:space="preserve"> ألوان ومسافات وخطوط وزوايا معرّفة مرة واحدة في حزمة مشتركة، تولّد متغيرات CSS للويب وثوابت للجوال.</w:t>
      </w:r>
    </w:p>
    <w:p>
      <w:pPr>
        <w:pStyle w:val="ListParagraph"/>
        <w:numPr>
          <w:ilvl w:val="0"/>
          <w:numId w:val="30"/>
        </w:numPr>
        <w:bidi/>
      </w:pPr>
      <w:r>
        <w:rPr>
          <w:b/>
          <w:rtl/>
        </w:rPr>
        <w:t xml:space="preserve">هوية ترند:</w:t>
      </w:r>
      <w:r>
        <w:rPr>
          <w:rtl/>
        </w:rPr>
        <w:t xml:space="preserve"> الألوان والشعار والخط المؤسسي تُطبّق على الرموز، مع وضعين فاتح وداكن من اليوم الأول.</w:t>
      </w:r>
    </w:p>
    <w:p>
      <w:pPr>
        <w:pStyle w:val="ListParagraph"/>
        <w:numPr>
          <w:ilvl w:val="0"/>
          <w:numId w:val="30"/>
        </w:numPr>
        <w:bidi/>
      </w:pPr>
      <w:r>
        <w:rPr>
          <w:b/>
          <w:rtl/>
        </w:rPr>
        <w:t xml:space="preserve">مكتبة مكونات:</w:t>
      </w:r>
      <w:r>
        <w:rPr>
          <w:rtl/>
        </w:rPr>
        <w:t xml:space="preserve"> أزرار، حقول، بطاقات مهام، شارات أولوية، صور رمزية، قوائم، نوافذ، جداول. موثّقة في Storybook.</w:t>
      </w:r>
    </w:p>
    <w:p>
      <w:pPr>
        <w:pStyle w:val="ListParagraph"/>
        <w:numPr>
          <w:ilvl w:val="0"/>
          <w:numId w:val="30"/>
        </w:numPr>
        <w:bidi/>
      </w:pPr>
      <w:r>
        <w:rPr>
          <w:b/>
          <w:rtl/>
        </w:rPr>
        <w:t xml:space="preserve">ألوان الحالة ثابتة المعنى:</w:t>
      </w:r>
      <w:r>
        <w:rPr>
          <w:rtl/>
        </w:rPr>
        <w:t xml:space="preserve"> الأحمر للمتأخر والعاجل، البرتقالي للعالي، الأزرق للمتوسط، الأخضر للمكتمل، ولا يُعتمد على اللون وحده بل يرافقه نص أو رمز.</w:t>
      </w:r>
    </w:p>
    <w:p>
      <w:pPr>
        <w:pStyle w:val="Heading3"/>
        <w:bidi/>
      </w:pPr>
      <w:r>
        <w:rPr>
          <w:rtl/>
        </w:rPr>
        <w:t xml:space="preserve">10.2 العربية أولاً</w:t>
      </w:r>
    </w:p>
    <w:p>
      <w:pPr>
        <w:pStyle w:val="ListParagraph"/>
        <w:numPr>
          <w:ilvl w:val="0"/>
          <w:numId w:val="31"/>
        </w:numPr>
        <w:bidi/>
      </w:pPr>
      <w:r>
        <w:rPr>
          <w:b/>
          <w:rtl/>
        </w:rPr>
        <w:t xml:space="preserve">الاتجاه:</w:t>
      </w:r>
      <w:r>
        <w:rPr>
          <w:rtl/>
        </w:rPr>
        <w:t xml:space="preserve"> RTL افتراضياً عبر الخصائص المنطقية (margin-inline-start بدل margin-left)، فيعمل التبديل للإنجليزية دون كود إضافي.</w:t>
      </w:r>
    </w:p>
    <w:p>
      <w:pPr>
        <w:pStyle w:val="ListParagraph"/>
        <w:numPr>
          <w:ilvl w:val="0"/>
          <w:numId w:val="31"/>
        </w:numPr>
        <w:bidi/>
      </w:pPr>
      <w:r>
        <w:rPr>
          <w:b/>
          <w:rtl/>
        </w:rPr>
        <w:t xml:space="preserve">الأيقونات الاتجاهية:</w:t>
      </w:r>
      <w:r>
        <w:rPr>
          <w:rtl/>
        </w:rPr>
        <w:t xml:space="preserve"> الأسهم وأيقونات «التالي» و«رجوع» تنعكس، والأيقونات غير الاتجاهية (ساعة، بحث) لا تنعكس.</w:t>
      </w:r>
    </w:p>
    <w:p>
      <w:pPr>
        <w:pStyle w:val="ListParagraph"/>
        <w:numPr>
          <w:ilvl w:val="0"/>
          <w:numId w:val="31"/>
        </w:numPr>
        <w:bidi/>
      </w:pPr>
      <w:r>
        <w:rPr>
          <w:b/>
          <w:rtl/>
        </w:rPr>
        <w:t xml:space="preserve">النصوص المختلطة:</w:t>
      </w:r>
      <w:r>
        <w:rPr>
          <w:rtl/>
        </w:rPr>
        <w:t xml:space="preserve"> عزل ثنائي الاتجاه (</w:t>
      </w:r>
      <w:r>
        <w:rPr>
          <w:rStyle w:val="CodeChar"/>
          <w:rtl/>
        </w:rPr>
        <w:t xml:space="preserve">dir="auto"</w:t>
      </w:r>
      <w:r>
        <w:rPr>
          <w:rtl/>
        </w:rPr>
        <w:t xml:space="preserve"> و</w:t>
      </w:r>
      <w:r>
        <w:rPr>
          <w:rStyle w:val="CodeChar"/>
          <w:rtl/>
        </w:rPr>
        <w:t xml:space="preserve">&lt;bdi&gt;</w:t>
      </w:r>
      <w:r>
        <w:rPr>
          <w:rtl/>
        </w:rPr>
        <w:t xml:space="preserve">) لأسماء المنتجات والأرقام والروابط داخل النص العربي.</w:t>
      </w:r>
    </w:p>
    <w:p>
      <w:pPr>
        <w:pStyle w:val="ListParagraph"/>
        <w:numPr>
          <w:ilvl w:val="0"/>
          <w:numId w:val="31"/>
        </w:numPr>
        <w:bidi/>
      </w:pPr>
      <w:r>
        <w:rPr>
          <w:b/>
          <w:rtl/>
        </w:rPr>
        <w:t xml:space="preserve">الأرقام:</w:t>
      </w:r>
      <w:r>
        <w:rPr>
          <w:rtl/>
        </w:rPr>
        <w:t xml:space="preserve"> إعداد لكل مستخدم بين الأرقام العربية (٠١٢) والغربية (012).</w:t>
      </w:r>
    </w:p>
    <w:p>
      <w:pPr>
        <w:pStyle w:val="ListParagraph"/>
        <w:numPr>
          <w:ilvl w:val="0"/>
          <w:numId w:val="31"/>
        </w:numPr>
        <w:bidi/>
      </w:pPr>
      <w:r>
        <w:rPr>
          <w:b/>
          <w:rtl/>
        </w:rPr>
        <w:t xml:space="preserve">البحث:</w:t>
      </w:r>
      <w:r>
        <w:rPr>
          <w:rtl/>
        </w:rPr>
        <w:t xml:space="preserve"> تطبيع النص قبل الفهرسة والبحث: إزالة التشكيل والتطويل، توحيد الهمزات (أ إ آ ← ا)، والتاء المربوطة والهاء، والياء والألف المقصورة.</w:t>
      </w:r>
    </w:p>
    <w:p>
      <w:pPr>
        <w:pStyle w:val="ListParagraph"/>
        <w:numPr>
          <w:ilvl w:val="0"/>
          <w:numId w:val="31"/>
        </w:numPr>
        <w:bidi/>
      </w:pPr>
      <w:r>
        <w:rPr>
          <w:b/>
          <w:rtl/>
        </w:rPr>
        <w:t xml:space="preserve">التقويم:</w:t>
      </w:r>
      <w:r>
        <w:rPr>
          <w:rtl/>
        </w:rPr>
        <w:t xml:space="preserve"> عرض التاريخ الهجري (تقويم أم القرى) بجوار الميلادي اختيارياً، وبداية الأسبوع يوم الأحد، والعطلة الجمعة والسبت قابلة للتعديل.</w:t>
      </w:r>
    </w:p>
    <w:p>
      <w:pPr>
        <w:pStyle w:val="ListParagraph"/>
        <w:numPr>
          <w:ilvl w:val="0"/>
          <w:numId w:val="31"/>
        </w:numPr>
        <w:bidi/>
      </w:pPr>
      <w:r>
        <w:rPr>
          <w:b/>
          <w:rtl/>
        </w:rPr>
        <w:t xml:space="preserve">الصيغ اللغوية:</w:t>
      </w:r>
      <w:r>
        <w:rPr>
          <w:rtl/>
        </w:rPr>
        <w:t xml:space="preserve"> رسائل ICU تدعم صيغ الجمع العربية الست (مهمة، مهمتان، 3 مهام، 11 مهمة…).</w:t>
      </w:r>
    </w:p>
    <w:p>
      <w:pPr>
        <w:pStyle w:val="ListParagraph"/>
        <w:numPr>
          <w:ilvl w:val="0"/>
          <w:numId w:val="31"/>
        </w:numPr>
        <w:bidi/>
      </w:pPr>
      <w:r>
        <w:rPr>
          <w:b/>
          <w:rtl/>
        </w:rPr>
        <w:t xml:space="preserve">الصوت:</w:t>
      </w:r>
      <w:r>
        <w:rPr>
          <w:rtl/>
        </w:rPr>
        <w:t xml:space="preserve"> المساعد يفهم اللهجة السعودية والفصحى والخلط بالإنجليزية.</w:t>
      </w:r>
    </w:p>
    <w:p>
      <w:pPr>
        <w:pStyle w:val="Heading3"/>
        <w:bidi/>
      </w:pPr>
      <w:r>
        <w:rPr>
          <w:rtl/>
        </w:rPr>
        <w:t xml:space="preserve">10.3 بنية التنقل</w:t>
      </w:r>
    </w:p>
    <w:p>
      <w:pPr>
        <w:bidi/>
      </w:pPr>
      <w:r>
        <w:rPr>
          <w:b/>
          <w:rtl/>
        </w:rPr>
        <w:t xml:space="preserve">الويب:</w:t>
      </w:r>
      <w:r>
        <w:rPr>
          <w:rtl/>
        </w:rPr>
        <w:t xml:space="preserve"> شريط جانبي أيمن (الرئيسية، المهام، المشاريع، المحادثات، الاجتماعات، الملاحظات، الإنجاز، التقويم، الدعم، الإعدادات)، ومسار تنقل أعلى الصفحة، وبحث شامل باختصار Ctrl/⌘ + K.</w:t>
      </w:r>
    </w:p>
    <w:p>
      <w:pPr>
        <w:bidi/>
      </w:pPr>
      <w:r>
        <w:rPr>
          <w:b/>
          <w:rtl/>
        </w:rPr>
        <w:t xml:space="preserve">الجوال:</w:t>
      </w:r>
      <w:r>
        <w:rPr>
          <w:rtl/>
        </w:rPr>
        <w:t xml:space="preserve"> شريط سفلي بخمسة عناصر: الرئيسية، المهام، زر الإضافة السريعة في المنتصف، المحادثة، الملاحظات. زر الإضافة يفتح: مهمة، ملاحظة، رسالة صوتية للمساعد، اجتماع.</w:t>
      </w:r>
    </w:p>
    <w:p>
      <w:pPr>
        <w:pStyle w:val="Heading3"/>
        <w:bidi/>
      </w:pPr>
      <w:r>
        <w:rPr>
          <w:rtl/>
        </w:rPr>
        <w:t xml:space="preserve">10.4 قدرات الجوال الأصلية</w:t>
      </w:r>
    </w:p>
    <w:p>
      <w:pPr>
        <w:pStyle w:val="ListParagraph"/>
        <w:numPr>
          <w:ilvl w:val="0"/>
          <w:numId w:val="32"/>
        </w:numPr>
        <w:bidi/>
      </w:pPr>
      <w:r>
        <w:rPr>
          <w:b/>
          <w:rtl/>
        </w:rPr>
        <w:t xml:space="preserve">ويدجت الشاشة الرئيسية:</w:t>
      </w:r>
      <w:r>
        <w:rPr>
          <w:rtl/>
        </w:rPr>
        <w:t xml:space="preserve"> المتأخر ومستحق اليوم والتنبيهات دون فتح التطبيق، بثلاثة أحجام.</w:t>
      </w:r>
    </w:p>
    <w:p>
      <w:pPr>
        <w:pStyle w:val="ListParagraph"/>
        <w:numPr>
          <w:ilvl w:val="0"/>
          <w:numId w:val="32"/>
        </w:numPr>
        <w:bidi/>
      </w:pPr>
      <w:r>
        <w:rPr>
          <w:b/>
          <w:rtl/>
        </w:rPr>
        <w:t xml:space="preserve">إشعارات تفاعلية:</w:t>
      </w:r>
      <w:r>
        <w:rPr>
          <w:rtl/>
        </w:rPr>
        <w:t xml:space="preserve"> نغمة لكل نوع، ورد مباشر من الإشعار، وزر «تم» لإغلاق مهمة.</w:t>
      </w:r>
    </w:p>
    <w:p>
      <w:pPr>
        <w:pStyle w:val="ListParagraph"/>
        <w:numPr>
          <w:ilvl w:val="0"/>
          <w:numId w:val="32"/>
        </w:numPr>
        <w:bidi/>
      </w:pPr>
      <w:r>
        <w:rPr>
          <w:b/>
          <w:rtl/>
        </w:rPr>
        <w:t xml:space="preserve">روابط عميقة:</w:t>
      </w:r>
      <w:r>
        <w:rPr>
          <w:rtl/>
        </w:rPr>
        <w:t xml:space="preserve"> رابط المهمة يفتحها داخل التطبيق مباشرة (Universal Links وApp Links).</w:t>
      </w:r>
    </w:p>
    <w:p>
      <w:pPr>
        <w:pStyle w:val="ListParagraph"/>
        <w:numPr>
          <w:ilvl w:val="0"/>
          <w:numId w:val="32"/>
        </w:numPr>
        <w:bidi/>
      </w:pPr>
      <w:r>
        <w:rPr>
          <w:b/>
          <w:rtl/>
        </w:rPr>
        <w:t xml:space="preserve">دون اتصال:</w:t>
      </w:r>
      <w:r>
        <w:rPr>
          <w:rtl/>
        </w:rPr>
        <w:t xml:space="preserve"> المهام والملاحظات متاحة للقراءة والتعديل دون شبكة، وتُزامن عند العودة مع حل التعارضات (آخر كاتب يفوز للحقول البسيطة، ودمج للقوائم).</w:t>
      </w:r>
    </w:p>
    <w:p>
      <w:pPr>
        <w:pStyle w:val="ListParagraph"/>
        <w:numPr>
          <w:ilvl w:val="0"/>
          <w:numId w:val="32"/>
        </w:numPr>
        <w:bidi/>
      </w:pPr>
      <w:r>
        <w:rPr>
          <w:b/>
          <w:rtl/>
        </w:rPr>
        <w:t xml:space="preserve">القياسات الحيوية:</w:t>
      </w:r>
      <w:r>
        <w:rPr>
          <w:rtl/>
        </w:rPr>
        <w:t xml:space="preserve"> فتح التطبيق ببصمة الوجه أو الإصبع، وفتح المحتوى المحمي بها.</w:t>
      </w:r>
    </w:p>
    <w:p>
      <w:pPr>
        <w:pStyle w:val="ListParagraph"/>
        <w:numPr>
          <w:ilvl w:val="0"/>
          <w:numId w:val="32"/>
        </w:numPr>
        <w:bidi/>
      </w:pPr>
      <w:r>
        <w:rPr>
          <w:b/>
          <w:rtl/>
        </w:rPr>
        <w:t xml:space="preserve">المشاركة:</w:t>
      </w:r>
      <w:r>
        <w:rPr>
          <w:rtl/>
        </w:rPr>
        <w:t xml:space="preserve"> مشاركة ملف أو صورة من أي تطبيق إلى ترند لتصبح مرفقاً أو مهمة.</w:t>
      </w:r>
    </w:p>
    <w:p>
      <w:pPr>
        <w:pStyle w:val="Heading3"/>
        <w:bidi/>
      </w:pPr>
      <w:r>
        <w:rPr>
          <w:rtl/>
        </w:rPr>
        <w:t xml:space="preserve">10.5 إمكانية الوصول</w:t>
      </w:r>
    </w:p>
    <w:p>
      <w:pPr>
        <w:bidi/>
      </w:pPr>
      <w:r>
        <w:rPr>
          <w:rtl/>
        </w:rPr>
        <w:t xml:space="preserve">الالتزام بمستوى WCAG 2.2 AA: تباين ألوان كافٍ، تنقل كامل بلوحة المفاتيح بما فيه السحب والإفلات، تسميات لقارئ الشاشة (VoiceOver وTalkBack) بالعربية، أهداف لمس لا تقل عن 44 نقطة، واحترام إعداد تقليل الحركة.</w:t>
      </w:r>
    </w:p>
    <w:p>
      <w:pPr>
        <w:pStyle w:val="Heading3"/>
        <w:bidi/>
      </w:pPr>
      <w:r>
        <w:rPr>
          <w:rtl/>
        </w:rPr>
        <w:t xml:space="preserve">10.6 مبادئ التجربة</w:t>
      </w:r>
    </w:p>
    <w:p>
      <w:pPr>
        <w:pStyle w:val="ListParagraph"/>
        <w:numPr>
          <w:ilvl w:val="0"/>
          <w:numId w:val="33"/>
        </w:numPr>
        <w:bidi/>
      </w:pPr>
      <w:r>
        <w:rPr>
          <w:b/>
          <w:rtl/>
        </w:rPr>
        <w:t xml:space="preserve">الوصول لأي مهمة بثلاث نقرات أو أقل</w:t>
      </w:r>
      <w:r>
        <w:rPr>
          <w:rtl/>
        </w:rPr>
        <w:t xml:space="preserve"> من أي شاشة.</w:t>
      </w:r>
    </w:p>
    <w:p>
      <w:pPr>
        <w:pStyle w:val="ListParagraph"/>
        <w:numPr>
          <w:ilvl w:val="0"/>
          <w:numId w:val="33"/>
        </w:numPr>
        <w:bidi/>
      </w:pPr>
      <w:r>
        <w:rPr>
          <w:b/>
          <w:rtl/>
        </w:rPr>
        <w:t xml:space="preserve">التحديث المتفائل:</w:t>
      </w:r>
      <w:r>
        <w:rPr>
          <w:rtl/>
        </w:rPr>
        <w:t xml:space="preserve"> الواجهة تتغير فوراً عند النقر، والخادم يؤكد في الخلفية، وتتراجع بإشعار عند الفشل.</w:t>
      </w:r>
    </w:p>
    <w:p>
      <w:pPr>
        <w:pStyle w:val="ListParagraph"/>
        <w:numPr>
          <w:ilvl w:val="0"/>
          <w:numId w:val="33"/>
        </w:numPr>
        <w:bidi/>
      </w:pPr>
      <w:r>
        <w:rPr>
          <w:b/>
          <w:rtl/>
        </w:rPr>
        <w:t xml:space="preserve">الحالات الفارغة مفيدة:</w:t>
      </w:r>
      <w:r>
        <w:rPr>
          <w:rtl/>
        </w:rPr>
        <w:t xml:space="preserve"> كل شاشة فارغة تشرح ما يظهر فيها وتقدم زر البدء.</w:t>
      </w:r>
    </w:p>
    <w:p>
      <w:pPr>
        <w:pStyle w:val="ListParagraph"/>
        <w:numPr>
          <w:ilvl w:val="0"/>
          <w:numId w:val="33"/>
        </w:numPr>
        <w:bidi/>
      </w:pPr>
      <w:r>
        <w:rPr>
          <w:b/>
          <w:rtl/>
        </w:rPr>
        <w:t xml:space="preserve">التراجع بدل التأكيد:</w:t>
      </w:r>
      <w:r>
        <w:rPr>
          <w:rtl/>
        </w:rPr>
        <w:t xml:space="preserve"> الإجراءات القابلة للعكس تنفذ مباشرة مع زر «تراجع» لثوانٍ، والتأكيد فقط للحذف النهائي.</w:t>
      </w:r>
    </w:p>
    <w:p>
      <w:pPr>
        <w:pStyle w:val="ListParagraph"/>
        <w:numPr>
          <w:ilvl w:val="0"/>
          <w:numId w:val="33"/>
        </w:numPr>
        <w:bidi/>
      </w:pPr>
      <w:r>
        <w:rPr>
          <w:b/>
          <w:rtl/>
        </w:rPr>
        <w:t xml:space="preserve">التهيئة الأولى:</w:t>
      </w:r>
      <w:r>
        <w:rPr>
          <w:rtl/>
        </w:rPr>
        <w:t xml:space="preserve"> جولة قصيرة لكل دور، ولوحة تجريبية ببيانات مثال تُحذف بضغطة.</w:t>
      </w:r>
    </w:p>
    <w:p>
      <w:pPr>
        <w:pStyle w:val="Heading2"/>
        <w:bidi/>
      </w:pPr>
      <w:r>
        <w:rPr>
          <w:rtl/>
        </w:rPr>
        <w:t xml:space="preserve">11. الإشعارات والوقت الحقيقي والاتصال التنبيهي</w:t>
      </w:r>
    </w:p>
    <w:p>
      <w:pPr>
        <w:bidi/>
      </w:pPr>
      <w:r>
        <w:rPr>
          <w:rtl/>
        </w:rPr>
        <w:t xml:space="preserve">كل حدث في النظام يمر بمسار واحد يقرر: من يستحق أن يعرف، وعبر أي قناة، ومتى. الهدف إشعار صحيح للشخص الصحيح، لا سيل تنبيهات يُكتم فيضيع المهم معه.</w:t>
      </w:r>
    </w:p>
    <w:p>
      <w:pPr>
        <w:pStyle w:val="Heading3"/>
        <w:bidi/>
      </w:pPr>
      <w:r>
        <w:rPr>
          <w:rtl/>
        </w:rPr>
        <w:t xml:space="preserve">11.1 مسار الإشعار</w:t>
      </w:r>
    </w:p>
    <w:p>
      <w:pPr>
        <w:pStyle w:val="ListParagraph"/>
        <w:numPr>
          <w:ilvl w:val="0"/>
          <w:numId w:val="34"/>
        </w:numPr>
        <w:bidi/>
      </w:pPr>
      <w:r>
        <w:rPr>
          <w:b/>
          <w:rtl/>
        </w:rPr>
        <w:t xml:space="preserve">الحدث:</w:t>
      </w:r>
      <w:r>
        <w:rPr>
          <w:rtl/>
        </w:rPr>
        <w:t xml:space="preserve"> الخدمة تنشر حدثاً (مثل </w:t>
      </w:r>
      <w:r>
        <w:rPr>
          <w:rStyle w:val="CodeChar"/>
          <w:rtl/>
        </w:rPr>
        <w:t xml:space="preserve">task.due_in_24h</w:t>
      </w:r>
      <w:r>
        <w:rPr>
          <w:rtl/>
        </w:rPr>
        <w:t xml:space="preserve">) في طابور الأحداث.</w:t>
      </w:r>
    </w:p>
    <w:p>
      <w:pPr>
        <w:pStyle w:val="ListParagraph"/>
        <w:numPr>
          <w:ilvl w:val="0"/>
          <w:numId w:val="34"/>
        </w:numPr>
        <w:bidi/>
      </w:pPr>
      <w:r>
        <w:rPr>
          <w:b/>
          <w:rtl/>
        </w:rPr>
        <w:t xml:space="preserve">قواعد اللوحة:</w:t>
      </w:r>
      <w:r>
        <w:rPr>
          <w:rtl/>
        </w:rPr>
        <w:t xml:space="preserve"> مصفوفة اللوحة تحدد المستلمين (المكلّفون، المتابعون، منشئ المهمة، كل الأعضاء) والقنوات المسموحة.</w:t>
      </w:r>
    </w:p>
    <w:p>
      <w:pPr>
        <w:pStyle w:val="ListParagraph"/>
        <w:numPr>
          <w:ilvl w:val="0"/>
          <w:numId w:val="34"/>
        </w:numPr>
        <w:bidi/>
      </w:pPr>
      <w:r>
        <w:rPr>
          <w:b/>
          <w:rtl/>
        </w:rPr>
        <w:t xml:space="preserve">تفضيلات المستخدم:</w:t>
      </w:r>
      <w:r>
        <w:rPr>
          <w:rtl/>
        </w:rPr>
        <w:t xml:space="preserve"> كل موظف يضبط ما يصله وعبر أي قناة، ضمن ما تسمح به اللوحة.</w:t>
      </w:r>
    </w:p>
    <w:p>
      <w:pPr>
        <w:pStyle w:val="ListParagraph"/>
        <w:numPr>
          <w:ilvl w:val="0"/>
          <w:numId w:val="34"/>
        </w:numPr>
        <w:bidi/>
      </w:pPr>
      <w:r>
        <w:rPr>
          <w:b/>
          <w:rtl/>
        </w:rPr>
        <w:t xml:space="preserve">ساعات الهدوء وإيقاع العمل:</w:t>
      </w:r>
      <w:r>
        <w:rPr>
          <w:rtl/>
        </w:rPr>
        <w:t xml:space="preserve"> تؤجل الإشعارات غير العاجلة إلى بداية الدوام التالي.</w:t>
      </w:r>
    </w:p>
    <w:p>
      <w:pPr>
        <w:pStyle w:val="ListParagraph"/>
        <w:numPr>
          <w:ilvl w:val="0"/>
          <w:numId w:val="34"/>
        </w:numPr>
        <w:bidi/>
      </w:pPr>
      <w:r>
        <w:rPr>
          <w:b/>
          <w:rtl/>
        </w:rPr>
        <w:t xml:space="preserve">التجميع:</w:t>
      </w:r>
      <w:r>
        <w:rPr>
          <w:rtl/>
        </w:rPr>
        <w:t xml:space="preserve"> الأحداث المتقاربة على المهمة نفسها تُدمج في إشعار واحد، وغير العاجل يدخل الملخص اليومي.</w:t>
      </w:r>
    </w:p>
    <w:p>
      <w:pPr>
        <w:pStyle w:val="ListParagraph"/>
        <w:numPr>
          <w:ilvl w:val="0"/>
          <w:numId w:val="34"/>
        </w:numPr>
        <w:bidi/>
      </w:pPr>
      <w:r>
        <w:rPr>
          <w:b/>
          <w:rtl/>
        </w:rPr>
        <w:t xml:space="preserve">منع التكرار:</w:t>
      </w:r>
      <w:r>
        <w:rPr>
          <w:rtl/>
        </w:rPr>
        <w:t xml:space="preserve"> مفتاح فريد لكل حدث ومستلم وقناة.</w:t>
      </w:r>
    </w:p>
    <w:p>
      <w:pPr>
        <w:pStyle w:val="ListParagraph"/>
        <w:numPr>
          <w:ilvl w:val="0"/>
          <w:numId w:val="34"/>
        </w:numPr>
        <w:bidi/>
      </w:pPr>
      <w:r>
        <w:rPr>
          <w:b/>
          <w:rtl/>
        </w:rPr>
        <w:t xml:space="preserve">الإرسال والتسجيل:</w:t>
      </w:r>
      <w:r>
        <w:rPr>
          <w:rtl/>
        </w:rPr>
        <w:t xml:space="preserve"> داخل النظام، لوحة التحكم، البريد، إشعار الجوال، واتساب، رسالة نصية. كل محاولة تُسجَّل بحالتها.</w:t>
      </w:r>
    </w:p>
    <w:p>
      <w:pPr>
        <w:pStyle w:val="Heading3"/>
        <w:bidi/>
      </w:pPr>
      <w:r>
        <w:rPr>
          <w:rtl/>
        </w:rPr>
        <w:t xml:space="preserve">11.2 الأحداث الافتراضية</w:t>
      </w:r>
    </w:p>
    <w:tbl>
      <w:tblPr>
        <w:tblStyle w:val="TableGrid"/>
        <w:tblW w:w="0" w:type="auto"/>
        <w:tblLayout w:type="fixed"/>
        <w:tblLook w:val="04A0" w:firstRow="1" w:lastRow="0" w:firstColumn="0" w:lastColumn="0" w:noHBand="0" w:noVBand="1"/>
      </w:tblPr>
      <w:tblGrid>
        <w:gridCol w:w="2916"/>
        <w:gridCol w:w="1556"/>
        <w:gridCol w:w="1556"/>
        <w:gridCol w:w="1556"/>
        <w:gridCol w:w="1776"/>
      </w:tblGrid>
      <w:tr>
        <w:trPr>
          <w:tblHeader/>
        </w:trPr>
        <w:tc>
          <w:tcPr>
            <w:tcW w:w="2916" w:type="dxa"/>
            <w:shd w:val="clear" w:color="auto" w:fill="F2F2F2"/>
          </w:tcPr>
          <w:p>
            <w:pPr>
              <w:bidi/>
            </w:pPr>
            <w:r>
              <w:rPr>
                <w:rtl/>
              </w:rPr>
              <w:t xml:space="preserve">الحدث</w:t>
            </w:r>
          </w:p>
        </w:tc>
        <w:tc>
          <w:tcPr>
            <w:tcW w:w="1556" w:type="dxa"/>
            <w:shd w:val="clear" w:color="auto" w:fill="F2F2F2"/>
          </w:tcPr>
          <w:p>
            <w:pPr>
              <w:bidi/>
            </w:pPr>
            <w:r>
              <w:rPr>
                <w:rtl/>
              </w:rPr>
              <w:t xml:space="preserve">داخل النظام</w:t>
            </w:r>
          </w:p>
        </w:tc>
        <w:tc>
          <w:tcPr>
            <w:tcW w:w="1556" w:type="dxa"/>
            <w:shd w:val="clear" w:color="auto" w:fill="F2F2F2"/>
          </w:tcPr>
          <w:p>
            <w:pPr>
              <w:bidi/>
            </w:pPr>
            <w:r>
              <w:rPr>
                <w:rtl/>
              </w:rPr>
              <w:t xml:space="preserve">الجوال</w:t>
            </w:r>
          </w:p>
        </w:tc>
        <w:tc>
          <w:tcPr>
            <w:tcW w:w="1556" w:type="dxa"/>
            <w:shd w:val="clear" w:color="auto" w:fill="F2F2F2"/>
          </w:tcPr>
          <w:p>
            <w:pPr>
              <w:bidi/>
            </w:pPr>
            <w:r>
              <w:rPr>
                <w:rtl/>
              </w:rPr>
              <w:t xml:space="preserve">البريد</w:t>
            </w:r>
          </w:p>
        </w:tc>
        <w:tc>
          <w:tcPr>
            <w:tcW w:w="1776" w:type="dxa"/>
            <w:shd w:val="clear" w:color="auto" w:fill="F2F2F2"/>
          </w:tcPr>
          <w:p>
            <w:pPr>
              <w:bidi/>
            </w:pPr>
            <w:r>
              <w:rPr>
                <w:rtl/>
              </w:rPr>
              <w:t xml:space="preserve">واتساب</w:t>
            </w:r>
          </w:p>
        </w:tc>
      </w:tr>
      <w:tr>
        <w:tc>
          <w:tcPr>
            <w:tcW w:w="2916" w:type="dxa"/>
          </w:tcPr>
          <w:p>
            <w:pPr>
              <w:bidi/>
            </w:pPr>
            <w:r>
              <w:rPr>
                <w:rtl/>
              </w:rPr>
              <w:t xml:space="preserve">تكليف بمهمة</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لا</w:t>
            </w:r>
          </w:p>
        </w:tc>
        <w:tc>
          <w:tcPr>
            <w:tcW w:w="1776" w:type="dxa"/>
          </w:tcPr>
          <w:p>
            <w:pPr>
              <w:bidi/>
            </w:pPr>
            <w:r>
              <w:rPr>
                <w:rtl/>
              </w:rPr>
              <w:t xml:space="preserve">لا</w:t>
            </w:r>
          </w:p>
        </w:tc>
      </w:tr>
      <w:tr>
        <w:tc>
          <w:tcPr>
            <w:tcW w:w="2916" w:type="dxa"/>
          </w:tcPr>
          <w:p>
            <w:pPr>
              <w:bidi/>
            </w:pPr>
            <w:r>
              <w:rPr>
                <w:rtl/>
              </w:rPr>
              <w:t xml:space="preserve">إشارة @ في تعليق أو رسالة</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لا</w:t>
            </w:r>
          </w:p>
        </w:tc>
        <w:tc>
          <w:tcPr>
            <w:tcW w:w="1776" w:type="dxa"/>
          </w:tcPr>
          <w:p>
            <w:pPr>
              <w:bidi/>
            </w:pPr>
            <w:r>
              <w:rPr>
                <w:rtl/>
              </w:rPr>
              <w:t xml:space="preserve">لا</w:t>
            </w:r>
          </w:p>
        </w:tc>
      </w:tr>
      <w:tr>
        <w:tc>
          <w:tcPr>
            <w:tcW w:w="2916" w:type="dxa"/>
          </w:tcPr>
          <w:p>
            <w:pPr>
              <w:bidi/>
            </w:pPr>
            <w:r>
              <w:rPr>
                <w:rtl/>
              </w:rPr>
              <w:t xml:space="preserve">تغيير حالة أو أولوية مهمتي</w:t>
            </w:r>
          </w:p>
        </w:tc>
        <w:tc>
          <w:tcPr>
            <w:tcW w:w="1556" w:type="dxa"/>
          </w:tcPr>
          <w:p>
            <w:pPr>
              <w:bidi/>
            </w:pPr>
            <w:r>
              <w:rPr>
                <w:rtl/>
              </w:rPr>
              <w:t xml:space="preserve">نعم</w:t>
            </w:r>
          </w:p>
        </w:tc>
        <w:tc>
          <w:tcPr>
            <w:tcW w:w="1556" w:type="dxa"/>
          </w:tcPr>
          <w:p>
            <w:pPr>
              <w:bidi/>
            </w:pPr>
            <w:r>
              <w:rPr>
                <w:rtl/>
              </w:rPr>
              <w:t xml:space="preserve">لا</w:t>
            </w:r>
          </w:p>
        </w:tc>
        <w:tc>
          <w:tcPr>
            <w:tcW w:w="1556" w:type="dxa"/>
          </w:tcPr>
          <w:p>
            <w:pPr>
              <w:bidi/>
            </w:pPr>
            <w:r>
              <w:rPr>
                <w:rtl/>
              </w:rPr>
              <w:t xml:space="preserve">لا</w:t>
            </w:r>
          </w:p>
        </w:tc>
        <w:tc>
          <w:tcPr>
            <w:tcW w:w="1776" w:type="dxa"/>
          </w:tcPr>
          <w:p>
            <w:pPr>
              <w:bidi/>
            </w:pPr>
            <w:r>
              <w:rPr>
                <w:rtl/>
              </w:rPr>
              <w:t xml:space="preserve">لا</w:t>
            </w:r>
          </w:p>
        </w:tc>
      </w:tr>
      <w:tr>
        <w:tc>
          <w:tcPr>
            <w:tcW w:w="2916" w:type="dxa"/>
          </w:tcPr>
          <w:p>
            <w:pPr>
              <w:bidi/>
            </w:pPr>
            <w:r>
              <w:rPr>
                <w:rtl/>
              </w:rPr>
              <w:t xml:space="preserve">تعديل موعد مهمتي</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لا</w:t>
            </w:r>
          </w:p>
        </w:tc>
        <w:tc>
          <w:tcPr>
            <w:tcW w:w="1776" w:type="dxa"/>
          </w:tcPr>
          <w:p>
            <w:pPr>
              <w:bidi/>
            </w:pPr>
            <w:r>
              <w:rPr>
                <w:rtl/>
              </w:rPr>
              <w:t xml:space="preserve">لا</w:t>
            </w:r>
          </w:p>
        </w:tc>
      </w:tr>
      <w:tr>
        <w:tc>
          <w:tcPr>
            <w:tcW w:w="2916" w:type="dxa"/>
          </w:tcPr>
          <w:p>
            <w:pPr>
              <w:bidi/>
            </w:pPr>
            <w:r>
              <w:rPr>
                <w:rtl/>
              </w:rPr>
              <w:t xml:space="preserve">باقي 24 ساعة على الموعد</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لا</w:t>
            </w:r>
          </w:p>
        </w:tc>
        <w:tc>
          <w:tcPr>
            <w:tcW w:w="1776" w:type="dxa"/>
          </w:tcPr>
          <w:p>
            <w:pPr>
              <w:bidi/>
            </w:pPr>
            <w:r>
              <w:rPr>
                <w:rtl/>
              </w:rPr>
              <w:t xml:space="preserve">اختياري</w:t>
            </w:r>
          </w:p>
        </w:tc>
      </w:tr>
      <w:tr>
        <w:tc>
          <w:tcPr>
            <w:tcW w:w="2916" w:type="dxa"/>
          </w:tcPr>
          <w:p>
            <w:pPr>
              <w:bidi/>
            </w:pPr>
            <w:r>
              <w:rPr>
                <w:rtl/>
              </w:rPr>
              <w:t xml:space="preserve">انتهى الموعد دون إغلاق</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نعم</w:t>
            </w:r>
          </w:p>
        </w:tc>
        <w:tc>
          <w:tcPr>
            <w:tcW w:w="1776" w:type="dxa"/>
          </w:tcPr>
          <w:p>
            <w:pPr>
              <w:bidi/>
            </w:pPr>
            <w:r>
              <w:rPr>
                <w:rtl/>
              </w:rPr>
              <w:t xml:space="preserve">اختياري</w:t>
            </w:r>
          </w:p>
        </w:tc>
      </w:tr>
      <w:tr>
        <w:tc>
          <w:tcPr>
            <w:tcW w:w="2916" w:type="dxa"/>
          </w:tcPr>
          <w:p>
            <w:pPr>
              <w:bidi/>
            </w:pPr>
            <w:r>
              <w:rPr>
                <w:rtl/>
              </w:rPr>
              <w:t xml:space="preserve">تصعيد مهمة متأخرة إلى المدير</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نعم</w:t>
            </w:r>
          </w:p>
        </w:tc>
        <w:tc>
          <w:tcPr>
            <w:tcW w:w="1776" w:type="dxa"/>
          </w:tcPr>
          <w:p>
            <w:pPr>
              <w:bidi/>
            </w:pPr>
            <w:r>
              <w:rPr>
                <w:rtl/>
              </w:rPr>
              <w:t xml:space="preserve">لا</w:t>
            </w:r>
          </w:p>
        </w:tc>
      </w:tr>
      <w:tr>
        <w:tc>
          <w:tcPr>
            <w:tcW w:w="2916" w:type="dxa"/>
          </w:tcPr>
          <w:p>
            <w:pPr>
              <w:bidi/>
            </w:pPr>
            <w:r>
              <w:rPr>
                <w:rtl/>
              </w:rPr>
              <w:t xml:space="preserve">طلب تعديل موعد بانتظار اعتمادي</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لا</w:t>
            </w:r>
          </w:p>
        </w:tc>
        <w:tc>
          <w:tcPr>
            <w:tcW w:w="1776" w:type="dxa"/>
          </w:tcPr>
          <w:p>
            <w:pPr>
              <w:bidi/>
            </w:pPr>
            <w:r>
              <w:rPr>
                <w:rtl/>
              </w:rPr>
              <w:t xml:space="preserve">لا</w:t>
            </w:r>
          </w:p>
        </w:tc>
      </w:tr>
      <w:tr>
        <w:tc>
          <w:tcPr>
            <w:tcW w:w="2916" w:type="dxa"/>
          </w:tcPr>
          <w:p>
            <w:pPr>
              <w:bidi/>
            </w:pPr>
            <w:r>
              <w:rPr>
                <w:rtl/>
              </w:rPr>
              <w:t xml:space="preserve">ملخص اجتماع جاهز</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نعم</w:t>
            </w:r>
          </w:p>
        </w:tc>
        <w:tc>
          <w:tcPr>
            <w:tcW w:w="1776" w:type="dxa"/>
          </w:tcPr>
          <w:p>
            <w:pPr>
              <w:bidi/>
            </w:pPr>
            <w:r>
              <w:rPr>
                <w:rtl/>
              </w:rPr>
              <w:t xml:space="preserve">لا</w:t>
            </w:r>
          </w:p>
        </w:tc>
      </w:tr>
      <w:tr>
        <w:tc>
          <w:tcPr>
            <w:tcW w:w="2916" w:type="dxa"/>
          </w:tcPr>
          <w:p>
            <w:pPr>
              <w:bidi/>
            </w:pPr>
            <w:r>
              <w:rPr>
                <w:rtl/>
              </w:rPr>
              <w:t xml:space="preserve">مهام مستخرجة بانتظار مراجعتي</w:t>
            </w:r>
          </w:p>
        </w:tc>
        <w:tc>
          <w:tcPr>
            <w:tcW w:w="1556" w:type="dxa"/>
          </w:tcPr>
          <w:p>
            <w:pPr>
              <w:bidi/>
            </w:pPr>
            <w:r>
              <w:rPr>
                <w:rtl/>
              </w:rPr>
              <w:t xml:space="preserve">نعم</w:t>
            </w:r>
          </w:p>
        </w:tc>
        <w:tc>
          <w:tcPr>
            <w:tcW w:w="1556" w:type="dxa"/>
          </w:tcPr>
          <w:p>
            <w:pPr>
              <w:bidi/>
            </w:pPr>
            <w:r>
              <w:rPr>
                <w:rtl/>
              </w:rPr>
              <w:t xml:space="preserve">نعم</w:t>
            </w:r>
          </w:p>
        </w:tc>
        <w:tc>
          <w:tcPr>
            <w:tcW w:w="1556" w:type="dxa"/>
          </w:tcPr>
          <w:p>
            <w:pPr>
              <w:bidi/>
            </w:pPr>
            <w:r>
              <w:rPr>
                <w:rtl/>
              </w:rPr>
              <w:t xml:space="preserve">لا</w:t>
            </w:r>
          </w:p>
        </w:tc>
        <w:tc>
          <w:tcPr>
            <w:tcW w:w="1776" w:type="dxa"/>
          </w:tcPr>
          <w:p>
            <w:pPr>
              <w:bidi/>
            </w:pPr>
            <w:r>
              <w:rPr>
                <w:rtl/>
              </w:rPr>
              <w:t xml:space="preserve">لا</w:t>
            </w:r>
          </w:p>
        </w:tc>
      </w:tr>
      <w:tr>
        <w:tc>
          <w:tcPr>
            <w:tcW w:w="2916" w:type="dxa"/>
          </w:tcPr>
          <w:p>
            <w:pPr>
              <w:bidi/>
            </w:pPr>
            <w:r>
              <w:rPr>
                <w:rtl/>
              </w:rPr>
              <w:t xml:space="preserve">الملخص اليومي</w:t>
            </w:r>
          </w:p>
        </w:tc>
        <w:tc>
          <w:tcPr>
            <w:tcW w:w="1556" w:type="dxa"/>
          </w:tcPr>
          <w:p>
            <w:pPr>
              <w:bidi/>
            </w:pPr>
            <w:r>
              <w:rPr>
                <w:rtl/>
              </w:rPr>
              <w:t xml:space="preserve">لا</w:t>
            </w:r>
          </w:p>
        </w:tc>
        <w:tc>
          <w:tcPr>
            <w:tcW w:w="1556" w:type="dxa"/>
          </w:tcPr>
          <w:p>
            <w:pPr>
              <w:bidi/>
            </w:pPr>
            <w:r>
              <w:rPr>
                <w:rtl/>
              </w:rPr>
              <w:t xml:space="preserve">لا</w:t>
            </w:r>
          </w:p>
        </w:tc>
        <w:tc>
          <w:tcPr>
            <w:tcW w:w="1556" w:type="dxa"/>
          </w:tcPr>
          <w:p>
            <w:pPr>
              <w:bidi/>
            </w:pPr>
            <w:r>
              <w:rPr>
                <w:rtl/>
              </w:rPr>
              <w:t xml:space="preserve">نعم</w:t>
            </w:r>
          </w:p>
        </w:tc>
        <w:tc>
          <w:tcPr>
            <w:tcW w:w="1776" w:type="dxa"/>
          </w:tcPr>
          <w:p>
            <w:pPr>
              <w:bidi/>
            </w:pPr>
            <w:r>
              <w:rPr>
                <w:rtl/>
              </w:rPr>
              <w:t xml:space="preserve">اختياري</w:t>
            </w:r>
          </w:p>
        </w:tc>
      </w:tr>
    </w:tbl>
    <w:p>
      <w:pPr>
        <w:bidi/>
      </w:pPr>
      <w:r>
        <w:rPr>
          <w:rtl/>
        </w:rPr>
        <w:t xml:space="preserve">كل خلية قابلة للتغيير من إعدادات إشعارات اللوحة، مع زر «تطبيق على كل اللوحات».</w:t>
      </w:r>
    </w:p>
    <w:p>
      <w:pPr>
        <w:pStyle w:val="Heading3"/>
        <w:bidi/>
      </w:pPr>
      <w:r>
        <w:rPr>
          <w:rtl/>
        </w:rPr>
        <w:t xml:space="preserve">11.3 الوقت الحقيقي</w:t>
      </w:r>
    </w:p>
    <w:p>
      <w:pPr>
        <w:pStyle w:val="ListParagraph"/>
        <w:numPr>
          <w:ilvl w:val="0"/>
          <w:numId w:val="35"/>
        </w:numPr>
        <w:bidi/>
      </w:pPr>
      <w:r>
        <w:rPr>
          <w:b/>
          <w:rtl/>
        </w:rPr>
        <w:t xml:space="preserve">القنوات:</w:t>
      </w:r>
      <w:r>
        <w:rPr>
          <w:rtl/>
        </w:rPr>
        <w:t xml:space="preserve"> اتصال WebSocket واحد لكل جهاز، يشترك في غرف: المستخدم، كل محادثة مفتوحة، كل لوحة معروضة.</w:t>
      </w:r>
    </w:p>
    <w:p>
      <w:pPr>
        <w:pStyle w:val="ListParagraph"/>
        <w:numPr>
          <w:ilvl w:val="0"/>
          <w:numId w:val="35"/>
        </w:numPr>
        <w:bidi/>
      </w:pPr>
      <w:r>
        <w:rPr>
          <w:b/>
          <w:rtl/>
        </w:rPr>
        <w:t xml:space="preserve">الأحداث:</w:t>
      </w:r>
      <w:r>
        <w:rPr>
          <w:rtl/>
        </w:rPr>
        <w:t xml:space="preserve"> رسالة جديدة، يكتب الآن، قُرئت، مهمة نُقلت أو عُدّلت، حضور المستخدمين.</w:t>
      </w:r>
    </w:p>
    <w:p>
      <w:pPr>
        <w:pStyle w:val="ListParagraph"/>
        <w:numPr>
          <w:ilvl w:val="0"/>
          <w:numId w:val="35"/>
        </w:numPr>
        <w:bidi/>
      </w:pPr>
      <w:r>
        <w:rPr>
          <w:b/>
          <w:rtl/>
        </w:rPr>
        <w:t xml:space="preserve">التوسع:</w:t>
      </w:r>
      <w:r>
        <w:rPr>
          <w:rtl/>
        </w:rPr>
        <w:t xml:space="preserve"> محوّل Redis ينشر الحدث لكل خوادم الوقت الحقيقي، فيصل للمستخدم أياً كان الخادم المتصل به.</w:t>
      </w:r>
    </w:p>
    <w:p>
      <w:pPr>
        <w:pStyle w:val="ListParagraph"/>
        <w:numPr>
          <w:ilvl w:val="0"/>
          <w:numId w:val="35"/>
        </w:numPr>
        <w:bidi/>
      </w:pPr>
      <w:r>
        <w:rPr>
          <w:b/>
          <w:rtl/>
        </w:rPr>
        <w:t xml:space="preserve">الموثوقية:</w:t>
      </w:r>
      <w:r>
        <w:rPr>
          <w:rtl/>
        </w:rPr>
        <w:t xml:space="preserve"> لكل رسالة معرّف من العميل، وعند انقطاع الاتصال يطلب العميل كل ما فاته منذ آخر معرّف استلمه، فلا تضيع رسالة ولا تتكرر.</w:t>
      </w:r>
    </w:p>
    <w:p>
      <w:pPr>
        <w:pStyle w:val="ListParagraph"/>
        <w:numPr>
          <w:ilvl w:val="0"/>
          <w:numId w:val="35"/>
        </w:numPr>
        <w:bidi/>
      </w:pPr>
      <w:r>
        <w:rPr>
          <w:b/>
          <w:rtl/>
        </w:rPr>
        <w:t xml:space="preserve">الصلاحية:</w:t>
      </w:r>
      <w:r>
        <w:rPr>
          <w:rtl/>
        </w:rPr>
        <w:t xml:space="preserve"> الاشتراك في أي غرفة يُفحص بصلاحيات المستخدم عند الاتصال وعند تغيّر عضويته.</w:t>
      </w:r>
    </w:p>
    <w:p>
      <w:pPr>
        <w:pStyle w:val="Heading3"/>
        <w:bidi/>
      </w:pPr>
      <w:r>
        <w:rPr>
          <w:rtl/>
        </w:rPr>
        <w:t xml:space="preserve">11.4 الاتصال التنبيهي: تصميم متوافق مع المتاجر</w:t>
      </w:r>
    </w:p>
    <w:p>
      <w:pPr>
        <w:bidi/>
      </w:pPr>
      <w:r>
        <w:rPr>
          <w:rtl/>
        </w:rPr>
        <w:t xml:space="preserve">في المرجع، الاتصال التنبيهي يرنّ بشاشة كاملة ونغمة حتى لو كانت المحادثة مكتومة، ولا يمكن الرد عليه. هذا التصميم يصطدم بقيود المنصات:</w:t>
      </w:r>
    </w:p>
    <w:p>
      <w:pPr>
        <w:pStyle w:val="ListParagraph"/>
        <w:numPr>
          <w:ilvl w:val="0"/>
          <w:numId w:val="36"/>
        </w:numPr>
      </w:pPr>
      <w:r>
        <w:rPr>
          <w:b/>
        </w:rPr>
        <w:t xml:space="preserve">iOS:</w:t>
      </w:r>
      <w:r>
        <w:t xml:space="preserve"> تجاوز الوضع الصامت يتطلب صلاحية «التنبيهات الحرجة» (Critical Alerts) التي تمنحها Apple بموافقة خاصة لتطبيقات الصحة والسلامة عادةً. وإشعارات PushKit مخصصة لمكالمات حقيقية يجب عرضها عبر CallKit.</w:t>
      </w:r>
    </w:p>
    <w:p>
      <w:pPr>
        <w:pStyle w:val="ListParagraph"/>
        <w:numPr>
          <w:ilvl w:val="0"/>
          <w:numId w:val="36"/>
        </w:numPr>
      </w:pPr>
      <w:r>
        <w:rPr>
          <w:b/>
        </w:rPr>
        <w:t xml:space="preserve">Android:</w:t>
      </w:r>
      <w:r>
        <w:t xml:space="preserve"> صلاحية الإشعار بشاشة كاملة (Full-Screen Intent) أصبحت منذ Android 14 مقصورة افتراضياً على تطبيقات الاتصال والمنبّه، وغيرها يحتاج موافقة المستخدم.</w:t>
      </w:r>
    </w:p>
    <w:p>
      <w:pPr>
        <w:bidi/>
      </w:pPr>
      <w:r>
        <w:rPr>
          <w:b/>
          <w:rtl/>
        </w:rPr>
        <w:t xml:space="preserve">الحل في ترند: الاتصال التنبيهي مكالمة صوتية حقيقية قصيرة.</w:t>
      </w:r>
    </w:p>
    <w:p>
      <w:pPr>
        <w:pStyle w:val="ListParagraph"/>
        <w:numPr>
          <w:ilvl w:val="0"/>
          <w:numId w:val="37"/>
        </w:numPr>
        <w:bidi/>
      </w:pPr>
      <w:r>
        <w:rPr>
          <w:rtl/>
        </w:rPr>
        <w:t xml:space="preserve">المرسل يكتب سبباً مختصراً (حتى 60 حرفاً) ويضغط «اتصال تنبيهي».</w:t>
      </w:r>
    </w:p>
    <w:p>
      <w:pPr>
        <w:pStyle w:val="ListParagraph"/>
        <w:numPr>
          <w:ilvl w:val="0"/>
          <w:numId w:val="37"/>
        </w:numPr>
        <w:bidi/>
      </w:pPr>
      <w:r>
        <w:rPr>
          <w:rtl/>
        </w:rPr>
        <w:t xml:space="preserve">الخادم يفحص الصلاحية والحد اليومي (افتراضياً 10) والفاصل بين اتصالين للشخص نفسه (افتراضياً 15 دقيقة).</w:t>
      </w:r>
    </w:p>
    <w:p>
      <w:pPr>
        <w:pStyle w:val="ListParagraph"/>
        <w:numPr>
          <w:ilvl w:val="0"/>
          <w:numId w:val="37"/>
        </w:numPr>
        <w:bidi/>
      </w:pPr>
      <w:r>
        <w:rPr>
          <w:rtl/>
        </w:rPr>
        <w:t xml:space="preserve">يُرسل إشعار مكالمة VoIP يعرض شاشة الاتصال الأصلية (CallKit على iOS، وتطبيق اتصال مسجّل على Android) مع اسم المرسل والسبب.</w:t>
      </w:r>
    </w:p>
    <w:p>
      <w:pPr>
        <w:pStyle w:val="ListParagraph"/>
        <w:numPr>
          <w:ilvl w:val="0"/>
          <w:numId w:val="37"/>
        </w:numPr>
        <w:bidi/>
      </w:pPr>
      <w:r>
        <w:rPr>
          <w:rtl/>
        </w:rPr>
        <w:t xml:space="preserve">المستلم يرد فتُفتح مكالمة صوتية عبر LiveKit، أو يرفض فيصل للمرسل «رُفض» مع خيار ترك رسالة صوتية.</w:t>
      </w:r>
    </w:p>
    <w:p>
      <w:pPr>
        <w:pStyle w:val="ListParagraph"/>
        <w:numPr>
          <w:ilvl w:val="0"/>
          <w:numId w:val="37"/>
        </w:numPr>
        <w:bidi/>
      </w:pPr>
      <w:r>
        <w:rPr>
          <w:rtl/>
        </w:rPr>
        <w:t xml:space="preserve">على الويب: نافذة بشاشة كاملة ونغمة داخل التبويب المفتوح، مع إشعار المتصفح.</w:t>
      </w:r>
    </w:p>
    <w:p>
      <w:pPr>
        <w:pStyle w:val="ListParagraph"/>
        <w:numPr>
          <w:ilvl w:val="0"/>
          <w:numId w:val="37"/>
        </w:numPr>
        <w:bidi/>
      </w:pPr>
      <w:r>
        <w:rPr>
          <w:rtl/>
        </w:rPr>
        <w:t xml:space="preserve">كل اتصال يُسجَّل: من، لمن، السبب، الوقت، النتيجة.</w:t>
      </w:r>
    </w:p>
    <w:p>
      <w:pPr>
        <w:bidi/>
      </w:pPr>
      <w:r>
        <w:rPr>
          <w:rtl/>
        </w:rPr>
        <w:t xml:space="preserve">بهذا يصبح الاستخدام مشروعاً وفق سياسات Apple وGoogle، ويضيف قيمة: زميلك يرد عليك فوراً بدل أن يرى تنبيهاً لا يستطيع التفاعل معه. أما تجاوز الوضع الصامت فيتبع إعدادات الجهاز لنغمة الاتصال، وتُستخدم الإشعارات «الحساسة للوقت» (Time Sensitive) لتجاوز وضع التركيز إذا سمح المستخدم.</w:t>
      </w:r>
    </w:p>
    <w:p>
      <w:pPr>
        <w:pStyle w:val="Heading2"/>
        <w:bidi/>
      </w:pPr>
      <w:r>
        <w:rPr>
          <w:rtl/>
        </w:rPr>
        <w:t xml:space="preserve">12. البنية التحتية والاستضافة والتشغيل</w:t>
      </w:r>
    </w:p>
    <w:p>
      <w:pPr>
        <w:bidi/>
      </w:pPr>
      <w:r>
        <w:rPr>
          <w:rtl/>
        </w:rPr>
        <w:t xml:space="preserve">استضافة سحابية داخل المملكة بخدمات مُدارة حيثما أمكن، لأن شركة بحجم ترند لا تحتاج فريق تشغيل متفرغاً لإدارة قواعد بيانات وخوادم. كل البنية مكتوبة ككود، فإعادة بنائها من الصفر عملية آلية لا يدوية.</w:t>
      </w:r>
    </w:p>
    <w:p>
      <w:pPr>
        <w:pStyle w:val="Heading3"/>
        <w:bidi/>
      </w:pPr>
      <w:r>
        <w:rPr>
          <w:rtl/>
        </w:rPr>
        <w:t xml:space="preserve">12.1 خيارات الاستضافة</w:t>
      </w:r>
    </w:p>
    <w:tbl>
      <w:tblPr>
        <w:tblStyle w:val="TableGrid"/>
        <w:tblW w:w="0" w:type="auto"/>
        <w:tblLayout w:type="fixed"/>
        <w:tblLook w:val="04A0" w:firstRow="1" w:lastRow="0" w:firstColumn="0" w:lastColumn="0" w:noHBand="0" w:noVBand="1"/>
      </w:tblPr>
      <w:tblGrid>
        <w:gridCol w:w="3316"/>
        <w:gridCol w:w="2156"/>
        <w:gridCol w:w="2111"/>
        <w:gridCol w:w="1776"/>
      </w:tblGrid>
      <w:tr>
        <w:trPr>
          <w:tblHeader/>
        </w:trPr>
        <w:tc>
          <w:tcPr>
            <w:tcW w:w="3316" w:type="dxa"/>
            <w:shd w:val="clear" w:color="auto" w:fill="F2F2F2"/>
          </w:tcPr>
          <w:p>
            <w:pPr>
              <w:bidi/>
            </w:pPr>
            <w:r>
              <w:rPr>
                <w:rtl/>
              </w:rPr>
              <w:t xml:space="preserve">الخيار</w:t>
            </w:r>
          </w:p>
        </w:tc>
        <w:tc>
          <w:tcPr>
            <w:tcW w:w="2156" w:type="dxa"/>
            <w:shd w:val="clear" w:color="auto" w:fill="F2F2F2"/>
          </w:tcPr>
          <w:p>
            <w:pPr>
              <w:bidi/>
            </w:pPr>
            <w:r>
              <w:rPr>
                <w:rtl/>
              </w:rPr>
              <w:t xml:space="preserve">المزايا</w:t>
            </w:r>
          </w:p>
        </w:tc>
        <w:tc>
          <w:tcPr>
            <w:tcW w:w="2111" w:type="dxa"/>
            <w:shd w:val="clear" w:color="auto" w:fill="F2F2F2"/>
          </w:tcPr>
          <w:p>
            <w:pPr>
              <w:bidi/>
            </w:pPr>
            <w:r>
              <w:rPr>
                <w:rtl/>
              </w:rPr>
              <w:t xml:space="preserve">العيوب</w:t>
            </w:r>
          </w:p>
        </w:tc>
        <w:tc>
          <w:tcPr>
            <w:tcW w:w="1776" w:type="dxa"/>
            <w:shd w:val="clear" w:color="auto" w:fill="F2F2F2"/>
          </w:tcPr>
          <w:p>
            <w:pPr>
              <w:bidi/>
            </w:pPr>
            <w:r>
              <w:rPr>
                <w:rtl/>
              </w:rPr>
              <w:t xml:space="preserve">التوصية</w:t>
            </w:r>
          </w:p>
        </w:tc>
      </w:tr>
      <w:tr>
        <w:tc>
          <w:tcPr>
            <w:tcW w:w="3316" w:type="dxa"/>
          </w:tcPr>
          <w:p>
            <w:pPr>
              <w:bidi/>
            </w:pPr>
            <w:r>
              <w:rPr>
                <w:rtl/>
              </w:rPr>
              <w:t xml:space="preserve">مزود عالمي بمنطقة داخل المملكة (Google Cloud الدمام، Oracle Cloud الرياض وجدة، Microsoft Azure حين تتاح منطقته)</w:t>
            </w:r>
          </w:p>
        </w:tc>
        <w:tc>
          <w:tcPr>
            <w:tcW w:w="2156" w:type="dxa"/>
          </w:tcPr>
          <w:p>
            <w:pPr>
              <w:bidi/>
            </w:pPr>
            <w:r>
              <w:rPr>
                <w:rtl/>
              </w:rPr>
              <w:t xml:space="preserve">خدمات مُدارة ناضجة، PostgreSQL مُدار، Kubernetes مُدار</w:t>
            </w:r>
          </w:p>
        </w:tc>
        <w:tc>
          <w:tcPr>
            <w:tcW w:w="2111" w:type="dxa"/>
          </w:tcPr>
          <w:p>
            <w:pPr>
              <w:bidi/>
            </w:pPr>
            <w:r>
              <w:rPr>
                <w:rtl/>
              </w:rPr>
              <w:t xml:space="preserve">تكلفة أعلى من الخوادم المحلية</w:t>
            </w:r>
          </w:p>
        </w:tc>
        <w:tc>
          <w:tcPr>
            <w:tcW w:w="1776" w:type="dxa"/>
          </w:tcPr>
          <w:p>
            <w:pPr>
              <w:bidi/>
            </w:pPr>
            <w:r>
              <w:rPr>
                <w:b/>
                <w:rtl/>
              </w:rPr>
              <w:t xml:space="preserve">الخيار المفضّل</w:t>
            </w:r>
          </w:p>
        </w:tc>
      </w:tr>
      <w:tr>
        <w:tc>
          <w:tcPr>
            <w:tcW w:w="3316" w:type="dxa"/>
          </w:tcPr>
          <w:p>
            <w:pPr>
              <w:bidi/>
            </w:pPr>
            <w:r>
              <w:rPr>
                <w:rtl/>
              </w:rPr>
              <w:t xml:space="preserve">مزود سحابي سعودي (مثل STC Cloud)</w:t>
            </w:r>
          </w:p>
        </w:tc>
        <w:tc>
          <w:tcPr>
            <w:tcW w:w="2156" w:type="dxa"/>
          </w:tcPr>
          <w:p>
            <w:pPr>
              <w:bidi/>
            </w:pPr>
            <w:r>
              <w:rPr>
                <w:rtl/>
              </w:rPr>
              <w:t xml:space="preserve">توافق تنظيمي محلي قوي، دعم محلي</w:t>
            </w:r>
          </w:p>
        </w:tc>
        <w:tc>
          <w:tcPr>
            <w:tcW w:w="2111" w:type="dxa"/>
          </w:tcPr>
          <w:p>
            <w:pPr>
              <w:bidi/>
            </w:pPr>
            <w:r>
              <w:rPr>
                <w:rtl/>
              </w:rPr>
              <w:t xml:space="preserve">خدمات مُدارة أقل تنوعاً</w:t>
            </w:r>
          </w:p>
        </w:tc>
        <w:tc>
          <w:tcPr>
            <w:tcW w:w="1776" w:type="dxa"/>
          </w:tcPr>
          <w:p>
            <w:pPr>
              <w:bidi/>
            </w:pPr>
            <w:r>
              <w:rPr>
                <w:rtl/>
              </w:rPr>
              <w:t xml:space="preserve">بديل قوي إن اشترطت ترند ذلك</w:t>
            </w:r>
          </w:p>
        </w:tc>
      </w:tr>
      <w:tr>
        <w:tc>
          <w:tcPr>
            <w:tcW w:w="3316" w:type="dxa"/>
          </w:tcPr>
          <w:p>
            <w:pPr>
              <w:bidi/>
            </w:pPr>
            <w:r>
              <w:rPr>
                <w:rtl/>
              </w:rPr>
              <w:t xml:space="preserve">خوادم خاصة في مركز بيانات</w:t>
            </w:r>
          </w:p>
        </w:tc>
        <w:tc>
          <w:tcPr>
            <w:tcW w:w="2156" w:type="dxa"/>
          </w:tcPr>
          <w:p>
            <w:pPr>
              <w:bidi/>
            </w:pPr>
            <w:r>
              <w:rPr>
                <w:rtl/>
              </w:rPr>
              <w:t xml:space="preserve">تحكم كامل</w:t>
            </w:r>
          </w:p>
        </w:tc>
        <w:tc>
          <w:tcPr>
            <w:tcW w:w="2111" w:type="dxa"/>
          </w:tcPr>
          <w:p>
            <w:pPr>
              <w:bidi/>
            </w:pPr>
            <w:r>
              <w:rPr>
                <w:rtl/>
              </w:rPr>
              <w:t xml:space="preserve">تشغيل وصيانة وتوفر على عاتق ترند</w:t>
            </w:r>
          </w:p>
        </w:tc>
        <w:tc>
          <w:tcPr>
            <w:tcW w:w="1776" w:type="dxa"/>
          </w:tcPr>
          <w:p>
            <w:pPr>
              <w:bidi/>
            </w:pPr>
            <w:r>
              <w:rPr>
                <w:rtl/>
              </w:rPr>
              <w:t xml:space="preserve">لا يُنصح به في البداية</w:t>
            </w:r>
          </w:p>
        </w:tc>
      </w:tr>
    </w:tbl>
    <w:p>
      <w:pPr>
        <w:bidi/>
      </w:pPr>
      <w:r>
        <w:rPr>
          <w:rtl/>
        </w:rPr>
        <w:t xml:space="preserve">يُحسم الاختيار في مرحلة التشخيص بعد مقارنة التكلفة الفعلية، وتوفر PostgreSQL مُدار مع pgvector، وتوفر الخدمات في المنطقة.</w:t>
      </w:r>
    </w:p>
    <w:p>
      <w:pPr>
        <w:pStyle w:val="Heading3"/>
        <w:bidi/>
      </w:pPr>
      <w:r>
        <w:rPr>
          <w:rtl/>
        </w:rPr>
        <w:t xml:space="preserve">12.2 البيئات</w:t>
      </w:r>
    </w:p>
    <w:tbl>
      <w:tblPr>
        <w:tblStyle w:val="TableGrid"/>
        <w:tblW w:w="0" w:type="auto"/>
        <w:tblLayout w:type="fixed"/>
        <w:tblLook w:val="04A0" w:firstRow="1" w:lastRow="0" w:firstColumn="0" w:lastColumn="0" w:noHBand="0" w:noVBand="1"/>
      </w:tblPr>
      <w:tblGrid>
        <w:gridCol w:w="2216"/>
        <w:gridCol w:w="4290"/>
        <w:gridCol w:w="2854"/>
      </w:tblGrid>
      <w:tr>
        <w:trPr>
          <w:tblHeader/>
        </w:trPr>
        <w:tc>
          <w:tcPr>
            <w:tcW w:w="2216" w:type="dxa"/>
            <w:shd w:val="clear" w:color="auto" w:fill="F2F2F2"/>
          </w:tcPr>
          <w:p>
            <w:pPr>
              <w:bidi/>
            </w:pPr>
            <w:r>
              <w:rPr>
                <w:rtl/>
              </w:rPr>
              <w:t xml:space="preserve">البيئة</w:t>
            </w:r>
          </w:p>
        </w:tc>
        <w:tc>
          <w:tcPr>
            <w:tcW w:w="4290" w:type="dxa"/>
            <w:shd w:val="clear" w:color="auto" w:fill="F2F2F2"/>
          </w:tcPr>
          <w:p>
            <w:pPr>
              <w:bidi/>
            </w:pPr>
            <w:r>
              <w:rPr>
                <w:rtl/>
              </w:rPr>
              <w:t xml:space="preserve">الغرض</w:t>
            </w:r>
          </w:p>
        </w:tc>
        <w:tc>
          <w:tcPr>
            <w:tcW w:w="2854" w:type="dxa"/>
            <w:shd w:val="clear" w:color="auto" w:fill="F2F2F2"/>
          </w:tcPr>
          <w:p>
            <w:pPr>
              <w:bidi/>
            </w:pPr>
            <w:r>
              <w:rPr>
                <w:rtl/>
              </w:rPr>
              <w:t xml:space="preserve">البيانات</w:t>
            </w:r>
          </w:p>
        </w:tc>
      </w:tr>
      <w:tr>
        <w:tc>
          <w:tcPr>
            <w:tcW w:w="2216" w:type="dxa"/>
          </w:tcPr>
          <w:p>
            <w:pPr>
              <w:bidi/>
            </w:pPr>
            <w:r>
              <w:rPr>
                <w:rtl/>
              </w:rPr>
              <w:t xml:space="preserve">التطوير المحلي</w:t>
            </w:r>
          </w:p>
        </w:tc>
        <w:tc>
          <w:tcPr>
            <w:tcW w:w="4290" w:type="dxa"/>
          </w:tcPr>
          <w:p>
            <w:pPr>
              <w:bidi/>
            </w:pPr>
            <w:r>
              <w:rPr>
                <w:rtl/>
              </w:rPr>
              <w:t xml:space="preserve">عمل المطورين عبر Docker Compose</w:t>
            </w:r>
          </w:p>
        </w:tc>
        <w:tc>
          <w:tcPr>
            <w:tcW w:w="2854" w:type="dxa"/>
          </w:tcPr>
          <w:p>
            <w:pPr>
              <w:bidi/>
            </w:pPr>
            <w:r>
              <w:rPr>
                <w:rtl/>
              </w:rPr>
              <w:t xml:space="preserve">بيانات وهمية مولّدة</w:t>
            </w:r>
          </w:p>
        </w:tc>
      </w:tr>
      <w:tr>
        <w:tc>
          <w:tcPr>
            <w:tcW w:w="2216" w:type="dxa"/>
          </w:tcPr>
          <w:p>
            <w:pPr>
              <w:bidi/>
            </w:pPr>
            <w:r>
              <w:rPr>
                <w:rtl/>
              </w:rPr>
              <w:t xml:space="preserve">المعاينة</w:t>
            </w:r>
          </w:p>
        </w:tc>
        <w:tc>
          <w:tcPr>
            <w:tcW w:w="4290" w:type="dxa"/>
          </w:tcPr>
          <w:p>
            <w:pPr>
              <w:bidi/>
            </w:pPr>
            <w:r>
              <w:rPr>
                <w:rtl/>
              </w:rPr>
              <w:t xml:space="preserve">بيئة مؤقتة لكل طلب دمج (Pull Request)</w:t>
            </w:r>
          </w:p>
        </w:tc>
        <w:tc>
          <w:tcPr>
            <w:tcW w:w="2854" w:type="dxa"/>
          </w:tcPr>
          <w:p>
            <w:pPr>
              <w:bidi/>
            </w:pPr>
            <w:r>
              <w:rPr>
                <w:rtl/>
              </w:rPr>
              <w:t xml:space="preserve">بيانات وهمية</w:t>
            </w:r>
          </w:p>
        </w:tc>
      </w:tr>
      <w:tr>
        <w:tc>
          <w:tcPr>
            <w:tcW w:w="2216" w:type="dxa"/>
          </w:tcPr>
          <w:p>
            <w:pPr>
              <w:bidi/>
            </w:pPr>
            <w:r>
              <w:rPr>
                <w:rtl/>
              </w:rPr>
              <w:t xml:space="preserve">التجريبية (Staging)</w:t>
            </w:r>
          </w:p>
        </w:tc>
        <w:tc>
          <w:tcPr>
            <w:tcW w:w="4290" w:type="dxa"/>
          </w:tcPr>
          <w:p>
            <w:pPr>
              <w:bidi/>
            </w:pPr>
            <w:r>
              <w:rPr>
                <w:rtl/>
              </w:rPr>
              <w:t xml:space="preserve">نسخة مطابقة للإنتاج للاختبار والقبول</w:t>
            </w:r>
          </w:p>
        </w:tc>
        <w:tc>
          <w:tcPr>
            <w:tcW w:w="2854" w:type="dxa"/>
          </w:tcPr>
          <w:p>
            <w:pPr>
              <w:bidi/>
            </w:pPr>
            <w:r>
              <w:rPr>
                <w:rtl/>
              </w:rPr>
              <w:t xml:space="preserve">بيانات مُجهّلة</w:t>
            </w:r>
          </w:p>
        </w:tc>
      </w:tr>
      <w:tr>
        <w:tc>
          <w:tcPr>
            <w:tcW w:w="2216" w:type="dxa"/>
          </w:tcPr>
          <w:p>
            <w:pPr>
              <w:bidi/>
            </w:pPr>
            <w:r>
              <w:rPr>
                <w:rtl/>
              </w:rPr>
              <w:t xml:space="preserve">الإنتاج</w:t>
            </w:r>
          </w:p>
        </w:tc>
        <w:tc>
          <w:tcPr>
            <w:tcW w:w="4290" w:type="dxa"/>
          </w:tcPr>
          <w:p>
            <w:pPr>
              <w:bidi/>
            </w:pPr>
            <w:r>
              <w:rPr>
                <w:rtl/>
              </w:rPr>
              <w:t xml:space="preserve">الاستخدام الفعلي</w:t>
            </w:r>
          </w:p>
        </w:tc>
        <w:tc>
          <w:tcPr>
            <w:tcW w:w="2854" w:type="dxa"/>
          </w:tcPr>
          <w:p>
            <w:pPr>
              <w:bidi/>
            </w:pPr>
            <w:r>
              <w:rPr>
                <w:rtl/>
              </w:rPr>
              <w:t xml:space="preserve">البيانات الحقيقية</w:t>
            </w:r>
          </w:p>
        </w:tc>
      </w:tr>
    </w:tbl>
    <w:p>
      <w:pPr>
        <w:pStyle w:val="Heading3"/>
        <w:bidi/>
      </w:pPr>
      <w:r>
        <w:rPr>
          <w:rtl/>
        </w:rPr>
        <w:t xml:space="preserve">12.3 مكونات النشر</w:t>
      </w:r>
    </w:p>
    <w:p>
      <w:pPr>
        <w:pStyle w:val="ListParagraph"/>
        <w:numPr>
          <w:ilvl w:val="0"/>
          <w:numId w:val="38"/>
        </w:numPr>
        <w:bidi/>
      </w:pPr>
      <w:r>
        <w:rPr>
          <w:b/>
          <w:rtl/>
        </w:rPr>
        <w:t xml:space="preserve">حاويات التطبيق:</w:t>
      </w:r>
      <w:r>
        <w:rPr>
          <w:rtl/>
        </w:rPr>
        <w:t xml:space="preserve"> خادم API، خادم الوقت الحقيقي، عمّال المهام الخلفية (مقسّمون حسب الطابور: إشعارات، ذكاء اصطناعي، وسائط)، خادم MCP، تطبيق الويب.</w:t>
      </w:r>
    </w:p>
    <w:p>
      <w:pPr>
        <w:pStyle w:val="ListParagraph"/>
        <w:numPr>
          <w:ilvl w:val="0"/>
          <w:numId w:val="38"/>
        </w:numPr>
        <w:bidi/>
      </w:pPr>
      <w:r>
        <w:rPr>
          <w:b/>
          <w:rtl/>
        </w:rPr>
        <w:t xml:space="preserve">الخدمات المُدارة:</w:t>
      </w:r>
      <w:r>
        <w:rPr>
          <w:rtl/>
        </w:rPr>
        <w:t xml:space="preserve"> PostgreSQL بنسخة احتياطية تلقائية ونسخة قراءة، Redis، تخزين الكائنات، موازن أحمال مع جدار حماية تطبيقات الويب WAF.</w:t>
      </w:r>
    </w:p>
    <w:p>
      <w:pPr>
        <w:pStyle w:val="ListParagraph"/>
        <w:numPr>
          <w:ilvl w:val="0"/>
          <w:numId w:val="38"/>
        </w:numPr>
      </w:pPr>
      <w:r>
        <w:rPr>
          <w:b/>
        </w:rPr>
        <w:t xml:space="preserve">LiveKit:</w:t>
      </w:r>
      <w:r>
        <w:t xml:space="preserve"> على خوادم مستقلة بمنافذ UDP، أو LiveKit Cloud إن سمحت سياسة البيانات.</w:t>
      </w:r>
    </w:p>
    <w:p>
      <w:pPr>
        <w:pStyle w:val="ListParagraph"/>
        <w:numPr>
          <w:ilvl w:val="0"/>
          <w:numId w:val="38"/>
        </w:numPr>
      </w:pPr>
      <w:r>
        <w:rPr>
          <w:b/>
        </w:rPr>
        <w:t xml:space="preserve">CDN:</w:t>
      </w:r>
      <w:r>
        <w:t xml:space="preserve"> للملفات الثابتة والصور المعاينة.</w:t>
      </w:r>
    </w:p>
    <w:p>
      <w:pPr>
        <w:pStyle w:val="ListParagraph"/>
        <w:numPr>
          <w:ilvl w:val="0"/>
          <w:numId w:val="38"/>
        </w:numPr>
        <w:bidi/>
      </w:pPr>
      <w:r>
        <w:rPr>
          <w:b/>
          <w:rtl/>
        </w:rPr>
        <w:t xml:space="preserve">التوسع الأفقي:</w:t>
      </w:r>
      <w:r>
        <w:rPr>
          <w:rtl/>
        </w:rPr>
        <w:t xml:space="preserve"> كل خدمة عديمة الحالة تتوسع آلياً حسب استهلاك المعالج وطول الطوابير.</w:t>
      </w:r>
    </w:p>
    <w:p>
      <w:pPr>
        <w:pStyle w:val="Heading3"/>
        <w:bidi/>
      </w:pPr>
      <w:r>
        <w:rPr>
          <w:rtl/>
        </w:rPr>
        <w:t xml:space="preserve">12.4 خط التكامل والنشر المستمر</w:t>
      </w:r>
    </w:p>
    <w:p>
      <w:pPr>
        <w:pStyle w:val="ListParagraph"/>
        <w:numPr>
          <w:ilvl w:val="0"/>
          <w:numId w:val="39"/>
        </w:numPr>
        <w:bidi/>
      </w:pPr>
      <w:r>
        <w:rPr>
          <w:rtl/>
        </w:rPr>
        <w:t xml:space="preserve">كل دفع يشغّل: فحص الأنواع، التنسيق، اختبارات الوحدات، فحص التبعيات والأسرار.</w:t>
      </w:r>
    </w:p>
    <w:p>
      <w:pPr>
        <w:pStyle w:val="ListParagraph"/>
        <w:numPr>
          <w:ilvl w:val="0"/>
          <w:numId w:val="39"/>
        </w:numPr>
        <w:bidi/>
      </w:pPr>
      <w:r>
        <w:rPr>
          <w:rtl/>
        </w:rPr>
        <w:t xml:space="preserve">كل طلب دمج يبني بيئة معاينة ويشغّل اختبارات التكامل والواجهة.</w:t>
      </w:r>
    </w:p>
    <w:p>
      <w:pPr>
        <w:pStyle w:val="ListParagraph"/>
        <w:numPr>
          <w:ilvl w:val="0"/>
          <w:numId w:val="39"/>
        </w:numPr>
        <w:bidi/>
      </w:pPr>
      <w:r>
        <w:rPr>
          <w:rtl/>
        </w:rPr>
        <w:t xml:space="preserve">الدمج للفرع الرئيسي ينشر للبيئة التجريبية آلياً، مع ترحيلات قاعدة البيانات.</w:t>
      </w:r>
    </w:p>
    <w:p>
      <w:pPr>
        <w:pStyle w:val="ListParagraph"/>
        <w:numPr>
          <w:ilvl w:val="0"/>
          <w:numId w:val="39"/>
        </w:numPr>
        <w:bidi/>
      </w:pPr>
      <w:r>
        <w:rPr>
          <w:rtl/>
        </w:rPr>
        <w:t xml:space="preserve">النشر للإنتاج بموافقة يدوية، بأسلوب تدريجي (Rolling أو Canary)، مع تراجع آلي إن ارتفعت نسبة الأخطاء.</w:t>
      </w:r>
    </w:p>
    <w:p>
      <w:pPr>
        <w:pStyle w:val="ListParagraph"/>
        <w:numPr>
          <w:ilvl w:val="0"/>
          <w:numId w:val="39"/>
        </w:numPr>
        <w:bidi/>
      </w:pPr>
      <w:r>
        <w:rPr>
          <w:rtl/>
        </w:rPr>
        <w:t xml:space="preserve">تطبيقات الجوال: بناء عبر EAS، توزيع داخلي عبر TestFlight وGoogle Play Internal، ثم المتاجر.</w:t>
      </w:r>
    </w:p>
    <w:p>
      <w:pPr>
        <w:pStyle w:val="ListParagraph"/>
        <w:numPr>
          <w:ilvl w:val="0"/>
          <w:numId w:val="39"/>
        </w:numPr>
        <w:bidi/>
      </w:pPr>
      <w:r>
        <w:rPr>
          <w:b/>
          <w:rtl/>
        </w:rPr>
        <w:t xml:space="preserve">مفاتيح الميزات (Feature Flags):</w:t>
      </w:r>
      <w:r>
        <w:rPr>
          <w:rtl/>
        </w:rPr>
        <w:t xml:space="preserve"> الميزات الجديدة تُطلق لمجموعة تجريبية من موظفي ترند أولاً.</w:t>
      </w:r>
    </w:p>
    <w:p>
      <w:pPr>
        <w:bidi/>
      </w:pPr>
      <w:r>
        <w:rPr>
          <w:b/>
          <w:rtl/>
        </w:rPr>
        <w:t xml:space="preserve">قاعدة الترحيلات:</w:t>
      </w:r>
      <w:r>
        <w:rPr>
          <w:rtl/>
        </w:rPr>
        <w:t xml:space="preserve"> كل تغيير في قاعدة البيانات متوافق مع الإصدار السابق من الكود (توسيع ثم تقليص)، فلا يتطلب النشر إيقافاً.</w:t>
      </w:r>
    </w:p>
    <w:p>
      <w:pPr>
        <w:pStyle w:val="Heading3"/>
        <w:bidi/>
      </w:pPr>
      <w:r>
        <w:rPr>
          <w:rtl/>
        </w:rPr>
        <w:t xml:space="preserve">12.5 المراقبة</w:t>
      </w:r>
    </w:p>
    <w:tbl>
      <w:tblPr>
        <w:tblStyle w:val="TableGrid"/>
        <w:tblW w:w="0" w:type="auto"/>
        <w:tblLayout w:type="fixed"/>
        <w:tblLook w:val="04A0" w:firstRow="1" w:lastRow="0" w:firstColumn="0" w:lastColumn="0" w:noHBand="0" w:noVBand="1"/>
      </w:tblPr>
      <w:tblGrid>
        <w:gridCol w:w="4628"/>
        <w:gridCol w:w="2105"/>
        <w:gridCol w:w="2627"/>
      </w:tblGrid>
      <w:tr>
        <w:trPr>
          <w:tblHeader/>
        </w:trPr>
        <w:tc>
          <w:tcPr>
            <w:tcW w:w="4628" w:type="dxa"/>
            <w:shd w:val="clear" w:color="auto" w:fill="F2F2F2"/>
          </w:tcPr>
          <w:p>
            <w:pPr>
              <w:bidi/>
            </w:pPr>
            <w:r>
              <w:rPr>
                <w:rtl/>
              </w:rPr>
              <w:t xml:space="preserve">ما يُراقب</w:t>
            </w:r>
          </w:p>
        </w:tc>
        <w:tc>
          <w:tcPr>
            <w:tcW w:w="2105" w:type="dxa"/>
            <w:shd w:val="clear" w:color="auto" w:fill="F2F2F2"/>
          </w:tcPr>
          <w:p>
            <w:pPr>
              <w:bidi/>
            </w:pPr>
            <w:r>
              <w:rPr>
                <w:rtl/>
              </w:rPr>
              <w:t xml:space="preserve">الأداة</w:t>
            </w:r>
          </w:p>
        </w:tc>
        <w:tc>
          <w:tcPr>
            <w:tcW w:w="2627" w:type="dxa"/>
            <w:shd w:val="clear" w:color="auto" w:fill="F2F2F2"/>
          </w:tcPr>
          <w:p>
            <w:pPr>
              <w:bidi/>
            </w:pPr>
            <w:r>
              <w:rPr>
                <w:rtl/>
              </w:rPr>
              <w:t xml:space="preserve">التنبيه</w:t>
            </w:r>
          </w:p>
        </w:tc>
      </w:tr>
      <w:tr>
        <w:tc>
          <w:tcPr>
            <w:tcW w:w="4628" w:type="dxa"/>
          </w:tcPr>
          <w:p>
            <w:pPr>
              <w:bidi/>
            </w:pPr>
            <w:r>
              <w:rPr>
                <w:rtl/>
              </w:rPr>
              <w:t xml:space="preserve">الأخطاء في الويب والجوال والخادم</w:t>
            </w:r>
          </w:p>
        </w:tc>
        <w:tc>
          <w:tcPr>
            <w:tcW w:w="2105" w:type="dxa"/>
          </w:tcPr>
          <w:p>
            <w:pPr/>
            <w:r>
              <w:t xml:space="preserve">Sentry</w:t>
            </w:r>
          </w:p>
        </w:tc>
        <w:tc>
          <w:tcPr>
            <w:tcW w:w="2627" w:type="dxa"/>
          </w:tcPr>
          <w:p>
            <w:pPr>
              <w:bidi/>
            </w:pPr>
            <w:r>
              <w:rPr>
                <w:rtl/>
              </w:rPr>
              <w:t xml:space="preserve">خطأ جديد أو ارتفاع مفاجئ</w:t>
            </w:r>
          </w:p>
        </w:tc>
      </w:tr>
      <w:tr>
        <w:tc>
          <w:tcPr>
            <w:tcW w:w="4628" w:type="dxa"/>
          </w:tcPr>
          <w:p>
            <w:pPr>
              <w:bidi/>
            </w:pPr>
            <w:r>
              <w:rPr>
                <w:rtl/>
              </w:rPr>
              <w:t xml:space="preserve">المقاييس (زمن الاستجابة، الطلبات، المعالج، الذاكرة، طول الطوابير)</w:t>
            </w:r>
          </w:p>
        </w:tc>
        <w:tc>
          <w:tcPr>
            <w:tcW w:w="2105" w:type="dxa"/>
          </w:tcPr>
          <w:p>
            <w:pPr/>
            <w:r>
              <w:t xml:space="preserve">Prometheus + Grafana</w:t>
            </w:r>
          </w:p>
        </w:tc>
        <w:tc>
          <w:tcPr>
            <w:tcW w:w="2627" w:type="dxa"/>
          </w:tcPr>
          <w:p>
            <w:pPr>
              <w:bidi/>
            </w:pPr>
            <w:r>
              <w:rPr>
                <w:rtl/>
              </w:rPr>
              <w:t xml:space="preserve">تجاوز أهداف الأداء</w:t>
            </w:r>
          </w:p>
        </w:tc>
      </w:tr>
      <w:tr>
        <w:tc>
          <w:tcPr>
            <w:tcW w:w="4628" w:type="dxa"/>
          </w:tcPr>
          <w:p>
            <w:pPr>
              <w:bidi/>
            </w:pPr>
            <w:r>
              <w:rPr>
                <w:rtl/>
              </w:rPr>
              <w:t xml:space="preserve">السجلات</w:t>
            </w:r>
          </w:p>
        </w:tc>
        <w:tc>
          <w:tcPr>
            <w:tcW w:w="2105" w:type="dxa"/>
          </w:tcPr>
          <w:p>
            <w:pPr/>
            <w:r>
              <w:t xml:space="preserve">Loki</w:t>
            </w:r>
          </w:p>
        </w:tc>
        <w:tc>
          <w:tcPr>
            <w:tcW w:w="2627" w:type="dxa"/>
          </w:tcPr>
          <w:p>
            <w:pPr/>
            <w:r>
              <w:t xml:space="preserve">—</w:t>
            </w:r>
          </w:p>
        </w:tc>
      </w:tr>
      <w:tr>
        <w:tc>
          <w:tcPr>
            <w:tcW w:w="4628" w:type="dxa"/>
          </w:tcPr>
          <w:p>
            <w:pPr>
              <w:bidi/>
            </w:pPr>
            <w:r>
              <w:rPr>
                <w:rtl/>
              </w:rPr>
              <w:t xml:space="preserve">تتبّع الطلبات عبر الخدمات</w:t>
            </w:r>
          </w:p>
        </w:tc>
        <w:tc>
          <w:tcPr>
            <w:tcW w:w="2105" w:type="dxa"/>
          </w:tcPr>
          <w:p>
            <w:pPr/>
            <w:r>
              <w:t xml:space="preserve">OpenTelemetry + Tempo</w:t>
            </w:r>
          </w:p>
        </w:tc>
        <w:tc>
          <w:tcPr>
            <w:tcW w:w="2627" w:type="dxa"/>
          </w:tcPr>
          <w:p>
            <w:pPr/>
            <w:r>
              <w:t xml:space="preserve">—</w:t>
            </w:r>
          </w:p>
        </w:tc>
      </w:tr>
      <w:tr>
        <w:tc>
          <w:tcPr>
            <w:tcW w:w="4628" w:type="dxa"/>
          </w:tcPr>
          <w:p>
            <w:pPr>
              <w:bidi/>
            </w:pPr>
            <w:r>
              <w:rPr>
                <w:rtl/>
              </w:rPr>
              <w:t xml:space="preserve">توفر الخدمة من الخارج</w:t>
            </w:r>
          </w:p>
        </w:tc>
        <w:tc>
          <w:tcPr>
            <w:tcW w:w="2105" w:type="dxa"/>
          </w:tcPr>
          <w:p>
            <w:pPr>
              <w:bidi/>
            </w:pPr>
            <w:r>
              <w:rPr>
                <w:rtl/>
              </w:rPr>
              <w:t xml:space="preserve">فحص دوري من خارج البنية</w:t>
            </w:r>
          </w:p>
        </w:tc>
        <w:tc>
          <w:tcPr>
            <w:tcW w:w="2627" w:type="dxa"/>
          </w:tcPr>
          <w:p>
            <w:pPr>
              <w:bidi/>
            </w:pPr>
            <w:r>
              <w:rPr>
                <w:rtl/>
              </w:rPr>
              <w:t xml:space="preserve">توقف أي نقطة نهاية حرجة</w:t>
            </w:r>
          </w:p>
        </w:tc>
      </w:tr>
      <w:tr>
        <w:tc>
          <w:tcPr>
            <w:tcW w:w="4628" w:type="dxa"/>
          </w:tcPr>
          <w:p>
            <w:pPr>
              <w:bidi/>
            </w:pPr>
            <w:r>
              <w:rPr>
                <w:rtl/>
              </w:rPr>
              <w:t xml:space="preserve">تكلفة الذكاء الاصطناعي</w:t>
            </w:r>
          </w:p>
        </w:tc>
        <w:tc>
          <w:tcPr>
            <w:tcW w:w="2105" w:type="dxa"/>
          </w:tcPr>
          <w:p>
            <w:pPr>
              <w:bidi/>
            </w:pPr>
            <w:r>
              <w:rPr>
                <w:rtl/>
              </w:rPr>
              <w:t xml:space="preserve">لوحة من جدول ai_requests</w:t>
            </w:r>
          </w:p>
        </w:tc>
        <w:tc>
          <w:tcPr>
            <w:tcW w:w="2627" w:type="dxa"/>
          </w:tcPr>
          <w:p>
            <w:pPr>
              <w:bidi/>
            </w:pPr>
            <w:r>
              <w:rPr>
                <w:rtl/>
              </w:rPr>
              <w:t xml:space="preserve">تجاوز 80% من الميزانية</w:t>
            </w:r>
          </w:p>
        </w:tc>
      </w:tr>
      <w:tr>
        <w:tc>
          <w:tcPr>
            <w:tcW w:w="4628" w:type="dxa"/>
          </w:tcPr>
          <w:p>
            <w:pPr>
              <w:bidi/>
            </w:pPr>
            <w:r>
              <w:rPr>
                <w:rtl/>
              </w:rPr>
              <w:t xml:space="preserve">تسليم الإشعارات والرسائل</w:t>
            </w:r>
          </w:p>
        </w:tc>
        <w:tc>
          <w:tcPr>
            <w:tcW w:w="2105" w:type="dxa"/>
          </w:tcPr>
          <w:p>
            <w:pPr>
              <w:bidi/>
            </w:pPr>
            <w:r>
              <w:rPr>
                <w:rtl/>
              </w:rPr>
              <w:t xml:space="preserve">سجل التسليم</w:t>
            </w:r>
          </w:p>
        </w:tc>
        <w:tc>
          <w:tcPr>
            <w:tcW w:w="2627" w:type="dxa"/>
          </w:tcPr>
          <w:p>
            <w:pPr>
              <w:bidi/>
            </w:pPr>
            <w:r>
              <w:rPr>
                <w:rtl/>
              </w:rPr>
              <w:t xml:space="preserve">انخفاض نسبة النجاح</w:t>
            </w:r>
          </w:p>
        </w:tc>
      </w:tr>
    </w:tbl>
    <w:p>
      <w:pPr>
        <w:bidi/>
      </w:pPr>
      <w:r>
        <w:rPr>
          <w:rtl/>
        </w:rPr>
        <w:t xml:space="preserve">صفحة حالة داخلية تعرض حالة كل خدمة، وكتيّب تشغيل (Runbook) لكل تنبيه حرج.</w:t>
      </w:r>
    </w:p>
    <w:p>
      <w:pPr>
        <w:pStyle w:val="Heading3"/>
        <w:bidi/>
      </w:pPr>
      <w:r>
        <w:rPr>
          <w:rtl/>
        </w:rPr>
        <w:t xml:space="preserve">12.6 النسخ الاحتياطي والاستعادة</w:t>
      </w:r>
    </w:p>
    <w:p>
      <w:pPr>
        <w:pStyle w:val="ListParagraph"/>
        <w:numPr>
          <w:ilvl w:val="0"/>
          <w:numId w:val="40"/>
        </w:numPr>
        <w:bidi/>
      </w:pPr>
      <w:r>
        <w:rPr>
          <w:b/>
          <w:rtl/>
        </w:rPr>
        <w:t xml:space="preserve">قاعدة البيانات:</w:t>
      </w:r>
      <w:r>
        <w:rPr>
          <w:rtl/>
        </w:rPr>
        <w:t xml:space="preserve"> استعادة إلى أي لحظة (PITR) لآخر 14 يوماً، ولقطة يومية تُحفظ 35 يوماً، ولقطة شهرية تُحفظ سنة.</w:t>
      </w:r>
    </w:p>
    <w:p>
      <w:pPr>
        <w:pStyle w:val="ListParagraph"/>
        <w:numPr>
          <w:ilvl w:val="0"/>
          <w:numId w:val="40"/>
        </w:numPr>
        <w:bidi/>
      </w:pPr>
      <w:r>
        <w:rPr>
          <w:b/>
          <w:rtl/>
        </w:rPr>
        <w:t xml:space="preserve">الملفات:</w:t>
      </w:r>
      <w:r>
        <w:rPr>
          <w:rtl/>
        </w:rPr>
        <w:t xml:space="preserve"> إصدارات الكائنات مفعّلة، ونسخة في منطقة أو موقع ثانٍ داخل المملكة.</w:t>
      </w:r>
    </w:p>
    <w:p>
      <w:pPr>
        <w:pStyle w:val="ListParagraph"/>
        <w:numPr>
          <w:ilvl w:val="0"/>
          <w:numId w:val="40"/>
        </w:numPr>
        <w:bidi/>
      </w:pPr>
      <w:r>
        <w:rPr>
          <w:b/>
          <w:rtl/>
        </w:rPr>
        <w:t xml:space="preserve">الاختبار:</w:t>
      </w:r>
      <w:r>
        <w:rPr>
          <w:rtl/>
        </w:rPr>
        <w:t xml:space="preserve"> استعادة كاملة تجريبية كل ربع سنة إلى بيئة معزولة، ويُوثّق الزمن الفعلي.</w:t>
      </w:r>
    </w:p>
    <w:p>
      <w:pPr>
        <w:pStyle w:val="ListParagraph"/>
        <w:numPr>
          <w:ilvl w:val="0"/>
          <w:numId w:val="40"/>
        </w:numPr>
        <w:bidi/>
      </w:pPr>
      <w:r>
        <w:rPr>
          <w:b/>
          <w:rtl/>
        </w:rPr>
        <w:t xml:space="preserve">الاستعادة الجزئية:</w:t>
      </w:r>
      <w:r>
        <w:rPr>
          <w:rtl/>
        </w:rPr>
        <w:t xml:space="preserve"> أداة إدارية لاسترجاع لوحة أو مشروع محذوف إلى نقطة زمنية محددة دون استعادة القاعدة كاملة.</w:t>
      </w:r>
    </w:p>
    <w:p>
      <w:pPr>
        <w:pStyle w:val="Heading2"/>
        <w:bidi/>
      </w:pPr>
      <w:r>
        <w:rPr>
          <w:rtl/>
        </w:rPr>
        <w:t xml:space="preserve">13. المتطلبات غير الوظيفية</w:t>
      </w:r>
    </w:p>
    <w:p>
      <w:pPr>
        <w:bidi/>
      </w:pPr>
      <w:r>
        <w:rPr>
          <w:rtl/>
        </w:rPr>
        <w:t xml:space="preserve">أهداف رقمية قابلة للقياس الآلي، تُختبر قبل الإطلاق وتُراقب بعده. المصمَّم له: حتى 1,000 مستخدم نشط وملايين المهام دون تغيير المعمارية، وهو هامش واسع فوق حجم ترند الحالي.</w:t>
      </w:r>
    </w:p>
    <w:tbl>
      <w:tblPr>
        <w:tblStyle w:val="TableGrid"/>
        <w:tblW w:w="0" w:type="auto"/>
        <w:tblLayout w:type="fixed"/>
        <w:tblLook w:val="04A0" w:firstRow="1" w:lastRow="0" w:firstColumn="0" w:lastColumn="0" w:noHBand="0" w:noVBand="1"/>
      </w:tblPr>
      <w:tblGrid>
        <w:gridCol w:w="1336"/>
        <w:gridCol w:w="2216"/>
        <w:gridCol w:w="3468"/>
        <w:gridCol w:w="2340"/>
      </w:tblGrid>
      <w:tr>
        <w:trPr>
          <w:tblHeader/>
        </w:trPr>
        <w:tc>
          <w:tcPr>
            <w:tcW w:w="1336" w:type="dxa"/>
            <w:shd w:val="clear" w:color="auto" w:fill="F2F2F2"/>
          </w:tcPr>
          <w:p>
            <w:pPr>
              <w:bidi/>
            </w:pPr>
            <w:r>
              <w:rPr>
                <w:rtl/>
              </w:rPr>
              <w:t xml:space="preserve">الرمز</w:t>
            </w:r>
          </w:p>
        </w:tc>
        <w:tc>
          <w:tcPr>
            <w:tcW w:w="2216" w:type="dxa"/>
            <w:shd w:val="clear" w:color="auto" w:fill="F2F2F2"/>
          </w:tcPr>
          <w:p>
            <w:pPr>
              <w:bidi/>
            </w:pPr>
            <w:r>
              <w:rPr>
                <w:rtl/>
              </w:rPr>
              <w:t xml:space="preserve">المجال</w:t>
            </w:r>
          </w:p>
        </w:tc>
        <w:tc>
          <w:tcPr>
            <w:tcW w:w="3468" w:type="dxa"/>
            <w:shd w:val="clear" w:color="auto" w:fill="F2F2F2"/>
          </w:tcPr>
          <w:p>
            <w:pPr>
              <w:bidi/>
            </w:pPr>
            <w:r>
              <w:rPr>
                <w:rtl/>
              </w:rPr>
              <w:t xml:space="preserve">المتطلب</w:t>
            </w:r>
          </w:p>
        </w:tc>
        <w:tc>
          <w:tcPr>
            <w:tcW w:w="2340" w:type="dxa"/>
            <w:shd w:val="clear" w:color="auto" w:fill="F2F2F2"/>
          </w:tcPr>
          <w:p>
            <w:pPr>
              <w:bidi/>
            </w:pPr>
            <w:r>
              <w:rPr>
                <w:rtl/>
              </w:rPr>
              <w:t xml:space="preserve">طريقة القياس</w:t>
            </w:r>
          </w:p>
        </w:tc>
      </w:tr>
      <w:tr>
        <w:tc>
          <w:tcPr>
            <w:tcW w:w="1336" w:type="dxa"/>
          </w:tcPr>
          <w:p>
            <w:pPr/>
            <w:r>
              <w:t xml:space="preserve">NFR-01</w:t>
            </w:r>
          </w:p>
        </w:tc>
        <w:tc>
          <w:tcPr>
            <w:tcW w:w="2216" w:type="dxa"/>
          </w:tcPr>
          <w:p>
            <w:pPr>
              <w:bidi/>
            </w:pPr>
            <w:r>
              <w:rPr>
                <w:rtl/>
              </w:rPr>
              <w:t xml:space="preserve">الأداء</w:t>
            </w:r>
          </w:p>
        </w:tc>
        <w:tc>
          <w:tcPr>
            <w:tcW w:w="3468" w:type="dxa"/>
          </w:tcPr>
          <w:p>
            <w:pPr>
              <w:bidi/>
            </w:pPr>
            <w:r>
              <w:rPr>
                <w:rtl/>
              </w:rPr>
              <w:t xml:space="preserve">95% من طلبات API تُجاب في أقل من 300 مللي ثانية</w:t>
            </w:r>
          </w:p>
        </w:tc>
        <w:tc>
          <w:tcPr>
            <w:tcW w:w="2340" w:type="dxa"/>
          </w:tcPr>
          <w:p>
            <w:pPr>
              <w:bidi/>
            </w:pPr>
            <w:r>
              <w:rPr>
                <w:rtl/>
              </w:rPr>
              <w:t xml:space="preserve">مقاييس الخادم</w:t>
            </w:r>
          </w:p>
        </w:tc>
      </w:tr>
      <w:tr>
        <w:tc>
          <w:tcPr>
            <w:tcW w:w="1336" w:type="dxa"/>
          </w:tcPr>
          <w:p>
            <w:pPr/>
            <w:r>
              <w:t xml:space="preserve">NFR-02</w:t>
            </w:r>
          </w:p>
        </w:tc>
        <w:tc>
          <w:tcPr>
            <w:tcW w:w="2216" w:type="dxa"/>
          </w:tcPr>
          <w:p>
            <w:pPr>
              <w:bidi/>
            </w:pPr>
            <w:r>
              <w:rPr>
                <w:rtl/>
              </w:rPr>
              <w:t xml:space="preserve">الأداء</w:t>
            </w:r>
          </w:p>
        </w:tc>
        <w:tc>
          <w:tcPr>
            <w:tcW w:w="3468" w:type="dxa"/>
          </w:tcPr>
          <w:p>
            <w:pPr>
              <w:bidi/>
            </w:pPr>
            <w:r>
              <w:rPr>
                <w:rtl/>
              </w:rPr>
              <w:t xml:space="preserve">فتح لوحة بـ 500 مهمة في أقل من ثانيتين على اتصال 4G</w:t>
            </w:r>
          </w:p>
        </w:tc>
        <w:tc>
          <w:tcPr>
            <w:tcW w:w="2340" w:type="dxa"/>
          </w:tcPr>
          <w:p>
            <w:pPr/>
            <w:r>
              <w:t xml:space="preserve">Playwright + مقاييس الويب</w:t>
            </w:r>
          </w:p>
        </w:tc>
      </w:tr>
      <w:tr>
        <w:tc>
          <w:tcPr>
            <w:tcW w:w="1336" w:type="dxa"/>
          </w:tcPr>
          <w:p>
            <w:pPr/>
            <w:r>
              <w:t xml:space="preserve">NFR-03</w:t>
            </w:r>
          </w:p>
        </w:tc>
        <w:tc>
          <w:tcPr>
            <w:tcW w:w="2216" w:type="dxa"/>
          </w:tcPr>
          <w:p>
            <w:pPr>
              <w:bidi/>
            </w:pPr>
            <w:r>
              <w:rPr>
                <w:rtl/>
              </w:rPr>
              <w:t xml:space="preserve">الأداء</w:t>
            </w:r>
          </w:p>
        </w:tc>
        <w:tc>
          <w:tcPr>
            <w:tcW w:w="3468" w:type="dxa"/>
          </w:tcPr>
          <w:p>
            <w:pPr/>
            <w:r>
              <w:t xml:space="preserve">Largest Contentful Paint أقل من 2.5 ثانية وInteraction to Next Paint أقل من 200 مللي ثانية</w:t>
            </w:r>
          </w:p>
        </w:tc>
        <w:tc>
          <w:tcPr>
            <w:tcW w:w="2340" w:type="dxa"/>
          </w:tcPr>
          <w:p>
            <w:pPr>
              <w:bidi/>
            </w:pPr>
            <w:r>
              <w:rPr>
                <w:rtl/>
              </w:rPr>
              <w:t xml:space="preserve">مقاييس الويب الأساسية من المستخدمين</w:t>
            </w:r>
          </w:p>
        </w:tc>
      </w:tr>
      <w:tr>
        <w:tc>
          <w:tcPr>
            <w:tcW w:w="1336" w:type="dxa"/>
          </w:tcPr>
          <w:p>
            <w:pPr/>
            <w:r>
              <w:t xml:space="preserve">NFR-04</w:t>
            </w:r>
          </w:p>
        </w:tc>
        <w:tc>
          <w:tcPr>
            <w:tcW w:w="2216" w:type="dxa"/>
          </w:tcPr>
          <w:p>
            <w:pPr>
              <w:bidi/>
            </w:pPr>
            <w:r>
              <w:rPr>
                <w:rtl/>
              </w:rPr>
              <w:t xml:space="preserve">الوقت الحقيقي</w:t>
            </w:r>
          </w:p>
        </w:tc>
        <w:tc>
          <w:tcPr>
            <w:tcW w:w="3468" w:type="dxa"/>
          </w:tcPr>
          <w:p>
            <w:pPr>
              <w:bidi/>
            </w:pPr>
            <w:r>
              <w:rPr>
                <w:rtl/>
              </w:rPr>
              <w:t xml:space="preserve">وصول الرسالة ونقل المهمة لبقية المشاهدين خلال ثانية واحدة</w:t>
            </w:r>
          </w:p>
        </w:tc>
        <w:tc>
          <w:tcPr>
            <w:tcW w:w="2340" w:type="dxa"/>
          </w:tcPr>
          <w:p>
            <w:pPr>
              <w:bidi/>
            </w:pPr>
            <w:r>
              <w:rPr>
                <w:rtl/>
              </w:rPr>
              <w:t xml:space="preserve">قياس طرفي</w:t>
            </w:r>
          </w:p>
        </w:tc>
      </w:tr>
      <w:tr>
        <w:tc>
          <w:tcPr>
            <w:tcW w:w="1336" w:type="dxa"/>
          </w:tcPr>
          <w:p>
            <w:pPr/>
            <w:r>
              <w:t xml:space="preserve">NFR-05</w:t>
            </w:r>
          </w:p>
        </w:tc>
        <w:tc>
          <w:tcPr>
            <w:tcW w:w="2216" w:type="dxa"/>
          </w:tcPr>
          <w:p>
            <w:pPr>
              <w:bidi/>
            </w:pPr>
            <w:r>
              <w:rPr>
                <w:rtl/>
              </w:rPr>
              <w:t xml:space="preserve">الجوال</w:t>
            </w:r>
          </w:p>
        </w:tc>
        <w:tc>
          <w:tcPr>
            <w:tcW w:w="3468" w:type="dxa"/>
          </w:tcPr>
          <w:p>
            <w:pPr>
              <w:bidi/>
            </w:pPr>
            <w:r>
              <w:rPr>
                <w:rtl/>
              </w:rPr>
              <w:t xml:space="preserve">فتح التطبيق بارداً في أقل من 3 ثوانٍ على جهاز متوسط</w:t>
            </w:r>
          </w:p>
        </w:tc>
        <w:tc>
          <w:tcPr>
            <w:tcW w:w="2340" w:type="dxa"/>
          </w:tcPr>
          <w:p>
            <w:pPr/>
            <w:r>
              <w:t xml:space="preserve">Maestro + قياس الأجهزة</w:t>
            </w:r>
          </w:p>
        </w:tc>
      </w:tr>
      <w:tr>
        <w:tc>
          <w:tcPr>
            <w:tcW w:w="1336" w:type="dxa"/>
          </w:tcPr>
          <w:p>
            <w:pPr/>
            <w:r>
              <w:t xml:space="preserve">NFR-06</w:t>
            </w:r>
          </w:p>
        </w:tc>
        <w:tc>
          <w:tcPr>
            <w:tcW w:w="2216" w:type="dxa"/>
          </w:tcPr>
          <w:p>
            <w:pPr>
              <w:bidi/>
            </w:pPr>
            <w:r>
              <w:rPr>
                <w:rtl/>
              </w:rPr>
              <w:t xml:space="preserve">الذكاء الاصطناعي</w:t>
            </w:r>
          </w:p>
        </w:tc>
        <w:tc>
          <w:tcPr>
            <w:tcW w:w="3468" w:type="dxa"/>
          </w:tcPr>
          <w:p>
            <w:pPr>
              <w:bidi/>
            </w:pPr>
            <w:r>
              <w:rPr>
                <w:rtl/>
              </w:rPr>
              <w:t xml:space="preserve">مسودة المهمة من المساعد خلال 5 ثوانٍ، وملخص اجتماع ساعة خلال 10 دقائق من انتهائه</w:t>
            </w:r>
          </w:p>
        </w:tc>
        <w:tc>
          <w:tcPr>
            <w:tcW w:w="2340" w:type="dxa"/>
          </w:tcPr>
          <w:p>
            <w:pPr>
              <w:bidi/>
            </w:pPr>
            <w:r>
              <w:rPr>
                <w:rtl/>
              </w:rPr>
              <w:t xml:space="preserve">سجل ai_requests</w:t>
            </w:r>
          </w:p>
        </w:tc>
      </w:tr>
      <w:tr>
        <w:tc>
          <w:tcPr>
            <w:tcW w:w="1336" w:type="dxa"/>
          </w:tcPr>
          <w:p>
            <w:pPr/>
            <w:r>
              <w:t xml:space="preserve">NFR-07</w:t>
            </w:r>
          </w:p>
        </w:tc>
        <w:tc>
          <w:tcPr>
            <w:tcW w:w="2216" w:type="dxa"/>
          </w:tcPr>
          <w:p>
            <w:pPr>
              <w:bidi/>
            </w:pPr>
            <w:r>
              <w:rPr>
                <w:rtl/>
              </w:rPr>
              <w:t xml:space="preserve">البحث</w:t>
            </w:r>
          </w:p>
        </w:tc>
        <w:tc>
          <w:tcPr>
            <w:tcW w:w="3468" w:type="dxa"/>
          </w:tcPr>
          <w:p>
            <w:pPr>
              <w:bidi/>
            </w:pPr>
            <w:r>
              <w:rPr>
                <w:rtl/>
              </w:rPr>
              <w:t xml:space="preserve">نتائج البحث الشامل خلال 300 مللي ثانية</w:t>
            </w:r>
          </w:p>
        </w:tc>
        <w:tc>
          <w:tcPr>
            <w:tcW w:w="2340" w:type="dxa"/>
          </w:tcPr>
          <w:p>
            <w:pPr>
              <w:bidi/>
            </w:pPr>
            <w:r>
              <w:rPr>
                <w:rtl/>
              </w:rPr>
              <w:t xml:space="preserve">مقاييس محرك البحث</w:t>
            </w:r>
          </w:p>
        </w:tc>
      </w:tr>
      <w:tr>
        <w:tc>
          <w:tcPr>
            <w:tcW w:w="1336" w:type="dxa"/>
          </w:tcPr>
          <w:p>
            <w:pPr/>
            <w:r>
              <w:t xml:space="preserve">NFR-08</w:t>
            </w:r>
          </w:p>
        </w:tc>
        <w:tc>
          <w:tcPr>
            <w:tcW w:w="2216" w:type="dxa"/>
          </w:tcPr>
          <w:p>
            <w:pPr>
              <w:bidi/>
            </w:pPr>
            <w:r>
              <w:rPr>
                <w:rtl/>
              </w:rPr>
              <w:t xml:space="preserve">التوفر</w:t>
            </w:r>
          </w:p>
        </w:tc>
        <w:tc>
          <w:tcPr>
            <w:tcW w:w="3468" w:type="dxa"/>
          </w:tcPr>
          <w:p>
            <w:pPr>
              <w:bidi/>
            </w:pPr>
            <w:r>
              <w:rPr>
                <w:rtl/>
              </w:rPr>
              <w:t xml:space="preserve">99.9% شهرياً للويب والـ API (نحو 43 دقيقة توقف كحد أقصى)</w:t>
            </w:r>
          </w:p>
        </w:tc>
        <w:tc>
          <w:tcPr>
            <w:tcW w:w="2340" w:type="dxa"/>
          </w:tcPr>
          <w:p>
            <w:pPr>
              <w:bidi/>
            </w:pPr>
            <w:r>
              <w:rPr>
                <w:rtl/>
              </w:rPr>
              <w:t xml:space="preserve">الفحص الخارجي</w:t>
            </w:r>
          </w:p>
        </w:tc>
      </w:tr>
      <w:tr>
        <w:tc>
          <w:tcPr>
            <w:tcW w:w="1336" w:type="dxa"/>
          </w:tcPr>
          <w:p>
            <w:pPr/>
            <w:r>
              <w:t xml:space="preserve">NFR-09</w:t>
            </w:r>
          </w:p>
        </w:tc>
        <w:tc>
          <w:tcPr>
            <w:tcW w:w="2216" w:type="dxa"/>
          </w:tcPr>
          <w:p>
            <w:pPr>
              <w:bidi/>
            </w:pPr>
            <w:r>
              <w:rPr>
                <w:rtl/>
              </w:rPr>
              <w:t xml:space="preserve">الاستعادة</w:t>
            </w:r>
          </w:p>
        </w:tc>
        <w:tc>
          <w:tcPr>
            <w:tcW w:w="3468" w:type="dxa"/>
          </w:tcPr>
          <w:p>
            <w:pPr>
              <w:bidi/>
            </w:pPr>
            <w:r>
              <w:rPr>
                <w:rtl/>
              </w:rPr>
              <w:t xml:space="preserve">فقدان بيانات لا يتجاوز 15 دقيقة (RPO)، والعودة للعمل خلال 4 ساعات (RTO)</w:t>
            </w:r>
          </w:p>
        </w:tc>
        <w:tc>
          <w:tcPr>
            <w:tcW w:w="2340" w:type="dxa"/>
          </w:tcPr>
          <w:p>
            <w:pPr>
              <w:bidi/>
            </w:pPr>
            <w:r>
              <w:rPr>
                <w:rtl/>
              </w:rPr>
              <w:t xml:space="preserve">اختبار الاستعادة الفصلي</w:t>
            </w:r>
          </w:p>
        </w:tc>
      </w:tr>
      <w:tr>
        <w:tc>
          <w:tcPr>
            <w:tcW w:w="1336" w:type="dxa"/>
          </w:tcPr>
          <w:p>
            <w:pPr/>
            <w:r>
              <w:t xml:space="preserve">NFR-10</w:t>
            </w:r>
          </w:p>
        </w:tc>
        <w:tc>
          <w:tcPr>
            <w:tcW w:w="2216" w:type="dxa"/>
          </w:tcPr>
          <w:p>
            <w:pPr>
              <w:bidi/>
            </w:pPr>
            <w:r>
              <w:rPr>
                <w:rtl/>
              </w:rPr>
              <w:t xml:space="preserve">التوسع</w:t>
            </w:r>
          </w:p>
        </w:tc>
        <w:tc>
          <w:tcPr>
            <w:tcW w:w="3468" w:type="dxa"/>
          </w:tcPr>
          <w:p>
            <w:pPr>
              <w:bidi/>
            </w:pPr>
            <w:r>
              <w:rPr>
                <w:rtl/>
              </w:rPr>
              <w:t xml:space="preserve">تحمّل 300 مستخدم متزامن و50 طلباً في الثانية بثبات</w:t>
            </w:r>
          </w:p>
        </w:tc>
        <w:tc>
          <w:tcPr>
            <w:tcW w:w="2340" w:type="dxa"/>
          </w:tcPr>
          <w:p>
            <w:pPr>
              <w:bidi/>
            </w:pPr>
            <w:r>
              <w:rPr>
                <w:rtl/>
              </w:rPr>
              <w:t xml:space="preserve">اختبار أحمال k6</w:t>
            </w:r>
          </w:p>
        </w:tc>
      </w:tr>
      <w:tr>
        <w:tc>
          <w:tcPr>
            <w:tcW w:w="1336" w:type="dxa"/>
          </w:tcPr>
          <w:p>
            <w:pPr/>
            <w:r>
              <w:t xml:space="preserve">NFR-11</w:t>
            </w:r>
          </w:p>
        </w:tc>
        <w:tc>
          <w:tcPr>
            <w:tcW w:w="2216" w:type="dxa"/>
          </w:tcPr>
          <w:p>
            <w:pPr>
              <w:bidi/>
            </w:pPr>
            <w:r>
              <w:rPr>
                <w:rtl/>
              </w:rPr>
              <w:t xml:space="preserve">الأمان</w:t>
            </w:r>
          </w:p>
        </w:tc>
        <w:tc>
          <w:tcPr>
            <w:tcW w:w="3468" w:type="dxa"/>
          </w:tcPr>
          <w:p>
            <w:pPr>
              <w:bidi/>
            </w:pPr>
            <w:r>
              <w:rPr>
                <w:rtl/>
              </w:rPr>
              <w:t xml:space="preserve">صفر ثغرات حرجة أو عالية مفتوحة عند الإطلاق</w:t>
            </w:r>
          </w:p>
        </w:tc>
        <w:tc>
          <w:tcPr>
            <w:tcW w:w="2340" w:type="dxa"/>
          </w:tcPr>
          <w:p>
            <w:pPr>
              <w:bidi/>
            </w:pPr>
            <w:r>
              <w:rPr>
                <w:rtl/>
              </w:rPr>
              <w:t xml:space="preserve">اختبار الاختراق + فحص التبعيات</w:t>
            </w:r>
          </w:p>
        </w:tc>
      </w:tr>
      <w:tr>
        <w:tc>
          <w:tcPr>
            <w:tcW w:w="1336" w:type="dxa"/>
          </w:tcPr>
          <w:p>
            <w:pPr/>
            <w:r>
              <w:t xml:space="preserve">NFR-12</w:t>
            </w:r>
          </w:p>
        </w:tc>
        <w:tc>
          <w:tcPr>
            <w:tcW w:w="2216" w:type="dxa"/>
          </w:tcPr>
          <w:p>
            <w:pPr>
              <w:bidi/>
            </w:pPr>
            <w:r>
              <w:rPr>
                <w:rtl/>
              </w:rPr>
              <w:t xml:space="preserve">الوصول</w:t>
            </w:r>
          </w:p>
        </w:tc>
        <w:tc>
          <w:tcPr>
            <w:tcW w:w="3468" w:type="dxa"/>
          </w:tcPr>
          <w:p>
            <w:pPr/>
            <w:r>
              <w:t xml:space="preserve">WCAG 2.2 AA على الشاشات الأساسية</w:t>
            </w:r>
          </w:p>
        </w:tc>
        <w:tc>
          <w:tcPr>
            <w:tcW w:w="2340" w:type="dxa"/>
          </w:tcPr>
          <w:p>
            <w:pPr>
              <w:bidi/>
            </w:pPr>
            <w:r>
              <w:rPr>
                <w:rtl/>
              </w:rPr>
              <w:t xml:space="preserve">فحص آلي (axe) + مراجعة يدوية</w:t>
            </w:r>
          </w:p>
        </w:tc>
      </w:tr>
      <w:tr>
        <w:tc>
          <w:tcPr>
            <w:tcW w:w="1336" w:type="dxa"/>
          </w:tcPr>
          <w:p>
            <w:pPr/>
            <w:r>
              <w:t xml:space="preserve">NFR-13</w:t>
            </w:r>
          </w:p>
        </w:tc>
        <w:tc>
          <w:tcPr>
            <w:tcW w:w="2216" w:type="dxa"/>
          </w:tcPr>
          <w:p>
            <w:pPr>
              <w:bidi/>
            </w:pPr>
            <w:r>
              <w:rPr>
                <w:rtl/>
              </w:rPr>
              <w:t xml:space="preserve">التوافق</w:t>
            </w:r>
          </w:p>
        </w:tc>
        <w:tc>
          <w:tcPr>
            <w:tcW w:w="3468" w:type="dxa"/>
          </w:tcPr>
          <w:p>
            <w:pPr>
              <w:bidi/>
            </w:pPr>
            <w:r>
              <w:rPr>
                <w:rtl/>
              </w:rPr>
              <w:t xml:space="preserve">آخر إصدارين من Chrome وSafari وEdge وFirefox؛ iOS 16 فأحدث، Android 9 فأحدث</w:t>
            </w:r>
          </w:p>
        </w:tc>
        <w:tc>
          <w:tcPr>
            <w:tcW w:w="2340" w:type="dxa"/>
          </w:tcPr>
          <w:p>
            <w:pPr>
              <w:bidi/>
            </w:pPr>
            <w:r>
              <w:rPr>
                <w:rtl/>
              </w:rPr>
              <w:t xml:space="preserve">مصفوفة اختبار الأجهزة</w:t>
            </w:r>
          </w:p>
        </w:tc>
      </w:tr>
      <w:tr>
        <w:tc>
          <w:tcPr>
            <w:tcW w:w="1336" w:type="dxa"/>
          </w:tcPr>
          <w:p>
            <w:pPr/>
            <w:r>
              <w:t xml:space="preserve">NFR-14</w:t>
            </w:r>
          </w:p>
        </w:tc>
        <w:tc>
          <w:tcPr>
            <w:tcW w:w="2216" w:type="dxa"/>
          </w:tcPr>
          <w:p>
            <w:pPr>
              <w:bidi/>
            </w:pPr>
            <w:r>
              <w:rPr>
                <w:rtl/>
              </w:rPr>
              <w:t xml:space="preserve">اللغة</w:t>
            </w:r>
          </w:p>
        </w:tc>
        <w:tc>
          <w:tcPr>
            <w:tcW w:w="3468" w:type="dxa"/>
          </w:tcPr>
          <w:p>
            <w:pPr>
              <w:bidi/>
            </w:pPr>
            <w:r>
              <w:rPr>
                <w:rtl/>
              </w:rPr>
              <w:t xml:space="preserve">100% من النصوص مترجمة في العربية والإنجليزية، صفر نص مدمج في الكود</w:t>
            </w:r>
          </w:p>
        </w:tc>
        <w:tc>
          <w:tcPr>
            <w:tcW w:w="2340" w:type="dxa"/>
          </w:tcPr>
          <w:p>
            <w:pPr>
              <w:bidi/>
            </w:pPr>
            <w:r>
              <w:rPr>
                <w:rtl/>
              </w:rPr>
              <w:t xml:space="preserve">فحص آلي في خط البناء</w:t>
            </w:r>
          </w:p>
        </w:tc>
      </w:tr>
      <w:tr>
        <w:tc>
          <w:tcPr>
            <w:tcW w:w="1336" w:type="dxa"/>
          </w:tcPr>
          <w:p>
            <w:pPr/>
            <w:r>
              <w:t xml:space="preserve">NFR-15</w:t>
            </w:r>
          </w:p>
        </w:tc>
        <w:tc>
          <w:tcPr>
            <w:tcW w:w="2216" w:type="dxa"/>
          </w:tcPr>
          <w:p>
            <w:pPr>
              <w:bidi/>
            </w:pPr>
            <w:r>
              <w:rPr>
                <w:rtl/>
              </w:rPr>
              <w:t xml:space="preserve">القابلية للصيانة</w:t>
            </w:r>
          </w:p>
        </w:tc>
        <w:tc>
          <w:tcPr>
            <w:tcW w:w="3468" w:type="dxa"/>
          </w:tcPr>
          <w:p>
            <w:pPr>
              <w:bidi/>
            </w:pPr>
            <w:r>
              <w:rPr>
                <w:rtl/>
              </w:rPr>
              <w:t xml:space="preserve">تغطية اختبارات 70% على الأقل لمنطق الأعمال، و100% لحسابات الإنجاز والصلاحيات</w:t>
            </w:r>
          </w:p>
        </w:tc>
        <w:tc>
          <w:tcPr>
            <w:tcW w:w="2340" w:type="dxa"/>
          </w:tcPr>
          <w:p>
            <w:pPr>
              <w:bidi/>
            </w:pPr>
            <w:r>
              <w:rPr>
                <w:rtl/>
              </w:rPr>
              <w:t xml:space="preserve">تقرير التغطية</w:t>
            </w:r>
          </w:p>
        </w:tc>
      </w:tr>
      <w:tr>
        <w:tc>
          <w:tcPr>
            <w:tcW w:w="1336" w:type="dxa"/>
          </w:tcPr>
          <w:p>
            <w:pPr/>
            <w:r>
              <w:t xml:space="preserve">NFR-16</w:t>
            </w:r>
          </w:p>
        </w:tc>
        <w:tc>
          <w:tcPr>
            <w:tcW w:w="2216" w:type="dxa"/>
          </w:tcPr>
          <w:p>
            <w:pPr>
              <w:bidi/>
            </w:pPr>
            <w:r>
              <w:rPr>
                <w:rtl/>
              </w:rPr>
              <w:t xml:space="preserve">السجل</w:t>
            </w:r>
          </w:p>
        </w:tc>
        <w:tc>
          <w:tcPr>
            <w:tcW w:w="3468" w:type="dxa"/>
          </w:tcPr>
          <w:p>
            <w:pPr>
              <w:bidi/>
            </w:pPr>
            <w:r>
              <w:rPr>
                <w:rtl/>
              </w:rPr>
              <w:t xml:space="preserve">كل عملية على مهمة أو إعداد أو صلاحية مسجلة ولا يمكن حذفها</w:t>
            </w:r>
          </w:p>
        </w:tc>
        <w:tc>
          <w:tcPr>
            <w:tcW w:w="2340" w:type="dxa"/>
          </w:tcPr>
          <w:p>
            <w:pPr>
              <w:bidi/>
            </w:pPr>
            <w:r>
              <w:rPr>
                <w:rtl/>
              </w:rPr>
              <w:t xml:space="preserve">فحص سلسلة التجزئة</w:t>
            </w:r>
          </w:p>
        </w:tc>
      </w:tr>
    </w:tbl>
    <w:p>
      <w:pPr>
        <w:pStyle w:val="Heading2"/>
        <w:bidi/>
      </w:pPr>
      <w:r>
        <w:rPr>
          <w:rtl/>
        </w:rPr>
        <w:t xml:space="preserve">14. الجودة والاختبارات ومعايير القبول</w:t>
      </w:r>
    </w:p>
    <w:p>
      <w:pPr>
        <w:bidi/>
      </w:pPr>
      <w:r>
        <w:rPr>
          <w:rtl/>
        </w:rPr>
        <w:t xml:space="preserve">لا تُقبل ميزة إلا بثلاثة أدلة: اختبارات آلية ناجحة، ومعايير قبول مكتوبة اجتازها ممثل ترند في البيئة التجريبية، وتعريف «المنجز» مكتمل.</w:t>
      </w:r>
    </w:p>
    <w:p>
      <w:pPr>
        <w:pStyle w:val="Heading3"/>
        <w:bidi/>
      </w:pPr>
      <w:r>
        <w:rPr>
          <w:rtl/>
        </w:rPr>
        <w:t xml:space="preserve">14.1 طبقات الاختبار</w:t>
      </w:r>
    </w:p>
    <w:tbl>
      <w:tblPr>
        <w:tblStyle w:val="TableGrid"/>
        <w:tblW w:w="0" w:type="auto"/>
        <w:tblLayout w:type="fixed"/>
        <w:tblLook w:val="04A0" w:firstRow="1" w:lastRow="0" w:firstColumn="0" w:lastColumn="0" w:noHBand="0" w:noVBand="1"/>
      </w:tblPr>
      <w:tblGrid>
        <w:gridCol w:w="2216"/>
        <w:gridCol w:w="2224"/>
        <w:gridCol w:w="4920"/>
      </w:tblGrid>
      <w:tr>
        <w:trPr>
          <w:tblHeader/>
        </w:trPr>
        <w:tc>
          <w:tcPr>
            <w:tcW w:w="2216" w:type="dxa"/>
            <w:shd w:val="clear" w:color="auto" w:fill="F2F2F2"/>
          </w:tcPr>
          <w:p>
            <w:pPr>
              <w:bidi/>
            </w:pPr>
            <w:r>
              <w:rPr>
                <w:rtl/>
              </w:rPr>
              <w:t xml:space="preserve">الطبقة</w:t>
            </w:r>
          </w:p>
        </w:tc>
        <w:tc>
          <w:tcPr>
            <w:tcW w:w="2224" w:type="dxa"/>
            <w:shd w:val="clear" w:color="auto" w:fill="F2F2F2"/>
          </w:tcPr>
          <w:p>
            <w:pPr>
              <w:bidi/>
            </w:pPr>
            <w:r>
              <w:rPr>
                <w:rtl/>
              </w:rPr>
              <w:t xml:space="preserve">الأداة</w:t>
            </w:r>
          </w:p>
        </w:tc>
        <w:tc>
          <w:tcPr>
            <w:tcW w:w="4920" w:type="dxa"/>
            <w:shd w:val="clear" w:color="auto" w:fill="F2F2F2"/>
          </w:tcPr>
          <w:p>
            <w:pPr>
              <w:bidi/>
            </w:pPr>
            <w:r>
              <w:rPr>
                <w:rtl/>
              </w:rPr>
              <w:t xml:space="preserve">ما يُغطّى</w:t>
            </w:r>
          </w:p>
        </w:tc>
      </w:tr>
      <w:tr>
        <w:tc>
          <w:tcPr>
            <w:tcW w:w="2216" w:type="dxa"/>
          </w:tcPr>
          <w:p>
            <w:pPr>
              <w:bidi/>
            </w:pPr>
            <w:r>
              <w:rPr>
                <w:rtl/>
              </w:rPr>
              <w:t xml:space="preserve">الوحدات</w:t>
            </w:r>
          </w:p>
        </w:tc>
        <w:tc>
          <w:tcPr>
            <w:tcW w:w="2224" w:type="dxa"/>
          </w:tcPr>
          <w:p>
            <w:pPr/>
            <w:r>
              <w:t xml:space="preserve">Vitest</w:t>
            </w:r>
          </w:p>
        </w:tc>
        <w:tc>
          <w:tcPr>
            <w:tcW w:w="4920" w:type="dxa"/>
          </w:tcPr>
          <w:p>
            <w:pPr>
              <w:bidi/>
            </w:pPr>
            <w:r>
              <w:rPr>
                <w:rtl/>
              </w:rPr>
              <w:t xml:space="preserve">منطق الأعمال: حساب الإنجاز، الصلاحيات، قواعد التصعيد، التطبيع العربي، الترتيب الكسري</w:t>
            </w:r>
          </w:p>
        </w:tc>
      </w:tr>
      <w:tr>
        <w:tc>
          <w:tcPr>
            <w:tcW w:w="2216" w:type="dxa"/>
          </w:tcPr>
          <w:p>
            <w:pPr>
              <w:bidi/>
            </w:pPr>
            <w:r>
              <w:rPr>
                <w:rtl/>
              </w:rPr>
              <w:t xml:space="preserve">التكامل</w:t>
            </w:r>
          </w:p>
        </w:tc>
        <w:tc>
          <w:tcPr>
            <w:tcW w:w="2224" w:type="dxa"/>
          </w:tcPr>
          <w:p>
            <w:pPr/>
            <w:r>
              <w:t xml:space="preserve">Vitest + Supertest + قاعدة اختبار حقيقية في حاوية</w:t>
            </w:r>
          </w:p>
        </w:tc>
        <w:tc>
          <w:tcPr>
            <w:tcW w:w="4920" w:type="dxa"/>
          </w:tcPr>
          <w:p>
            <w:pPr>
              <w:bidi/>
            </w:pPr>
            <w:r>
              <w:rPr>
                <w:rtl/>
              </w:rPr>
              <w:t xml:space="preserve">كل نقطة نهاية API مع الصلاحيات، وعزل المستأجرين، والترحيلات</w:t>
            </w:r>
          </w:p>
        </w:tc>
      </w:tr>
      <w:tr>
        <w:tc>
          <w:tcPr>
            <w:tcW w:w="2216" w:type="dxa"/>
          </w:tcPr>
          <w:p>
            <w:pPr>
              <w:bidi/>
            </w:pPr>
            <w:r>
              <w:rPr>
                <w:rtl/>
              </w:rPr>
              <w:t xml:space="preserve">العقود</w:t>
            </w:r>
          </w:p>
        </w:tc>
        <w:tc>
          <w:tcPr>
            <w:tcW w:w="2224" w:type="dxa"/>
          </w:tcPr>
          <w:p>
            <w:pPr>
              <w:bidi/>
            </w:pPr>
            <w:r>
              <w:rPr>
                <w:rtl/>
              </w:rPr>
              <w:t xml:space="preserve">مقارنة OpenAPI بين الإصدارات</w:t>
            </w:r>
          </w:p>
        </w:tc>
        <w:tc>
          <w:tcPr>
            <w:tcW w:w="4920" w:type="dxa"/>
          </w:tcPr>
          <w:p>
            <w:pPr>
              <w:bidi/>
            </w:pPr>
            <w:r>
              <w:rPr>
                <w:rtl/>
              </w:rPr>
              <w:t xml:space="preserve">عدم كسر التكاملات الخارجية دون إصدار جديد</w:t>
            </w:r>
          </w:p>
        </w:tc>
      </w:tr>
      <w:tr>
        <w:tc>
          <w:tcPr>
            <w:tcW w:w="2216" w:type="dxa"/>
          </w:tcPr>
          <w:p>
            <w:pPr>
              <w:bidi/>
            </w:pPr>
            <w:r>
              <w:rPr>
                <w:rtl/>
              </w:rPr>
              <w:t xml:space="preserve">الواجهة (ويب)</w:t>
            </w:r>
          </w:p>
        </w:tc>
        <w:tc>
          <w:tcPr>
            <w:tcW w:w="2224" w:type="dxa"/>
          </w:tcPr>
          <w:p>
            <w:pPr/>
            <w:r>
              <w:t xml:space="preserve">Playwright</w:t>
            </w:r>
          </w:p>
        </w:tc>
        <w:tc>
          <w:tcPr>
            <w:tcW w:w="4920" w:type="dxa"/>
          </w:tcPr>
          <w:p>
            <w:pPr>
              <w:bidi/>
            </w:pPr>
            <w:r>
              <w:rPr>
                <w:rtl/>
              </w:rPr>
              <w:t xml:space="preserve">المسارات الحرجة بالعربية والإنجليزية، الفاتح والداكن</w:t>
            </w:r>
          </w:p>
        </w:tc>
      </w:tr>
      <w:tr>
        <w:tc>
          <w:tcPr>
            <w:tcW w:w="2216" w:type="dxa"/>
          </w:tcPr>
          <w:p>
            <w:pPr>
              <w:bidi/>
            </w:pPr>
            <w:r>
              <w:rPr>
                <w:rtl/>
              </w:rPr>
              <w:t xml:space="preserve">الواجهة (جوال)</w:t>
            </w:r>
          </w:p>
        </w:tc>
        <w:tc>
          <w:tcPr>
            <w:tcW w:w="2224" w:type="dxa"/>
          </w:tcPr>
          <w:p>
            <w:pPr/>
            <w:r>
              <w:t xml:space="preserve">Maestro على iOS وAndroid</w:t>
            </w:r>
          </w:p>
        </w:tc>
        <w:tc>
          <w:tcPr>
            <w:tcW w:w="4920" w:type="dxa"/>
          </w:tcPr>
          <w:p>
            <w:pPr>
              <w:bidi/>
            </w:pPr>
            <w:r>
              <w:rPr>
                <w:rtl/>
              </w:rPr>
              <w:t xml:space="preserve">المسارات الحرجة، الإشعارات، الروابط العميقة، دون اتصال</w:t>
            </w:r>
          </w:p>
        </w:tc>
      </w:tr>
      <w:tr>
        <w:tc>
          <w:tcPr>
            <w:tcW w:w="2216" w:type="dxa"/>
          </w:tcPr>
          <w:p>
            <w:pPr>
              <w:bidi/>
            </w:pPr>
            <w:r>
              <w:rPr>
                <w:rtl/>
              </w:rPr>
              <w:t xml:space="preserve">المرئي</w:t>
            </w:r>
          </w:p>
        </w:tc>
        <w:tc>
          <w:tcPr>
            <w:tcW w:w="2224" w:type="dxa"/>
          </w:tcPr>
          <w:p>
            <w:pPr>
              <w:bidi/>
            </w:pPr>
            <w:r>
              <w:rPr>
                <w:rtl/>
              </w:rPr>
              <w:t xml:space="preserve">لقطات مقارنة</w:t>
            </w:r>
          </w:p>
        </w:tc>
        <w:tc>
          <w:tcPr>
            <w:tcW w:w="4920" w:type="dxa"/>
          </w:tcPr>
          <w:p>
            <w:pPr>
              <w:bidi/>
            </w:pPr>
            <w:r>
              <w:rPr>
                <w:rtl/>
              </w:rPr>
              <w:t xml:space="preserve">انكسار تخطيط RTL</w:t>
            </w:r>
          </w:p>
        </w:tc>
      </w:tr>
      <w:tr>
        <w:tc>
          <w:tcPr>
            <w:tcW w:w="2216" w:type="dxa"/>
          </w:tcPr>
          <w:p>
            <w:pPr>
              <w:bidi/>
            </w:pPr>
            <w:r>
              <w:rPr>
                <w:rtl/>
              </w:rPr>
              <w:t xml:space="preserve">الأحمال</w:t>
            </w:r>
          </w:p>
        </w:tc>
        <w:tc>
          <w:tcPr>
            <w:tcW w:w="2224" w:type="dxa"/>
          </w:tcPr>
          <w:p>
            <w:pPr/>
            <w:r>
              <w:t xml:space="preserve">k6</w:t>
            </w:r>
          </w:p>
        </w:tc>
        <w:tc>
          <w:tcPr>
            <w:tcW w:w="4920" w:type="dxa"/>
          </w:tcPr>
          <w:p>
            <w:pPr/>
            <w:r>
              <w:t xml:space="preserve">NFR-10 والوقت الحقيقي</w:t>
            </w:r>
          </w:p>
        </w:tc>
      </w:tr>
      <w:tr>
        <w:tc>
          <w:tcPr>
            <w:tcW w:w="2216" w:type="dxa"/>
          </w:tcPr>
          <w:p>
            <w:pPr>
              <w:bidi/>
            </w:pPr>
            <w:r>
              <w:rPr>
                <w:rtl/>
              </w:rPr>
              <w:t xml:space="preserve">الأمان</w:t>
            </w:r>
          </w:p>
        </w:tc>
        <w:tc>
          <w:tcPr>
            <w:tcW w:w="2224" w:type="dxa"/>
          </w:tcPr>
          <w:p>
            <w:pPr>
              <w:bidi/>
            </w:pPr>
            <w:r>
              <w:rPr>
                <w:rtl/>
              </w:rPr>
              <w:t xml:space="preserve">فحص ثابت SAST، فحص التبعيات، اختبار اختراق مستقل</w:t>
            </w:r>
          </w:p>
        </w:tc>
        <w:tc>
          <w:tcPr>
            <w:tcW w:w="4920" w:type="dxa"/>
          </w:tcPr>
          <w:p>
            <w:pPr/>
            <w:r>
              <w:t xml:space="preserve">OWASP Top 10، تجاوز الصلاحيات، تسريب بين المستأجرين</w:t>
            </w:r>
          </w:p>
        </w:tc>
      </w:tr>
      <w:tr>
        <w:tc>
          <w:tcPr>
            <w:tcW w:w="2216" w:type="dxa"/>
          </w:tcPr>
          <w:p>
            <w:pPr>
              <w:bidi/>
            </w:pPr>
            <w:r>
              <w:rPr>
                <w:rtl/>
              </w:rPr>
              <w:t xml:space="preserve">الذكاء الاصطناعي</w:t>
            </w:r>
          </w:p>
        </w:tc>
        <w:tc>
          <w:tcPr>
            <w:tcW w:w="2224" w:type="dxa"/>
          </w:tcPr>
          <w:p>
            <w:pPr>
              <w:bidi/>
            </w:pPr>
            <w:r>
              <w:rPr>
                <w:rtl/>
              </w:rPr>
              <w:t xml:space="preserve">مجموعة التقييم الثابتة</w:t>
            </w:r>
          </w:p>
        </w:tc>
        <w:tc>
          <w:tcPr>
            <w:tcW w:w="4920" w:type="dxa"/>
          </w:tcPr>
          <w:p>
            <w:pPr>
              <w:bidi/>
            </w:pPr>
            <w:r>
              <w:rPr>
                <w:rtl/>
              </w:rPr>
              <w:t xml:space="preserve">دقة الاستخراج والمكلّف والموعد، وعدم اختلاق مهام</w:t>
            </w:r>
          </w:p>
        </w:tc>
      </w:tr>
    </w:tbl>
    <w:p>
      <w:pPr>
        <w:bidi/>
      </w:pPr>
      <w:r>
        <w:rPr>
          <w:b/>
          <w:rtl/>
        </w:rPr>
        <w:t xml:space="preserve">اختبارات الصلاحيات إلزامية لكل نقطة نهاية:</w:t>
      </w:r>
      <w:r>
        <w:rPr>
          <w:rtl/>
        </w:rPr>
        <w:t xml:space="preserve"> لكل مورد، اختبار يتحقق أن العضو لا يصل لمهمة مخفية، والضيف لا يرى خارج ما أُضيف إليه، والمدير لا يرى خارج نطاقه في الشجرة.</w:t>
      </w:r>
    </w:p>
    <w:p>
      <w:pPr>
        <w:pStyle w:val="Heading3"/>
        <w:bidi/>
      </w:pPr>
      <w:r>
        <w:rPr>
          <w:rtl/>
        </w:rPr>
        <w:t xml:space="preserve">14.2 نماذج معايير القبول</w:t>
      </w:r>
    </w:p>
    <w:p>
      <w:pPr/>
      <w:r>
        <w:rPr>
          <w:b/>
        </w:rPr>
        <w:t xml:space="preserve">FR-TSK-03 — السحب والإفلات اللحظي</w:t>
      </w:r>
    </w:p>
    <w:p>
      <w:pPr>
        <w:pStyle w:val="ListParagraph"/>
        <w:numPr>
          <w:ilvl w:val="0"/>
          <w:numId w:val="41"/>
        </w:numPr>
        <w:bidi/>
      </w:pPr>
      <w:r>
        <w:rPr>
          <w:b/>
          <w:rtl/>
        </w:rPr>
        <w:t xml:space="preserve">بافتراض</w:t>
      </w:r>
      <w:r>
        <w:rPr>
          <w:rtl/>
        </w:rPr>
        <w:t xml:space="preserve"> أن موظفين يفتحان لوحة «تطوير المنتج» نفسها.</w:t>
      </w:r>
    </w:p>
    <w:p>
      <w:pPr>
        <w:pStyle w:val="ListParagraph"/>
        <w:numPr>
          <w:ilvl w:val="0"/>
          <w:numId w:val="41"/>
        </w:numPr>
        <w:bidi/>
      </w:pPr>
      <w:r>
        <w:rPr>
          <w:b/>
          <w:rtl/>
        </w:rPr>
        <w:t xml:space="preserve">عندما</w:t>
      </w:r>
      <w:r>
        <w:rPr>
          <w:rtl/>
        </w:rPr>
        <w:t xml:space="preserve"> ينقل الأول مهمة من «للبدء» إلى «قيد التنفيذ».</w:t>
      </w:r>
    </w:p>
    <w:p>
      <w:pPr>
        <w:pStyle w:val="ListParagraph"/>
        <w:numPr>
          <w:ilvl w:val="0"/>
          <w:numId w:val="41"/>
        </w:numPr>
        <w:bidi/>
      </w:pPr>
      <w:r>
        <w:rPr>
          <w:b/>
          <w:rtl/>
        </w:rPr>
        <w:t xml:space="preserve">فإن</w:t>
      </w:r>
      <w:r>
        <w:rPr>
          <w:rtl/>
        </w:rPr>
        <w:t xml:space="preserve"> المهمة تظهر في العمود الجديد لدى الثاني خلال ثانية، ويُضاف للسجل سطر بالنقل وصاحبه ووقته.</w:t>
      </w:r>
    </w:p>
    <w:p>
      <w:pPr/>
      <w:r>
        <w:rPr>
          <w:b/>
        </w:rPr>
        <w:t xml:space="preserve">FR-MTA-03 — مراجعة مهام الاجتماع</w:t>
      </w:r>
    </w:p>
    <w:p>
      <w:pPr>
        <w:pStyle w:val="ListParagraph"/>
        <w:numPr>
          <w:ilvl w:val="0"/>
          <w:numId w:val="42"/>
        </w:numPr>
        <w:bidi/>
      </w:pPr>
      <w:r>
        <w:rPr>
          <w:b/>
          <w:rtl/>
        </w:rPr>
        <w:t xml:space="preserve">بافتراض</w:t>
      </w:r>
      <w:r>
        <w:rPr>
          <w:rtl/>
        </w:rPr>
        <w:t xml:space="preserve"> اجتماع منتهٍ استُخرجت منه 3 مهام.</w:t>
      </w:r>
    </w:p>
    <w:p>
      <w:pPr>
        <w:pStyle w:val="ListParagraph"/>
        <w:numPr>
          <w:ilvl w:val="0"/>
          <w:numId w:val="42"/>
        </w:numPr>
        <w:bidi/>
      </w:pPr>
      <w:r>
        <w:rPr>
          <w:b/>
          <w:rtl/>
        </w:rPr>
        <w:t xml:space="preserve">عندما</w:t>
      </w:r>
      <w:r>
        <w:rPr>
          <w:rtl/>
        </w:rPr>
        <w:t xml:space="preserve"> يعتمد صاحب الاجتماع الأولى، ويعدّل موعد الثانية ثم يعتمدها، ويرفض الثالثة.</w:t>
      </w:r>
    </w:p>
    <w:p>
      <w:pPr>
        <w:pStyle w:val="ListParagraph"/>
        <w:numPr>
          <w:ilvl w:val="0"/>
          <w:numId w:val="42"/>
        </w:numPr>
        <w:bidi/>
      </w:pPr>
      <w:r>
        <w:rPr>
          <w:b/>
          <w:rtl/>
        </w:rPr>
        <w:t xml:space="preserve">فإن</w:t>
      </w:r>
      <w:r>
        <w:rPr>
          <w:rtl/>
        </w:rPr>
        <w:t xml:space="preserve"> مهمتين تُنشآن في اللوحات المختارة مع مصدرهما «اجتماع» ورابط الاقتباس، والثالثة تُحفظ مرفوضة ولا تظهر مجدداً.</w:t>
      </w:r>
    </w:p>
    <w:p>
      <w:pPr/>
      <w:r>
        <w:rPr>
          <w:b/>
        </w:rPr>
        <w:t xml:space="preserve">FR-PRF-05 — ثبات التقارير السابقة</w:t>
      </w:r>
    </w:p>
    <w:p>
      <w:pPr>
        <w:pStyle w:val="ListParagraph"/>
        <w:numPr>
          <w:ilvl w:val="0"/>
          <w:numId w:val="43"/>
        </w:numPr>
        <w:bidi/>
      </w:pPr>
      <w:r>
        <w:rPr>
          <w:b/>
          <w:rtl/>
        </w:rPr>
        <w:t xml:space="preserve">بافتراض</w:t>
      </w:r>
      <w:r>
        <w:rPr>
          <w:rtl/>
        </w:rPr>
        <w:t xml:space="preserve"> تقرير الأسبوع الماضي محسوب بالسياسة الإصدار 3 وأظهر 56%.</w:t>
      </w:r>
    </w:p>
    <w:p>
      <w:pPr>
        <w:pStyle w:val="ListParagraph"/>
        <w:numPr>
          <w:ilvl w:val="0"/>
          <w:numId w:val="43"/>
        </w:numPr>
        <w:bidi/>
      </w:pPr>
      <w:r>
        <w:rPr>
          <w:b/>
          <w:rtl/>
        </w:rPr>
        <w:t xml:space="preserve">عندما</w:t>
      </w:r>
      <w:r>
        <w:rPr>
          <w:rtl/>
        </w:rPr>
        <w:t xml:space="preserve"> يعدّل المالك أوزان السياسة فتصبح الإصدار 4.</w:t>
      </w:r>
    </w:p>
    <w:p>
      <w:pPr>
        <w:pStyle w:val="ListParagraph"/>
        <w:numPr>
          <w:ilvl w:val="0"/>
          <w:numId w:val="43"/>
        </w:numPr>
        <w:bidi/>
      </w:pPr>
      <w:r>
        <w:rPr>
          <w:b/>
          <w:rtl/>
        </w:rPr>
        <w:t xml:space="preserve">فإن</w:t>
      </w:r>
      <w:r>
        <w:rPr>
          <w:rtl/>
        </w:rPr>
        <w:t xml:space="preserve"> تقرير الأسبوع الماضي يبقى 56% ويُظهر «السياسة الإصدار 3»، والتقارير الجديدة تُحسب بالإصدار 4.</w:t>
      </w:r>
    </w:p>
    <w:p>
      <w:pPr/>
      <w:r>
        <w:rPr>
          <w:b/>
        </w:rPr>
        <w:t xml:space="preserve">FR-GOV-01 — اعتماد تعديل الموعد</w:t>
      </w:r>
    </w:p>
    <w:p>
      <w:pPr>
        <w:pStyle w:val="ListParagraph"/>
        <w:numPr>
          <w:ilvl w:val="0"/>
          <w:numId w:val="44"/>
        </w:numPr>
        <w:bidi/>
      </w:pPr>
      <w:r>
        <w:rPr>
          <w:b/>
          <w:rtl/>
        </w:rPr>
        <w:t xml:space="preserve">بافتراض</w:t>
      </w:r>
      <w:r>
        <w:rPr>
          <w:rtl/>
        </w:rPr>
        <w:t xml:space="preserve"> لوحة مفعّل فيها اعتماد تعديل المواعيد.</w:t>
      </w:r>
    </w:p>
    <w:p>
      <w:pPr>
        <w:pStyle w:val="ListParagraph"/>
        <w:numPr>
          <w:ilvl w:val="0"/>
          <w:numId w:val="44"/>
        </w:numPr>
        <w:bidi/>
      </w:pPr>
      <w:r>
        <w:rPr>
          <w:b/>
          <w:rtl/>
        </w:rPr>
        <w:t xml:space="preserve">عندما</w:t>
      </w:r>
      <w:r>
        <w:rPr>
          <w:rtl/>
        </w:rPr>
        <w:t xml:space="preserve"> يطلب المكلّف تأجيل مهمة يومين مع سبب.</w:t>
      </w:r>
    </w:p>
    <w:p>
      <w:pPr>
        <w:pStyle w:val="ListParagraph"/>
        <w:numPr>
          <w:ilvl w:val="0"/>
          <w:numId w:val="44"/>
        </w:numPr>
        <w:bidi/>
      </w:pPr>
      <w:r>
        <w:rPr>
          <w:b/>
          <w:rtl/>
        </w:rPr>
        <w:t xml:space="preserve">فإن</w:t>
      </w:r>
      <w:r>
        <w:rPr>
          <w:rtl/>
        </w:rPr>
        <w:t xml:space="preserve"> الموعد لا يتغير حتى يعتمد المدير، ويصل المدير إشعار، وإن لم يقرر خلال المهلة يُطبّق الإجراء الافتراضي المحدد في الإعدادات.</w:t>
      </w:r>
    </w:p>
    <w:p>
      <w:pPr/>
      <w:r>
        <w:rPr>
          <w:b/>
        </w:rPr>
        <w:t xml:space="preserve">FR-CHT-08 — حدود الاتصال التنبيهي</w:t>
      </w:r>
    </w:p>
    <w:p>
      <w:pPr>
        <w:pStyle w:val="ListParagraph"/>
        <w:numPr>
          <w:ilvl w:val="0"/>
          <w:numId w:val="45"/>
        </w:numPr>
        <w:bidi/>
      </w:pPr>
      <w:r>
        <w:rPr>
          <w:b/>
          <w:rtl/>
        </w:rPr>
        <w:t xml:space="preserve">بافتراض</w:t>
      </w:r>
      <w:r>
        <w:rPr>
          <w:rtl/>
        </w:rPr>
        <w:t xml:space="preserve"> حد يومي 10 وفاصل 15 دقيقة.</w:t>
      </w:r>
    </w:p>
    <w:p>
      <w:pPr>
        <w:pStyle w:val="ListParagraph"/>
        <w:numPr>
          <w:ilvl w:val="0"/>
          <w:numId w:val="45"/>
        </w:numPr>
        <w:bidi/>
      </w:pPr>
      <w:r>
        <w:rPr>
          <w:b/>
          <w:rtl/>
        </w:rPr>
        <w:t xml:space="preserve">عندما</w:t>
      </w:r>
      <w:r>
        <w:rPr>
          <w:rtl/>
        </w:rPr>
        <w:t xml:space="preserve"> يرسل موظف اتصالاً ثانياً للشخص نفسه بعد 5 دقائق.</w:t>
      </w:r>
    </w:p>
    <w:p>
      <w:pPr>
        <w:pStyle w:val="ListParagraph"/>
        <w:numPr>
          <w:ilvl w:val="0"/>
          <w:numId w:val="45"/>
        </w:numPr>
        <w:bidi/>
      </w:pPr>
      <w:r>
        <w:rPr>
          <w:b/>
          <w:rtl/>
        </w:rPr>
        <w:t xml:space="preserve">فإن</w:t>
      </w:r>
      <w:r>
        <w:rPr>
          <w:rtl/>
        </w:rPr>
        <w:t xml:space="preserve"> النظام يرفض برسالة توضح الوقت المتبقي، ولا يصل للمستلم شيء.</w:t>
      </w:r>
    </w:p>
    <w:p>
      <w:pPr>
        <w:pStyle w:val="Heading3"/>
        <w:bidi/>
      </w:pPr>
      <w:r>
        <w:rPr>
          <w:rtl/>
        </w:rPr>
        <w:t xml:space="preserve">14.3 تعريف «المنجز»</w:t>
      </w:r>
    </w:p>
    <w:p>
      <w:pPr>
        <w:pStyle w:val="ListParagraph"/>
        <w:numPr>
          <w:ilvl w:val="0"/>
          <w:numId w:val="46"/>
        </w:numPr>
        <w:bidi/>
      </w:pPr>
      <w:r>
        <w:rPr>
          <w:rtl/>
        </w:rPr>
        <w:t xml:space="preserve">☐ الكود مراجَع من مطور ثانٍ ومدموج.</w:t>
      </w:r>
    </w:p>
    <w:p>
      <w:pPr>
        <w:pStyle w:val="ListParagraph"/>
        <w:numPr>
          <w:ilvl w:val="0"/>
          <w:numId w:val="46"/>
        </w:numPr>
        <w:bidi/>
      </w:pPr>
      <w:r>
        <w:rPr>
          <w:rtl/>
        </w:rPr>
        <w:t xml:space="preserve">☐ الاختبارات الآلية مكتوبة وناجحة، والتغطية لم تنخفض.</w:t>
      </w:r>
    </w:p>
    <w:p>
      <w:pPr>
        <w:pStyle w:val="ListParagraph"/>
        <w:numPr>
          <w:ilvl w:val="0"/>
          <w:numId w:val="46"/>
        </w:numPr>
        <w:bidi/>
      </w:pPr>
      <w:r>
        <w:rPr>
          <w:rtl/>
        </w:rPr>
        <w:t xml:space="preserve">☐ النصوص مترجمة بالعربية والإنجليزية.</w:t>
      </w:r>
    </w:p>
    <w:p>
      <w:pPr>
        <w:pStyle w:val="ListParagraph"/>
        <w:numPr>
          <w:ilvl w:val="0"/>
          <w:numId w:val="46"/>
        </w:numPr>
        <w:bidi/>
      </w:pPr>
      <w:r>
        <w:rPr>
          <w:rtl/>
        </w:rPr>
        <w:t xml:space="preserve">☐ الشاشة مختبرة RTL وLTR، فاتح وداكن، ويب وجوال.</w:t>
      </w:r>
    </w:p>
    <w:p>
      <w:pPr>
        <w:pStyle w:val="ListParagraph"/>
        <w:numPr>
          <w:ilvl w:val="0"/>
          <w:numId w:val="46"/>
        </w:numPr>
        <w:bidi/>
      </w:pPr>
      <w:r>
        <w:rPr>
          <w:rtl/>
        </w:rPr>
        <w:t xml:space="preserve">☐ الصلاحيات مختبرة لكل دور.</w:t>
      </w:r>
    </w:p>
    <w:p>
      <w:pPr>
        <w:pStyle w:val="ListParagraph"/>
        <w:numPr>
          <w:ilvl w:val="0"/>
          <w:numId w:val="46"/>
        </w:numPr>
        <w:bidi/>
      </w:pPr>
      <w:r>
        <w:rPr>
          <w:rtl/>
        </w:rPr>
        <w:t xml:space="preserve">☐ الأحداث مسجلة في سجل التدقيق.</w:t>
      </w:r>
    </w:p>
    <w:p>
      <w:pPr>
        <w:pStyle w:val="ListParagraph"/>
        <w:numPr>
          <w:ilvl w:val="0"/>
          <w:numId w:val="46"/>
        </w:numPr>
        <w:bidi/>
      </w:pPr>
      <w:r>
        <w:rPr>
          <w:rtl/>
        </w:rPr>
        <w:t xml:space="preserve">☐ التوثيق محدّث (API، دليل المستخدم إن لزم).</w:t>
      </w:r>
    </w:p>
    <w:p>
      <w:pPr>
        <w:pStyle w:val="ListParagraph"/>
        <w:numPr>
          <w:ilvl w:val="0"/>
          <w:numId w:val="46"/>
        </w:numPr>
        <w:bidi/>
      </w:pPr>
      <w:r>
        <w:rPr>
          <w:rtl/>
        </w:rPr>
        <w:t xml:space="preserve">☐ معايير القبول اجتيزت في البيئة التجريبية.</w:t>
      </w:r>
    </w:p>
    <w:p>
      <w:pPr>
        <w:pStyle w:val="Heading3"/>
        <w:bidi/>
      </w:pPr>
      <w:r>
        <w:rPr>
          <w:rtl/>
        </w:rPr>
        <w:t xml:space="preserve">14.4 اختبار القبول النهائي (UAT)</w:t>
      </w:r>
    </w:p>
    <w:p>
      <w:pPr>
        <w:bidi/>
      </w:pPr>
      <w:r>
        <w:rPr>
          <w:rtl/>
        </w:rPr>
        <w:t xml:space="preserve">مجموعة تجريبية من موظفي ترند (مدير، موظفان، مشرف، ضيف واحد على الأقل) تستخدم النظام في عمل حقيقي ضمن مشروع واحد قبل الإطلاق الكامل. تُجمع الملاحظات عبر تذاكر الدعم داخل النظام نفسه، ولا يُطلق للجميع قبل إغلاق كل تذكرة مصنفة «حاجبة».</w:t>
      </w:r>
    </w:p>
    <w:p>
      <w:pPr>
        <w:pStyle w:val="Heading2"/>
        <w:bidi/>
      </w:pPr>
      <w:r>
        <w:rPr>
          <w:rtl/>
        </w:rPr>
        <w:t xml:space="preserve">15. مراحل التنفيذ والمخرجات والفريق</w:t>
      </w:r>
    </w:p>
    <w:p>
      <w:pPr>
        <w:bidi/>
      </w:pPr>
      <w:r>
        <w:rPr>
          <w:rtl/>
        </w:rPr>
        <w:t xml:space="preserve">التنفيذ على ثماني مراحل متتابعة، لكل منها مخرجات وبوابة عبور لا تبدأ المرحلة التالية قبل اجتيازها. لا مدد زمنية في هذه الكراسة؛ المدد تُقدَّر بعد مرحلة التشخيص بناءً على حجم الفريق المعتمد.</w:t>
      </w:r>
    </w:p>
    <w:p>
      <w:pPr>
        <w:bidi/>
      </w:pPr>
      <w:r>
        <w:rPr>
          <w:rtl/>
        </w:rPr>
        <w:t xml:space="preserve">المبدأ: </w:t>
      </w:r>
      <w:r>
        <w:rPr>
          <w:b/>
          <w:rtl/>
        </w:rPr>
        <w:t xml:space="preserve">نطلق نواة صغيرة يستخدمها فريق ترند فعلياً، ثم نضيف</w:t>
      </w:r>
      <w:r>
        <w:rPr>
          <w:rtl/>
        </w:rPr>
        <w:t xml:space="preserve">. المهام والمحادثات أولاً لأنها ما يُستخدم يومياً؛ الإنجاز والذكاء الاصطناعي بعدها لأنهما يحتاجان بيانات حقيقية ليكونا مفيدين.</w:t>
      </w:r>
    </w:p>
    <w:p>
      <w:pPr>
        <w:pStyle w:val="Heading3"/>
        <w:bidi/>
      </w:pPr>
      <w:r>
        <w:rPr>
          <w:rtl/>
        </w:rPr>
        <w:t xml:space="preserve">15.1 المراحل</w:t>
      </w:r>
    </w:p>
    <w:p>
      <w:pPr>
        <w:pStyle w:val="ListParagraph"/>
        <w:numPr>
          <w:ilvl w:val="0"/>
          <w:numId w:val="47"/>
        </w:numPr>
        <w:bidi/>
      </w:pPr>
      <w:r>
        <w:rPr>
          <w:b/>
          <w:rtl/>
        </w:rPr>
        <w:t xml:space="preserve">التشخيص والتصميم</w:t>
      </w:r>
    </w:p>
    <w:p>
      <w:pPr>
        <w:pStyle w:val="ListParagraph"/>
        <w:numPr>
          <w:ilvl w:val="1"/>
          <w:numId w:val="48"/>
        </w:numPr>
        <w:bidi/>
      </w:pPr>
      <w:r>
        <w:rPr>
          <w:rtl/>
        </w:rPr>
        <w:t xml:space="preserve">المخرجات: خريطة الهيكل التنظيمي، خرائط العمليات الحالية ونقاط الاختناق، قوائم اللوحات والأعمدة والحقول لكل إدارة، نظام التصميم بهوية ترند، نماذج أولية تفاعلية للشاشات الأساسية، اختيار مزود الاستضافة ومزود التفريغ الصوتي باختبار مقارن.</w:t>
      </w:r>
    </w:p>
    <w:p>
      <w:pPr>
        <w:pStyle w:val="ListParagraph"/>
        <w:numPr>
          <w:ilvl w:val="1"/>
          <w:numId w:val="48"/>
        </w:numPr>
        <w:bidi/>
      </w:pPr>
      <w:r>
        <w:rPr>
          <w:rtl/>
        </w:rPr>
        <w:t xml:space="preserve">البوابة: اعتماد ترند للنطاق والنماذج الأولية وقائمة الأولويات.</w:t>
      </w:r>
    </w:p>
    <w:p>
      <w:pPr>
        <w:pStyle w:val="ListParagraph"/>
        <w:numPr>
          <w:ilvl w:val="0"/>
          <w:numId w:val="47"/>
        </w:numPr>
        <w:bidi/>
      </w:pPr>
      <w:r>
        <w:rPr>
          <w:b/>
          <w:rtl/>
        </w:rPr>
        <w:t xml:space="preserve">الأساس</w:t>
      </w:r>
    </w:p>
    <w:p>
      <w:pPr>
        <w:pStyle w:val="ListParagraph"/>
        <w:numPr>
          <w:ilvl w:val="1"/>
          <w:numId w:val="49"/>
        </w:numPr>
        <w:bidi/>
      </w:pPr>
      <w:r>
        <w:rPr>
          <w:rtl/>
        </w:rPr>
        <w:t xml:space="preserve">المخرجات: المستودع وخط البناء والبيئات، المصادقة والمصادقة الثنائية، المساحات والهيكل والأدوار والصلاحيات، سجل التدقيق، الملفات، الترجمة، هيكل تطبيق الجوال.</w:t>
      </w:r>
    </w:p>
    <w:p>
      <w:pPr>
        <w:pStyle w:val="ListParagraph"/>
        <w:numPr>
          <w:ilvl w:val="1"/>
          <w:numId w:val="49"/>
        </w:numPr>
        <w:bidi/>
      </w:pPr>
      <w:r>
        <w:rPr>
          <w:rtl/>
        </w:rPr>
        <w:t xml:space="preserve">البوابة: اختبارات الصلاحيات وعزل المستأجرين ناجحة 100%.</w:t>
      </w:r>
    </w:p>
    <w:p>
      <w:pPr>
        <w:pStyle w:val="ListParagraph"/>
        <w:numPr>
          <w:ilvl w:val="0"/>
          <w:numId w:val="47"/>
        </w:numPr>
        <w:bidi/>
      </w:pPr>
      <w:r>
        <w:rPr>
          <w:b/>
          <w:rtl/>
        </w:rPr>
        <w:t xml:space="preserve">نواة العمل</w:t>
      </w:r>
      <w:r>
        <w:rPr>
          <w:rtl/>
        </w:rPr>
        <w:t xml:space="preserve"> (الإطلاق التجريبي الأول)</w:t>
      </w:r>
    </w:p>
    <w:p>
      <w:pPr>
        <w:pStyle w:val="ListParagraph"/>
        <w:numPr>
          <w:ilvl w:val="1"/>
          <w:numId w:val="50"/>
        </w:numPr>
        <w:bidi/>
      </w:pPr>
      <w:r>
        <w:rPr>
          <w:rtl/>
        </w:rPr>
        <w:t xml:space="preserve">المخرجات: المشاريع واللوحات والمهام وبطاقة المهمة والعروض الخمسة، «مهامي»، الرئيسية والتقويم، الإشعارات داخل النظام والجوال والبريد، الحوكمة الأساسية (تاريخ إجباري، سلة محذوفات، اعتماد تعديل الموعد، التصعيد).</w:t>
      </w:r>
    </w:p>
    <w:p>
      <w:pPr>
        <w:pStyle w:val="ListParagraph"/>
        <w:numPr>
          <w:ilvl w:val="1"/>
          <w:numId w:val="50"/>
        </w:numPr>
        <w:bidi/>
      </w:pPr>
      <w:r>
        <w:rPr>
          <w:rtl/>
        </w:rPr>
        <w:t xml:space="preserve">البوابة: فريق تجريبي من ترند يدير مشروعاً حقيقياً بالكامل على النظام.</w:t>
      </w:r>
    </w:p>
    <w:p>
      <w:pPr>
        <w:pStyle w:val="ListParagraph"/>
        <w:numPr>
          <w:ilvl w:val="0"/>
          <w:numId w:val="47"/>
        </w:numPr>
        <w:bidi/>
      </w:pPr>
      <w:r>
        <w:rPr>
          <w:b/>
          <w:rtl/>
        </w:rPr>
        <w:t xml:space="preserve">التواصل</w:t>
      </w:r>
    </w:p>
    <w:p>
      <w:pPr>
        <w:pStyle w:val="ListParagraph"/>
        <w:numPr>
          <w:ilvl w:val="1"/>
          <w:numId w:val="51"/>
        </w:numPr>
        <w:bidi/>
      </w:pPr>
      <w:r>
        <w:rPr>
          <w:rtl/>
        </w:rPr>
        <w:t xml:space="preserve">المخرجات: المحادثات بكل قدراتها، الوقت الحقيقي، البحث في الرسائل، الاتصال التنبيهي، الملاحظات وتحويلها لمهام.</w:t>
      </w:r>
    </w:p>
    <w:p>
      <w:pPr>
        <w:pStyle w:val="ListParagraph"/>
        <w:numPr>
          <w:ilvl w:val="1"/>
          <w:numId w:val="51"/>
        </w:numPr>
        <w:bidi/>
      </w:pPr>
      <w:r>
        <w:rPr>
          <w:rtl/>
        </w:rPr>
        <w:t xml:space="preserve">البوابة: الفريق التجريبي يتوقف عن استخدام أداة المراسلة الخارجية للعمل الداخلي.</w:t>
      </w:r>
    </w:p>
    <w:p>
      <w:pPr>
        <w:pStyle w:val="ListParagraph"/>
        <w:numPr>
          <w:ilvl w:val="0"/>
          <w:numId w:val="47"/>
        </w:numPr>
        <w:bidi/>
      </w:pPr>
      <w:r>
        <w:rPr>
          <w:b/>
          <w:rtl/>
        </w:rPr>
        <w:t xml:space="preserve">الاجتماعات والذكاء الاصطناعي</w:t>
      </w:r>
    </w:p>
    <w:p>
      <w:pPr>
        <w:pStyle w:val="ListParagraph"/>
        <w:numPr>
          <w:ilvl w:val="1"/>
          <w:numId w:val="52"/>
        </w:numPr>
        <w:bidi/>
      </w:pPr>
      <w:r>
        <w:rPr>
          <w:rtl/>
        </w:rPr>
        <w:t xml:space="preserve">المخرجات: غرف الاجتماعات والتسجيل والتفريغ والملخص، استخراج مهام الاجتماع ومراجعتها، مساعد المهام الذكي، توليد المهام الفرعية، بوابة النماذج وسجل الاستهلاك، مجموعة التقييم.</w:t>
      </w:r>
    </w:p>
    <w:p>
      <w:pPr>
        <w:pStyle w:val="ListParagraph"/>
        <w:numPr>
          <w:ilvl w:val="1"/>
          <w:numId w:val="52"/>
        </w:numPr>
        <w:bidi/>
      </w:pPr>
      <w:r>
        <w:rPr>
          <w:rtl/>
        </w:rPr>
        <w:t xml:space="preserve">البوابة: مجموعة التقييم تحقق الحد الأدنى المتفق عليه لدقة الاستخراج على تسجيلات ترند.</w:t>
      </w:r>
    </w:p>
    <w:p>
      <w:pPr>
        <w:pStyle w:val="ListParagraph"/>
        <w:numPr>
          <w:ilvl w:val="0"/>
          <w:numId w:val="47"/>
        </w:numPr>
        <w:bidi/>
      </w:pPr>
      <w:r>
        <w:rPr>
          <w:b/>
          <w:rtl/>
        </w:rPr>
        <w:t xml:space="preserve">الأداء والأهداف</w:t>
      </w:r>
    </w:p>
    <w:p>
      <w:pPr>
        <w:pStyle w:val="ListParagraph"/>
        <w:numPr>
          <w:ilvl w:val="1"/>
          <w:numId w:val="53"/>
        </w:numPr>
        <w:bidi/>
      </w:pPr>
      <w:r>
        <w:rPr>
          <w:rtl/>
        </w:rPr>
        <w:t xml:space="preserve">المخرجات: لوحة الإنجاز، سياسة الإنجاز بإصداراتها، السياسات الخاصة، الاعتراض، عبء العمل، OKR، تقارير التصدير، السكرتير التنفيذي وتقرير الأسبوع.</w:t>
      </w:r>
    </w:p>
    <w:p>
      <w:pPr>
        <w:pStyle w:val="ListParagraph"/>
        <w:numPr>
          <w:ilvl w:val="1"/>
          <w:numId w:val="53"/>
        </w:numPr>
        <w:bidi/>
      </w:pPr>
      <w:r>
        <w:rPr>
          <w:rtl/>
        </w:rPr>
        <w:t xml:space="preserve">البوابة: تشغيل موازٍ لدورة تقييم واحدة على الأقل ومقارنتها بالتقييم اليدوي، ومراجعة النتائج مع الإدارة قبل اعتمادها رسمياً.</w:t>
      </w:r>
    </w:p>
    <w:p>
      <w:pPr>
        <w:pStyle w:val="ListParagraph"/>
        <w:numPr>
          <w:ilvl w:val="0"/>
          <w:numId w:val="47"/>
        </w:numPr>
        <w:bidi/>
      </w:pPr>
      <w:r>
        <w:rPr>
          <w:b/>
          <w:rtl/>
        </w:rPr>
        <w:t xml:space="preserve">الخدمات المساندة والتكاملات</w:t>
      </w:r>
    </w:p>
    <w:p>
      <w:pPr>
        <w:pStyle w:val="ListParagraph"/>
        <w:numPr>
          <w:ilvl w:val="1"/>
          <w:numId w:val="54"/>
        </w:numPr>
        <w:bidi/>
      </w:pPr>
      <w:r>
        <w:rPr>
          <w:rtl/>
        </w:rPr>
        <w:t xml:space="preserve">المخرجات: تذاكر الدعم، الاعتمادات الإدارية، قاعدة المعرفة، التوظيف والمقابلات، القوالب، API العامة وWebhooks وخادم MCP، تكاملات التقويم والاجتماعات وواتساب، ويدجت الجوال.</w:t>
      </w:r>
    </w:p>
    <w:p>
      <w:pPr>
        <w:pStyle w:val="ListParagraph"/>
        <w:numPr>
          <w:ilvl w:val="1"/>
          <w:numId w:val="54"/>
        </w:numPr>
        <w:bidi/>
      </w:pPr>
      <w:r>
        <w:rPr>
          <w:rtl/>
        </w:rPr>
        <w:t xml:space="preserve">البوابة: توثيق API منشور، واختبار تكامل حقيقي واحد على الأقل مع نظام لدى ترند.</w:t>
      </w:r>
    </w:p>
    <w:p>
      <w:pPr>
        <w:pStyle w:val="ListParagraph"/>
        <w:numPr>
          <w:ilvl w:val="0"/>
          <w:numId w:val="47"/>
        </w:numPr>
        <w:bidi/>
      </w:pPr>
      <w:r>
        <w:rPr>
          <w:b/>
          <w:rtl/>
        </w:rPr>
        <w:t xml:space="preserve">التصليب والإطلاق والتمكين</w:t>
      </w:r>
    </w:p>
    <w:p>
      <w:pPr>
        <w:pStyle w:val="ListParagraph"/>
        <w:numPr>
          <w:ilvl w:val="1"/>
          <w:numId w:val="55"/>
        </w:numPr>
        <w:bidi/>
      </w:pPr>
      <w:r>
        <w:rPr>
          <w:rtl/>
        </w:rPr>
        <w:t xml:space="preserve">المخرجات: اختبار الاختراق ومعالجة نتائجه، اختبار الأحمال، اختبار الاستعادة، النشر في المتاجر، أدلة المستخدم بالعربية لكل دور، تدريب المدربين داخل ترند، نقل المعرفة التقنية وتسليم الكود والبنية.</w:t>
      </w:r>
    </w:p>
    <w:p>
      <w:pPr>
        <w:pStyle w:val="ListParagraph"/>
        <w:numPr>
          <w:ilvl w:val="1"/>
          <w:numId w:val="55"/>
        </w:numPr>
        <w:bidi/>
      </w:pPr>
      <w:r>
        <w:rPr>
          <w:rtl/>
        </w:rPr>
        <w:t xml:space="preserve">البوابة: اجتياز كل المتطلبات غير الوظيفية، وإغلاق كل الملاحظات الحاجبة، وتوقيع ترند على محضر القبول.</w:t>
      </w:r>
    </w:p>
    <w:p>
      <w:pPr>
        <w:pStyle w:val="Heading3"/>
        <w:bidi/>
      </w:pPr>
      <w:r>
        <w:rPr>
          <w:rtl/>
        </w:rPr>
        <w:t xml:space="preserve">15.2 الفريق المطلوب</w:t>
      </w:r>
    </w:p>
    <w:tbl>
      <w:tblPr>
        <w:tblStyle w:val="TableGrid"/>
        <w:tblW w:w="0" w:type="auto"/>
        <w:tblLayout w:type="fixed"/>
        <w:tblLook w:val="04A0" w:firstRow="1" w:lastRow="0" w:firstColumn="0" w:lastColumn="0" w:noHBand="0" w:noVBand="1"/>
      </w:tblPr>
      <w:tblGrid>
        <w:gridCol w:w="2127"/>
        <w:gridCol w:w="2956"/>
        <w:gridCol w:w="4277"/>
      </w:tblGrid>
      <w:tr>
        <w:trPr>
          <w:tblHeader/>
        </w:trPr>
        <w:tc>
          <w:tcPr>
            <w:tcW w:w="2127" w:type="dxa"/>
            <w:shd w:val="clear" w:color="auto" w:fill="F2F2F2"/>
          </w:tcPr>
          <w:p>
            <w:pPr>
              <w:bidi/>
            </w:pPr>
            <w:r>
              <w:rPr>
                <w:rtl/>
              </w:rPr>
              <w:t xml:space="preserve">الدور</w:t>
            </w:r>
          </w:p>
        </w:tc>
        <w:tc>
          <w:tcPr>
            <w:tcW w:w="2956" w:type="dxa"/>
            <w:shd w:val="clear" w:color="auto" w:fill="F2F2F2"/>
          </w:tcPr>
          <w:p>
            <w:pPr>
              <w:bidi/>
            </w:pPr>
            <w:r>
              <w:rPr>
                <w:rtl/>
              </w:rPr>
              <w:t xml:space="preserve">العدد المقترح</w:t>
            </w:r>
          </w:p>
        </w:tc>
        <w:tc>
          <w:tcPr>
            <w:tcW w:w="4277" w:type="dxa"/>
            <w:shd w:val="clear" w:color="auto" w:fill="F2F2F2"/>
          </w:tcPr>
          <w:p>
            <w:pPr>
              <w:bidi/>
            </w:pPr>
            <w:r>
              <w:rPr>
                <w:rtl/>
              </w:rPr>
              <w:t xml:space="preserve">المسؤولية</w:t>
            </w:r>
          </w:p>
        </w:tc>
      </w:tr>
      <w:tr>
        <w:tc>
          <w:tcPr>
            <w:tcW w:w="2127" w:type="dxa"/>
          </w:tcPr>
          <w:p>
            <w:pPr>
              <w:bidi/>
            </w:pPr>
            <w:r>
              <w:rPr>
                <w:rtl/>
              </w:rPr>
              <w:t xml:space="preserve">مدير منتج</w:t>
            </w:r>
          </w:p>
        </w:tc>
        <w:tc>
          <w:tcPr>
            <w:tcW w:w="2956" w:type="dxa"/>
          </w:tcPr>
          <w:p>
            <w:pPr/>
            <w:r>
              <w:t xml:space="preserve">1</w:t>
            </w:r>
          </w:p>
        </w:tc>
        <w:tc>
          <w:tcPr>
            <w:tcW w:w="4277" w:type="dxa"/>
          </w:tcPr>
          <w:p>
            <w:pPr>
              <w:bidi/>
            </w:pPr>
            <w:r>
              <w:rPr>
                <w:rtl/>
              </w:rPr>
              <w:t xml:space="preserve">النطاق، الأولويات، معايير القبول، التواصل مع ترند</w:t>
            </w:r>
          </w:p>
        </w:tc>
      </w:tr>
      <w:tr>
        <w:tc>
          <w:tcPr>
            <w:tcW w:w="2127" w:type="dxa"/>
          </w:tcPr>
          <w:p>
            <w:pPr>
              <w:bidi/>
            </w:pPr>
            <w:r>
              <w:rPr>
                <w:rtl/>
              </w:rPr>
              <w:t xml:space="preserve">مصمم تجربة وواجهات (خبرة RTL)</w:t>
            </w:r>
          </w:p>
        </w:tc>
        <w:tc>
          <w:tcPr>
            <w:tcW w:w="2956" w:type="dxa"/>
          </w:tcPr>
          <w:p>
            <w:pPr/>
            <w:r>
              <w:t xml:space="preserve">1</w:t>
            </w:r>
          </w:p>
        </w:tc>
        <w:tc>
          <w:tcPr>
            <w:tcW w:w="4277" w:type="dxa"/>
          </w:tcPr>
          <w:p>
            <w:pPr>
              <w:bidi/>
            </w:pPr>
            <w:r>
              <w:rPr>
                <w:rtl/>
              </w:rPr>
              <w:t xml:space="preserve">البحث، النماذج، نظام التصميم</w:t>
            </w:r>
          </w:p>
        </w:tc>
      </w:tr>
      <w:tr>
        <w:tc>
          <w:tcPr>
            <w:tcW w:w="2127" w:type="dxa"/>
          </w:tcPr>
          <w:p>
            <w:pPr>
              <w:bidi/>
            </w:pPr>
            <w:r>
              <w:rPr>
                <w:rtl/>
              </w:rPr>
              <w:t xml:space="preserve">مهندس معمارية / قائد تقني</w:t>
            </w:r>
          </w:p>
        </w:tc>
        <w:tc>
          <w:tcPr>
            <w:tcW w:w="2956" w:type="dxa"/>
          </w:tcPr>
          <w:p>
            <w:pPr/>
            <w:r>
              <w:t xml:space="preserve">1</w:t>
            </w:r>
          </w:p>
        </w:tc>
        <w:tc>
          <w:tcPr>
            <w:tcW w:w="4277" w:type="dxa"/>
          </w:tcPr>
          <w:p>
            <w:pPr>
              <w:bidi/>
            </w:pPr>
            <w:r>
              <w:rPr>
                <w:rtl/>
              </w:rPr>
              <w:t xml:space="preserve">المعمارية، المراجعات، الأمان، الجودة التقنية</w:t>
            </w:r>
          </w:p>
        </w:tc>
      </w:tr>
      <w:tr>
        <w:tc>
          <w:tcPr>
            <w:tcW w:w="2127" w:type="dxa"/>
          </w:tcPr>
          <w:p>
            <w:pPr>
              <w:bidi/>
            </w:pPr>
            <w:r>
              <w:rPr>
                <w:rtl/>
              </w:rPr>
              <w:t xml:space="preserve">مطور خادم</w:t>
            </w:r>
          </w:p>
        </w:tc>
        <w:tc>
          <w:tcPr>
            <w:tcW w:w="2956" w:type="dxa"/>
          </w:tcPr>
          <w:p>
            <w:pPr/>
            <w:r>
              <w:t xml:space="preserve">2</w:t>
            </w:r>
          </w:p>
        </w:tc>
        <w:tc>
          <w:tcPr>
            <w:tcW w:w="4277" w:type="dxa"/>
          </w:tcPr>
          <w:p>
            <w:pPr/>
            <w:r>
              <w:t xml:space="preserve">API، البيانات، المهام الخلفية، التكاملات</w:t>
            </w:r>
          </w:p>
        </w:tc>
      </w:tr>
      <w:tr>
        <w:tc>
          <w:tcPr>
            <w:tcW w:w="2127" w:type="dxa"/>
          </w:tcPr>
          <w:p>
            <w:pPr>
              <w:bidi/>
            </w:pPr>
            <w:r>
              <w:rPr>
                <w:rtl/>
              </w:rPr>
              <w:t xml:space="preserve">مطور واجهات ويب</w:t>
            </w:r>
          </w:p>
        </w:tc>
        <w:tc>
          <w:tcPr>
            <w:tcW w:w="2956" w:type="dxa"/>
          </w:tcPr>
          <w:p>
            <w:pPr/>
            <w:r>
              <w:t xml:space="preserve">2</w:t>
            </w:r>
          </w:p>
        </w:tc>
        <w:tc>
          <w:tcPr>
            <w:tcW w:w="4277" w:type="dxa"/>
          </w:tcPr>
          <w:p>
            <w:pPr>
              <w:bidi/>
            </w:pPr>
            <w:r>
              <w:rPr>
                <w:rtl/>
              </w:rPr>
              <w:t xml:space="preserve">تطبيق الويب ومكتبة المكونات</w:t>
            </w:r>
          </w:p>
        </w:tc>
      </w:tr>
      <w:tr>
        <w:tc>
          <w:tcPr>
            <w:tcW w:w="2127" w:type="dxa"/>
          </w:tcPr>
          <w:p>
            <w:pPr>
              <w:bidi/>
            </w:pPr>
            <w:r>
              <w:rPr>
                <w:rtl/>
              </w:rPr>
              <w:t xml:space="preserve">مطور جوال (React Native مع خبرة Swift/Kotlin)</w:t>
            </w:r>
          </w:p>
        </w:tc>
        <w:tc>
          <w:tcPr>
            <w:tcW w:w="2956" w:type="dxa"/>
          </w:tcPr>
          <w:p>
            <w:pPr/>
            <w:r>
              <w:t xml:space="preserve">1–2</w:t>
            </w:r>
          </w:p>
        </w:tc>
        <w:tc>
          <w:tcPr>
            <w:tcW w:w="4277" w:type="dxa"/>
          </w:tcPr>
          <w:p>
            <w:pPr>
              <w:bidi/>
            </w:pPr>
            <w:r>
              <w:rPr>
                <w:rtl/>
              </w:rPr>
              <w:t xml:space="preserve">التطبيقات والويدجت والإشعارات والاتصالات</w:t>
            </w:r>
          </w:p>
        </w:tc>
      </w:tr>
      <w:tr>
        <w:tc>
          <w:tcPr>
            <w:tcW w:w="2127" w:type="dxa"/>
          </w:tcPr>
          <w:p>
            <w:pPr>
              <w:bidi/>
            </w:pPr>
            <w:r>
              <w:rPr>
                <w:rtl/>
              </w:rPr>
              <w:t xml:space="preserve">مهندس ذكاء اصطناعي</w:t>
            </w:r>
          </w:p>
        </w:tc>
        <w:tc>
          <w:tcPr>
            <w:tcW w:w="2956" w:type="dxa"/>
          </w:tcPr>
          <w:p>
            <w:pPr/>
            <w:r>
              <w:t xml:space="preserve">1</w:t>
            </w:r>
          </w:p>
        </w:tc>
        <w:tc>
          <w:tcPr>
            <w:tcW w:w="4277" w:type="dxa"/>
          </w:tcPr>
          <w:p>
            <w:pPr>
              <w:bidi/>
            </w:pPr>
            <w:r>
              <w:rPr>
                <w:rtl/>
              </w:rPr>
              <w:t xml:space="preserve">البوابة، التعليمات، الاستخراج، التقييم، RAG</w:t>
            </w:r>
          </w:p>
        </w:tc>
      </w:tr>
      <w:tr>
        <w:tc>
          <w:tcPr>
            <w:tcW w:w="2127" w:type="dxa"/>
          </w:tcPr>
          <w:p>
            <w:pPr>
              <w:bidi/>
            </w:pPr>
            <w:r>
              <w:rPr>
                <w:rtl/>
              </w:rPr>
              <w:t xml:space="preserve">مهندس جودة</w:t>
            </w:r>
          </w:p>
        </w:tc>
        <w:tc>
          <w:tcPr>
            <w:tcW w:w="2956" w:type="dxa"/>
          </w:tcPr>
          <w:p>
            <w:pPr/>
            <w:r>
              <w:t xml:space="preserve">1</w:t>
            </w:r>
          </w:p>
        </w:tc>
        <w:tc>
          <w:tcPr>
            <w:tcW w:w="4277" w:type="dxa"/>
          </w:tcPr>
          <w:p>
            <w:pPr>
              <w:bidi/>
            </w:pPr>
            <w:r>
              <w:rPr>
                <w:rtl/>
              </w:rPr>
              <w:t xml:space="preserve">استراتيجية الاختبار والأتمتة</w:t>
            </w:r>
          </w:p>
        </w:tc>
      </w:tr>
      <w:tr>
        <w:tc>
          <w:tcPr>
            <w:tcW w:w="2127" w:type="dxa"/>
          </w:tcPr>
          <w:p>
            <w:pPr>
              <w:bidi/>
            </w:pPr>
            <w:r>
              <w:rPr>
                <w:rtl/>
              </w:rPr>
              <w:t xml:space="preserve">مهندس تشغيل DevOps</w:t>
            </w:r>
          </w:p>
        </w:tc>
        <w:tc>
          <w:tcPr>
            <w:tcW w:w="2956" w:type="dxa"/>
          </w:tcPr>
          <w:p>
            <w:pPr>
              <w:bidi/>
            </w:pPr>
            <w:r>
              <w:rPr>
                <w:rtl/>
              </w:rPr>
              <w:t xml:space="preserve">جزئي</w:t>
            </w:r>
          </w:p>
        </w:tc>
        <w:tc>
          <w:tcPr>
            <w:tcW w:w="4277" w:type="dxa"/>
          </w:tcPr>
          <w:p>
            <w:pPr>
              <w:bidi/>
            </w:pPr>
            <w:r>
              <w:rPr>
                <w:rtl/>
              </w:rPr>
              <w:t xml:space="preserve">البنية، خط النشر، المراقبة</w:t>
            </w:r>
          </w:p>
        </w:tc>
      </w:tr>
      <w:tr>
        <w:tc>
          <w:tcPr>
            <w:tcW w:w="2127" w:type="dxa"/>
          </w:tcPr>
          <w:p>
            <w:pPr>
              <w:bidi/>
            </w:pPr>
            <w:r>
              <w:rPr>
                <w:rtl/>
              </w:rPr>
              <w:t xml:space="preserve">مراجع أمني</w:t>
            </w:r>
          </w:p>
        </w:tc>
        <w:tc>
          <w:tcPr>
            <w:tcW w:w="2956" w:type="dxa"/>
          </w:tcPr>
          <w:p>
            <w:pPr>
              <w:bidi/>
            </w:pPr>
            <w:r>
              <w:rPr>
                <w:rtl/>
              </w:rPr>
              <w:t xml:space="preserve">جزئي (مستقل)</w:t>
            </w:r>
          </w:p>
        </w:tc>
        <w:tc>
          <w:tcPr>
            <w:tcW w:w="4277" w:type="dxa"/>
          </w:tcPr>
          <w:p>
            <w:pPr>
              <w:bidi/>
            </w:pPr>
            <w:r>
              <w:rPr>
                <w:rtl/>
              </w:rPr>
              <w:t xml:space="preserve">مراجعة المعمارية واختبار الاختراق</w:t>
            </w:r>
          </w:p>
        </w:tc>
      </w:tr>
    </w:tbl>
    <w:p>
      <w:pPr>
        <w:bidi/>
      </w:pPr>
      <w:r>
        <w:rPr>
          <w:b/>
          <w:rtl/>
        </w:rPr>
        <w:t xml:space="preserve">من جهة ترند:</w:t>
      </w:r>
      <w:r>
        <w:rPr>
          <w:rtl/>
        </w:rPr>
        <w:t xml:space="preserve"> مالك منتج مفوّض بالقرار، وممثل لكل إدارة رئيسية في التشخيص والقبول، ومسؤول بيانات شخصية لمراجعة الامتثال.</w:t>
      </w:r>
    </w:p>
    <w:p>
      <w:pPr>
        <w:pStyle w:val="Heading3"/>
        <w:bidi/>
      </w:pPr>
      <w:r>
        <w:rPr>
          <w:rtl/>
        </w:rPr>
        <w:t xml:space="preserve">15.3 المخرجات التعاقدية النهائية</w:t>
      </w:r>
    </w:p>
    <w:p>
      <w:pPr>
        <w:pStyle w:val="ListParagraph"/>
        <w:numPr>
          <w:ilvl w:val="0"/>
          <w:numId w:val="56"/>
        </w:numPr>
        <w:bidi/>
      </w:pPr>
      <w:r>
        <w:rPr>
          <w:rtl/>
        </w:rPr>
        <w:t xml:space="preserve">الكود المصدري كاملاً في مستودع تملكه ترند، مع سجل الإصدارات.</w:t>
      </w:r>
    </w:p>
    <w:p>
      <w:pPr>
        <w:pStyle w:val="ListParagraph"/>
        <w:numPr>
          <w:ilvl w:val="0"/>
          <w:numId w:val="56"/>
        </w:numPr>
        <w:bidi/>
      </w:pPr>
      <w:r>
        <w:rPr>
          <w:rtl/>
        </w:rPr>
        <w:t xml:space="preserve">البنية ككود وكل حسابات الخدمات باسم ترند.</w:t>
      </w:r>
    </w:p>
    <w:p>
      <w:pPr>
        <w:pStyle w:val="ListParagraph"/>
        <w:numPr>
          <w:ilvl w:val="0"/>
          <w:numId w:val="56"/>
        </w:numPr>
        <w:bidi/>
      </w:pPr>
      <w:r>
        <w:rPr>
          <w:rtl/>
        </w:rPr>
        <w:t xml:space="preserve">توثيق المعمارية، وقاموس البيانات، وتوثيق API، وكتيّبات التشغيل.</w:t>
      </w:r>
    </w:p>
    <w:p>
      <w:pPr>
        <w:pStyle w:val="ListParagraph"/>
        <w:numPr>
          <w:ilvl w:val="0"/>
          <w:numId w:val="56"/>
        </w:numPr>
        <w:bidi/>
      </w:pPr>
      <w:r>
        <w:rPr>
          <w:rtl/>
        </w:rPr>
        <w:t xml:space="preserve">أدلة المستخدم ومواد التدريب بالعربية.</w:t>
      </w:r>
    </w:p>
    <w:p>
      <w:pPr>
        <w:pStyle w:val="ListParagraph"/>
        <w:numPr>
          <w:ilvl w:val="0"/>
          <w:numId w:val="56"/>
        </w:numPr>
        <w:bidi/>
      </w:pPr>
      <w:r>
        <w:rPr>
          <w:rtl/>
        </w:rPr>
        <w:t xml:space="preserve">تقارير الاختبارات واختبار الاختراق ومحضر القبول.</w:t>
      </w:r>
    </w:p>
    <w:p>
      <w:pPr>
        <w:pStyle w:val="ListParagraph"/>
        <w:numPr>
          <w:ilvl w:val="0"/>
          <w:numId w:val="56"/>
        </w:numPr>
        <w:bidi/>
      </w:pPr>
      <w:r>
        <w:rPr>
          <w:rtl/>
        </w:rPr>
        <w:t xml:space="preserve">تطبيقات منشورة في المتاجر بحسابات مطوّر باسم ترند.</w:t>
      </w:r>
    </w:p>
    <w:p>
      <w:pPr>
        <w:pStyle w:val="Heading2"/>
        <w:bidi/>
      </w:pPr>
      <w:r>
        <w:rPr>
          <w:rtl/>
        </w:rPr>
        <w:t xml:space="preserve">16. المخاطر والبدائل والتوصية</w:t>
      </w:r>
    </w:p>
    <w:p>
      <w:pPr>
        <w:bidi/>
      </w:pPr>
      <w:r>
        <w:rPr>
          <w:rtl/>
        </w:rPr>
        <w:t xml:space="preserve">التوصية: </w:t>
      </w:r>
      <w:r>
        <w:rPr>
          <w:b/>
          <w:rtl/>
        </w:rPr>
        <w:t xml:space="preserve">ابنِ ترند كنظام مملوك فقط إن كانت ترند تريد أصلاً تقنياً تملكه أو تنوي تسويقه لاحقاً</w:t>
      </w:r>
      <w:r>
        <w:rPr>
          <w:rtl/>
        </w:rPr>
        <w:t xml:space="preserve">؛ وإن كان الهدف تشغيلياً بحتاً فالحل الهجين أسرع وأقل تكلفة. وفي الحالتين، ابدأ بنواة العمل والتواصل قبل الذكاء الاصطناعي.</w:t>
      </w:r>
    </w:p>
    <w:p>
      <w:pPr>
        <w:pStyle w:val="Heading3"/>
        <w:bidi/>
      </w:pPr>
      <w:r>
        <w:rPr>
          <w:rtl/>
        </w:rPr>
        <w:t xml:space="preserve">16.1 المخاطر</w:t>
      </w:r>
    </w:p>
    <w:tbl>
      <w:tblPr>
        <w:tblStyle w:val="TableGrid"/>
        <w:tblW w:w="0" w:type="auto"/>
        <w:tblLayout w:type="fixed"/>
        <w:tblLook w:val="04A0" w:firstRow="1" w:lastRow="0" w:firstColumn="0" w:lastColumn="0" w:noHBand="0" w:noVBand="1"/>
      </w:tblPr>
      <w:tblGrid>
        <w:gridCol w:w="2216"/>
        <w:gridCol w:w="1336"/>
        <w:gridCol w:w="1996"/>
        <w:gridCol w:w="3812"/>
      </w:tblGrid>
      <w:tr>
        <w:trPr>
          <w:tblHeader/>
        </w:trPr>
        <w:tc>
          <w:tcPr>
            <w:tcW w:w="2216" w:type="dxa"/>
            <w:shd w:val="clear" w:color="auto" w:fill="F2F2F2"/>
          </w:tcPr>
          <w:p>
            <w:pPr>
              <w:bidi/>
            </w:pPr>
            <w:r>
              <w:rPr>
                <w:rtl/>
              </w:rPr>
              <w:t xml:space="preserve">الخطر</w:t>
            </w:r>
          </w:p>
        </w:tc>
        <w:tc>
          <w:tcPr>
            <w:tcW w:w="1336" w:type="dxa"/>
            <w:shd w:val="clear" w:color="auto" w:fill="F2F2F2"/>
          </w:tcPr>
          <w:p>
            <w:pPr>
              <w:bidi/>
            </w:pPr>
            <w:r>
              <w:rPr>
                <w:rtl/>
              </w:rPr>
              <w:t xml:space="preserve">الأثر</w:t>
            </w:r>
          </w:p>
        </w:tc>
        <w:tc>
          <w:tcPr>
            <w:tcW w:w="1996" w:type="dxa"/>
            <w:shd w:val="clear" w:color="auto" w:fill="F2F2F2"/>
          </w:tcPr>
          <w:p>
            <w:pPr>
              <w:bidi/>
            </w:pPr>
            <w:r>
              <w:rPr>
                <w:rtl/>
              </w:rPr>
              <w:t xml:space="preserve">الاحتمال</w:t>
            </w:r>
          </w:p>
        </w:tc>
        <w:tc>
          <w:tcPr>
            <w:tcW w:w="3812" w:type="dxa"/>
            <w:shd w:val="clear" w:color="auto" w:fill="F2F2F2"/>
          </w:tcPr>
          <w:p>
            <w:pPr>
              <w:bidi/>
            </w:pPr>
            <w:r>
              <w:rPr>
                <w:rtl/>
              </w:rPr>
              <w:t xml:space="preserve">المعالجة</w:t>
            </w:r>
          </w:p>
        </w:tc>
      </w:tr>
      <w:tr>
        <w:tc>
          <w:tcPr>
            <w:tcW w:w="2216" w:type="dxa"/>
          </w:tcPr>
          <w:p>
            <w:pPr>
              <w:bidi/>
            </w:pPr>
            <w:r>
              <w:rPr>
                <w:rtl/>
              </w:rPr>
              <w:t xml:space="preserve">تضخم النطاق: 16 وحدة لشركة صغيرة</w:t>
            </w:r>
          </w:p>
        </w:tc>
        <w:tc>
          <w:tcPr>
            <w:tcW w:w="1336" w:type="dxa"/>
          </w:tcPr>
          <w:p>
            <w:pPr>
              <w:bidi/>
            </w:pPr>
            <w:r>
              <w:rPr>
                <w:rtl/>
              </w:rPr>
              <w:t xml:space="preserve">عالٍ</w:t>
            </w:r>
          </w:p>
        </w:tc>
        <w:tc>
          <w:tcPr>
            <w:tcW w:w="1996" w:type="dxa"/>
          </w:tcPr>
          <w:p>
            <w:pPr>
              <w:bidi/>
            </w:pPr>
            <w:r>
              <w:rPr>
                <w:rtl/>
              </w:rPr>
              <w:t xml:space="preserve">عالٍ</w:t>
            </w:r>
          </w:p>
        </w:tc>
        <w:tc>
          <w:tcPr>
            <w:tcW w:w="3812" w:type="dxa"/>
          </w:tcPr>
          <w:p>
            <w:pPr>
              <w:bidi/>
            </w:pPr>
            <w:r>
              <w:rPr>
                <w:rtl/>
              </w:rPr>
              <w:t xml:space="preserve">أولويات MoSCoW صارمة، وإطلاق نواة بعد المرحلة 3، وكل ميزة جديدة تُقيَّم بمؤشر استخدام</w:t>
            </w:r>
          </w:p>
        </w:tc>
      </w:tr>
      <w:tr>
        <w:tc>
          <w:tcPr>
            <w:tcW w:w="2216" w:type="dxa"/>
          </w:tcPr>
          <w:p>
            <w:pPr>
              <w:bidi/>
            </w:pPr>
            <w:r>
              <w:rPr>
                <w:rtl/>
              </w:rPr>
              <w:t xml:space="preserve">ضعف التبني: الموظفون يعودون للمراسلة الخارجية</w:t>
            </w:r>
          </w:p>
        </w:tc>
        <w:tc>
          <w:tcPr>
            <w:tcW w:w="1336" w:type="dxa"/>
          </w:tcPr>
          <w:p>
            <w:pPr>
              <w:bidi/>
            </w:pPr>
            <w:r>
              <w:rPr>
                <w:rtl/>
              </w:rPr>
              <w:t xml:space="preserve">عالٍ</w:t>
            </w:r>
          </w:p>
        </w:tc>
        <w:tc>
          <w:tcPr>
            <w:tcW w:w="1996" w:type="dxa"/>
          </w:tcPr>
          <w:p>
            <w:pPr>
              <w:bidi/>
            </w:pPr>
            <w:r>
              <w:rPr>
                <w:rtl/>
              </w:rPr>
              <w:t xml:space="preserve">متوسط</w:t>
            </w:r>
          </w:p>
        </w:tc>
        <w:tc>
          <w:tcPr>
            <w:tcW w:w="3812" w:type="dxa"/>
          </w:tcPr>
          <w:p>
            <w:pPr>
              <w:bidi/>
            </w:pPr>
            <w:r>
              <w:rPr>
                <w:rtl/>
              </w:rPr>
              <w:t xml:space="preserve">إشراك ممثلي الإدارات من التشخيص، وفريق تجريبي، وقرار إداري بأن العمل الرسمي داخل النظام</w:t>
            </w:r>
          </w:p>
        </w:tc>
      </w:tr>
      <w:tr>
        <w:tc>
          <w:tcPr>
            <w:tcW w:w="2216" w:type="dxa"/>
          </w:tcPr>
          <w:p>
            <w:pPr>
              <w:bidi/>
            </w:pPr>
            <w:r>
              <w:rPr>
                <w:rtl/>
              </w:rPr>
              <w:t xml:space="preserve">رفض الموظفين لقياس الأداء الآلي</w:t>
            </w:r>
          </w:p>
        </w:tc>
        <w:tc>
          <w:tcPr>
            <w:tcW w:w="1336" w:type="dxa"/>
          </w:tcPr>
          <w:p>
            <w:pPr>
              <w:bidi/>
            </w:pPr>
            <w:r>
              <w:rPr>
                <w:rtl/>
              </w:rPr>
              <w:t xml:space="preserve">عالٍ</w:t>
            </w:r>
          </w:p>
        </w:tc>
        <w:tc>
          <w:tcPr>
            <w:tcW w:w="1996" w:type="dxa"/>
          </w:tcPr>
          <w:p>
            <w:pPr>
              <w:bidi/>
            </w:pPr>
            <w:r>
              <w:rPr>
                <w:rtl/>
              </w:rPr>
              <w:t xml:space="preserve">متوسط</w:t>
            </w:r>
          </w:p>
        </w:tc>
        <w:tc>
          <w:tcPr>
            <w:tcW w:w="3812" w:type="dxa"/>
          </w:tcPr>
          <w:p>
            <w:pPr>
              <w:bidi/>
            </w:pPr>
            <w:r>
              <w:rPr>
                <w:rtl/>
              </w:rPr>
              <w:t xml:space="preserve">شفافية المعادلة، والاعتراض، والتشغيل الموازي قبل الاعتماد، وعدم ربط درجة التنبؤ بالتقييم</w:t>
            </w:r>
          </w:p>
        </w:tc>
      </w:tr>
      <w:tr>
        <w:tc>
          <w:tcPr>
            <w:tcW w:w="2216" w:type="dxa"/>
          </w:tcPr>
          <w:p>
            <w:pPr>
              <w:bidi/>
            </w:pPr>
            <w:r>
              <w:rPr>
                <w:rtl/>
              </w:rPr>
              <w:t xml:space="preserve">تلاعب بالمؤشرات (تقسيم المهام لتضخيم العدد)</w:t>
            </w:r>
          </w:p>
        </w:tc>
        <w:tc>
          <w:tcPr>
            <w:tcW w:w="1336" w:type="dxa"/>
          </w:tcPr>
          <w:p>
            <w:pPr>
              <w:bidi/>
            </w:pPr>
            <w:r>
              <w:rPr>
                <w:rtl/>
              </w:rPr>
              <w:t xml:space="preserve">متوسط</w:t>
            </w:r>
          </w:p>
        </w:tc>
        <w:tc>
          <w:tcPr>
            <w:tcW w:w="1996" w:type="dxa"/>
          </w:tcPr>
          <w:p>
            <w:pPr>
              <w:bidi/>
            </w:pPr>
            <w:r>
              <w:rPr>
                <w:rtl/>
              </w:rPr>
              <w:t xml:space="preserve">متوسط</w:t>
            </w:r>
          </w:p>
        </w:tc>
        <w:tc>
          <w:tcPr>
            <w:tcW w:w="3812" w:type="dxa"/>
          </w:tcPr>
          <w:p>
            <w:pPr>
              <w:bidi/>
            </w:pPr>
            <w:r>
              <w:rPr>
                <w:rtl/>
              </w:rPr>
              <w:t xml:space="preserve">معامل الصعوبة، ومراجعة المدير لتقدير الجهد، ومقارنة بنتائج OKR</w:t>
            </w:r>
          </w:p>
        </w:tc>
      </w:tr>
      <w:tr>
        <w:tc>
          <w:tcPr>
            <w:tcW w:w="2216" w:type="dxa"/>
          </w:tcPr>
          <w:p>
            <w:pPr>
              <w:bidi/>
            </w:pPr>
            <w:r>
              <w:rPr>
                <w:rtl/>
              </w:rPr>
              <w:t xml:space="preserve">ضعف دقة التفريغ العربي واللهجات</w:t>
            </w:r>
          </w:p>
        </w:tc>
        <w:tc>
          <w:tcPr>
            <w:tcW w:w="1336" w:type="dxa"/>
          </w:tcPr>
          <w:p>
            <w:pPr>
              <w:bidi/>
            </w:pPr>
            <w:r>
              <w:rPr>
                <w:rtl/>
              </w:rPr>
              <w:t xml:space="preserve">متوسط</w:t>
            </w:r>
          </w:p>
        </w:tc>
        <w:tc>
          <w:tcPr>
            <w:tcW w:w="1996" w:type="dxa"/>
          </w:tcPr>
          <w:p>
            <w:pPr>
              <w:bidi/>
            </w:pPr>
            <w:r>
              <w:rPr>
                <w:rtl/>
              </w:rPr>
              <w:t xml:space="preserve">متوسط</w:t>
            </w:r>
          </w:p>
        </w:tc>
        <w:tc>
          <w:tcPr>
            <w:tcW w:w="3812" w:type="dxa"/>
          </w:tcPr>
          <w:p>
            <w:pPr>
              <w:bidi/>
            </w:pPr>
            <w:r>
              <w:rPr>
                <w:rtl/>
              </w:rPr>
              <w:t xml:space="preserve">اختبار مقارن للمزودين على تسجيلات ترند، ومراجعة بشرية إلزامية للمهام المستخرجة</w:t>
            </w:r>
          </w:p>
        </w:tc>
      </w:tr>
      <w:tr>
        <w:tc>
          <w:tcPr>
            <w:tcW w:w="2216" w:type="dxa"/>
          </w:tcPr>
          <w:p>
            <w:pPr>
              <w:bidi/>
            </w:pPr>
            <w:r>
              <w:rPr>
                <w:rtl/>
              </w:rPr>
              <w:t xml:space="preserve">تكلفة الذكاء الاصطناعي تتجاوز التوقع</w:t>
            </w:r>
          </w:p>
        </w:tc>
        <w:tc>
          <w:tcPr>
            <w:tcW w:w="1336" w:type="dxa"/>
          </w:tcPr>
          <w:p>
            <w:pPr>
              <w:bidi/>
            </w:pPr>
            <w:r>
              <w:rPr>
                <w:rtl/>
              </w:rPr>
              <w:t xml:space="preserve">متوسط</w:t>
            </w:r>
          </w:p>
        </w:tc>
        <w:tc>
          <w:tcPr>
            <w:tcW w:w="1996" w:type="dxa"/>
          </w:tcPr>
          <w:p>
            <w:pPr>
              <w:bidi/>
            </w:pPr>
            <w:r>
              <w:rPr>
                <w:rtl/>
              </w:rPr>
              <w:t xml:space="preserve">متوسط</w:t>
            </w:r>
          </w:p>
        </w:tc>
        <w:tc>
          <w:tcPr>
            <w:tcW w:w="3812" w:type="dxa"/>
          </w:tcPr>
          <w:p>
            <w:pPr>
              <w:bidi/>
            </w:pPr>
            <w:r>
              <w:rPr>
                <w:rtl/>
              </w:rPr>
              <w:t xml:space="preserve">توجيه للنماذج الصغيرة، وتخزين مؤقت، وسقوف يومية وشهرية، ولوحة تكلفة</w:t>
            </w:r>
          </w:p>
        </w:tc>
      </w:tr>
      <w:tr>
        <w:tc>
          <w:tcPr>
            <w:tcW w:w="2216" w:type="dxa"/>
          </w:tcPr>
          <w:p>
            <w:pPr>
              <w:bidi/>
            </w:pPr>
            <w:r>
              <w:rPr>
                <w:rtl/>
              </w:rPr>
              <w:t xml:space="preserve">رفض المتاجر لبعض الميزات (الاتصال التنبيهي، الصور التي تختفي)</w:t>
            </w:r>
          </w:p>
        </w:tc>
        <w:tc>
          <w:tcPr>
            <w:tcW w:w="1336" w:type="dxa"/>
          </w:tcPr>
          <w:p>
            <w:pPr>
              <w:bidi/>
            </w:pPr>
            <w:r>
              <w:rPr>
                <w:rtl/>
              </w:rPr>
              <w:t xml:space="preserve">متوسط</w:t>
            </w:r>
          </w:p>
        </w:tc>
        <w:tc>
          <w:tcPr>
            <w:tcW w:w="1996" w:type="dxa"/>
          </w:tcPr>
          <w:p>
            <w:pPr>
              <w:bidi/>
            </w:pPr>
            <w:r>
              <w:rPr>
                <w:rtl/>
              </w:rPr>
              <w:t xml:space="preserve">منخفض بعد التصميم المعدّل</w:t>
            </w:r>
          </w:p>
        </w:tc>
        <w:tc>
          <w:tcPr>
            <w:tcW w:w="3812" w:type="dxa"/>
          </w:tcPr>
          <w:p>
            <w:pPr>
              <w:bidi/>
            </w:pPr>
            <w:r>
              <w:rPr>
                <w:rtl/>
              </w:rPr>
              <w:t xml:space="preserve">تصميم الاتصال كمكالمة حقيقية، ومراجعة الإرشادات قبل التقديم</w:t>
            </w:r>
          </w:p>
        </w:tc>
      </w:tr>
      <w:tr>
        <w:tc>
          <w:tcPr>
            <w:tcW w:w="2216" w:type="dxa"/>
          </w:tcPr>
          <w:p>
            <w:pPr>
              <w:bidi/>
            </w:pPr>
            <w:r>
              <w:rPr>
                <w:rtl/>
              </w:rPr>
              <w:t xml:space="preserve">نقل بيانات شخصية لمزود نماذج خارج المملكة</w:t>
            </w:r>
          </w:p>
        </w:tc>
        <w:tc>
          <w:tcPr>
            <w:tcW w:w="1336" w:type="dxa"/>
          </w:tcPr>
          <w:p>
            <w:pPr>
              <w:bidi/>
            </w:pPr>
            <w:r>
              <w:rPr>
                <w:rtl/>
              </w:rPr>
              <w:t xml:space="preserve">عالٍ</w:t>
            </w:r>
          </w:p>
        </w:tc>
        <w:tc>
          <w:tcPr>
            <w:tcW w:w="1996" w:type="dxa"/>
          </w:tcPr>
          <w:p>
            <w:pPr>
              <w:bidi/>
            </w:pPr>
            <w:r>
              <w:rPr>
                <w:rtl/>
              </w:rPr>
              <w:t xml:space="preserve">متوسط</w:t>
            </w:r>
          </w:p>
        </w:tc>
        <w:tc>
          <w:tcPr>
            <w:tcW w:w="3812" w:type="dxa"/>
          </w:tcPr>
          <w:p>
            <w:pPr>
              <w:bidi/>
            </w:pPr>
            <w:r>
              <w:rPr>
                <w:rtl/>
              </w:rPr>
              <w:t xml:space="preserve">تقييم نقل موثّق، وعقد عدم احتفاظ، وتقليل البيانات المرسلة، وخيار نموذج مستضاف محلياً عند توفره</w:t>
            </w:r>
          </w:p>
        </w:tc>
      </w:tr>
      <w:tr>
        <w:tc>
          <w:tcPr>
            <w:tcW w:w="2216" w:type="dxa"/>
          </w:tcPr>
          <w:p>
            <w:pPr>
              <w:bidi/>
            </w:pPr>
            <w:r>
              <w:rPr>
                <w:rtl/>
              </w:rPr>
              <w:t xml:space="preserve">الاعتماد على مطور واحد أو مورد واحد</w:t>
            </w:r>
          </w:p>
        </w:tc>
        <w:tc>
          <w:tcPr>
            <w:tcW w:w="1336" w:type="dxa"/>
          </w:tcPr>
          <w:p>
            <w:pPr>
              <w:bidi/>
            </w:pPr>
            <w:r>
              <w:rPr>
                <w:rtl/>
              </w:rPr>
              <w:t xml:space="preserve">عالٍ</w:t>
            </w:r>
          </w:p>
        </w:tc>
        <w:tc>
          <w:tcPr>
            <w:tcW w:w="1996" w:type="dxa"/>
          </w:tcPr>
          <w:p>
            <w:pPr>
              <w:bidi/>
            </w:pPr>
            <w:r>
              <w:rPr>
                <w:rtl/>
              </w:rPr>
              <w:t xml:space="preserve">متوسط</w:t>
            </w:r>
          </w:p>
        </w:tc>
        <w:tc>
          <w:tcPr>
            <w:tcW w:w="3812" w:type="dxa"/>
          </w:tcPr>
          <w:p>
            <w:pPr>
              <w:bidi/>
            </w:pPr>
            <w:r>
              <w:rPr>
                <w:rtl/>
              </w:rPr>
              <w:t xml:space="preserve">مستودع وحسابات باسم ترند، توثيق إلزامي، مراجعة الكود من مطور ثانٍ</w:t>
            </w:r>
          </w:p>
        </w:tc>
      </w:tr>
      <w:tr>
        <w:tc>
          <w:tcPr>
            <w:tcW w:w="2216" w:type="dxa"/>
          </w:tcPr>
          <w:p>
            <w:pPr>
              <w:bidi/>
            </w:pPr>
            <w:r>
              <w:rPr>
                <w:rtl/>
              </w:rPr>
              <w:t xml:space="preserve">أعباء التشغيل بعد التسليم</w:t>
            </w:r>
          </w:p>
        </w:tc>
        <w:tc>
          <w:tcPr>
            <w:tcW w:w="1336" w:type="dxa"/>
          </w:tcPr>
          <w:p>
            <w:pPr>
              <w:bidi/>
            </w:pPr>
            <w:r>
              <w:rPr>
                <w:rtl/>
              </w:rPr>
              <w:t xml:space="preserve">متوسط</w:t>
            </w:r>
          </w:p>
        </w:tc>
        <w:tc>
          <w:tcPr>
            <w:tcW w:w="1996" w:type="dxa"/>
          </w:tcPr>
          <w:p>
            <w:pPr>
              <w:bidi/>
            </w:pPr>
            <w:r>
              <w:rPr>
                <w:rtl/>
              </w:rPr>
              <w:t xml:space="preserve">عالٍ</w:t>
            </w:r>
          </w:p>
        </w:tc>
        <w:tc>
          <w:tcPr>
            <w:tcW w:w="3812" w:type="dxa"/>
          </w:tcPr>
          <w:p>
            <w:pPr>
              <w:bidi/>
            </w:pPr>
            <w:r>
              <w:rPr>
                <w:rtl/>
              </w:rPr>
              <w:t xml:space="preserve">خدمات مُدارة، مراقبة وتنبيهات جاهزة، عقد دعم وصيانة واضح</w:t>
            </w:r>
          </w:p>
        </w:tc>
      </w:tr>
    </w:tbl>
    <w:p>
      <w:pPr>
        <w:pStyle w:val="Heading3"/>
        <w:bidi/>
      </w:pPr>
      <w:r>
        <w:rPr>
          <w:rtl/>
        </w:rPr>
        <w:t xml:space="preserve">16.2 البدائل</w:t>
      </w:r>
    </w:p>
    <w:tbl>
      <w:tblPr>
        <w:tblStyle w:val="TableGrid"/>
        <w:tblW w:w="0" w:type="auto"/>
        <w:tblLayout w:type="fixed"/>
        <w:tblLook w:val="04A0" w:firstRow="1" w:lastRow="0" w:firstColumn="0" w:lastColumn="0" w:noHBand="0" w:noVBand="1"/>
      </w:tblPr>
      <w:tblGrid>
        <w:gridCol w:w="1996"/>
        <w:gridCol w:w="2593"/>
        <w:gridCol w:w="2528"/>
        <w:gridCol w:w="2243"/>
      </w:tblGrid>
      <w:tr>
        <w:trPr>
          <w:tblHeader/>
        </w:trPr>
        <w:tc>
          <w:tcPr>
            <w:tcW w:w="1996" w:type="dxa"/>
            <w:shd w:val="clear" w:color="auto" w:fill="F2F2F2"/>
          </w:tcPr>
          <w:p>
            <w:pPr>
              <w:bidi/>
            </w:pPr>
            <w:r>
              <w:rPr>
                <w:rtl/>
              </w:rPr>
              <w:t xml:space="preserve">البديل</w:t>
            </w:r>
          </w:p>
        </w:tc>
        <w:tc>
          <w:tcPr>
            <w:tcW w:w="2593" w:type="dxa"/>
            <w:shd w:val="clear" w:color="auto" w:fill="F2F2F2"/>
          </w:tcPr>
          <w:p>
            <w:pPr>
              <w:bidi/>
            </w:pPr>
            <w:r>
              <w:rPr>
                <w:rtl/>
              </w:rPr>
              <w:t xml:space="preserve">المزايا</w:t>
            </w:r>
          </w:p>
        </w:tc>
        <w:tc>
          <w:tcPr>
            <w:tcW w:w="2528" w:type="dxa"/>
            <w:shd w:val="clear" w:color="auto" w:fill="F2F2F2"/>
          </w:tcPr>
          <w:p>
            <w:pPr>
              <w:bidi/>
            </w:pPr>
            <w:r>
              <w:rPr>
                <w:rtl/>
              </w:rPr>
              <w:t xml:space="preserve">العيوب</w:t>
            </w:r>
          </w:p>
        </w:tc>
        <w:tc>
          <w:tcPr>
            <w:tcW w:w="2243" w:type="dxa"/>
            <w:shd w:val="clear" w:color="auto" w:fill="F2F2F2"/>
          </w:tcPr>
          <w:p>
            <w:pPr>
              <w:bidi/>
            </w:pPr>
            <w:r>
              <w:rPr>
                <w:rtl/>
              </w:rPr>
              <w:t xml:space="preserve">متى يناسب</w:t>
            </w:r>
          </w:p>
        </w:tc>
      </w:tr>
      <w:tr>
        <w:tc>
          <w:tcPr>
            <w:tcW w:w="1996" w:type="dxa"/>
          </w:tcPr>
          <w:p>
            <w:pPr>
              <w:bidi/>
            </w:pPr>
            <w:r>
              <w:rPr>
                <w:b/>
                <w:rtl/>
              </w:rPr>
              <w:t xml:space="preserve">بناء مخصص (هذه الكراسة)</w:t>
            </w:r>
          </w:p>
        </w:tc>
        <w:tc>
          <w:tcPr>
            <w:tcW w:w="2593" w:type="dxa"/>
          </w:tcPr>
          <w:p>
            <w:pPr>
              <w:bidi/>
            </w:pPr>
            <w:r>
              <w:rPr>
                <w:rtl/>
              </w:rPr>
              <w:t xml:space="preserve">ملكية كاملة، تفصيل على ترند، عربي أصيل، قابل للتسويق</w:t>
            </w:r>
          </w:p>
        </w:tc>
        <w:tc>
          <w:tcPr>
            <w:tcW w:w="2528" w:type="dxa"/>
          </w:tcPr>
          <w:p>
            <w:pPr>
              <w:bidi/>
            </w:pPr>
            <w:r>
              <w:rPr>
                <w:rtl/>
              </w:rPr>
              <w:t xml:space="preserve">أعلى تكلفة، يحتاج فريقاً وصيانة مستمرة</w:t>
            </w:r>
          </w:p>
        </w:tc>
        <w:tc>
          <w:tcPr>
            <w:tcW w:w="2243" w:type="dxa"/>
          </w:tcPr>
          <w:p>
            <w:pPr>
              <w:bidi/>
            </w:pPr>
            <w:r>
              <w:rPr>
                <w:rtl/>
              </w:rPr>
              <w:t xml:space="preserve">ترند تريد أصلاً تقنياً أو منتجاً تبيعه</w:t>
            </w:r>
          </w:p>
        </w:tc>
      </w:tr>
      <w:tr>
        <w:tc>
          <w:tcPr>
            <w:tcW w:w="1996" w:type="dxa"/>
          </w:tcPr>
          <w:p>
            <w:pPr>
              <w:bidi/>
            </w:pPr>
            <w:r>
              <w:rPr>
                <w:b/>
                <w:rtl/>
              </w:rPr>
              <w:t xml:space="preserve">الاشتراك في ProPath نفسه</w:t>
            </w:r>
          </w:p>
        </w:tc>
        <w:tc>
          <w:tcPr>
            <w:tcW w:w="2593" w:type="dxa"/>
          </w:tcPr>
          <w:p>
            <w:pPr>
              <w:bidi/>
            </w:pPr>
            <w:r>
              <w:rPr>
                <w:rtl/>
              </w:rPr>
              <w:t xml:space="preserve">جاهز، مبني على مقاس الشركة، الفريق نفسه يطوّر ويدعم</w:t>
            </w:r>
          </w:p>
        </w:tc>
        <w:tc>
          <w:tcPr>
            <w:tcW w:w="2528" w:type="dxa"/>
          </w:tcPr>
          <w:p>
            <w:pPr>
              <w:bidi/>
            </w:pPr>
            <w:r>
              <w:rPr>
                <w:rtl/>
              </w:rPr>
              <w:t xml:space="preserve">لا ملكية للكود، ارتباط بمورد واحد</w:t>
            </w:r>
          </w:p>
        </w:tc>
        <w:tc>
          <w:tcPr>
            <w:tcW w:w="2243" w:type="dxa"/>
          </w:tcPr>
          <w:p>
            <w:pPr>
              <w:bidi/>
            </w:pPr>
            <w:r>
              <w:rPr>
                <w:rtl/>
              </w:rPr>
              <w:t xml:space="preserve">ترند تريد النتيجة بسرعة ولا تهتم بالملكية</w:t>
            </w:r>
          </w:p>
        </w:tc>
      </w:tr>
      <w:tr>
        <w:tc>
          <w:tcPr>
            <w:tcW w:w="1996" w:type="dxa"/>
          </w:tcPr>
          <w:p>
            <w:pPr>
              <w:bidi/>
            </w:pPr>
            <w:r>
              <w:rPr>
                <w:b/>
                <w:rtl/>
              </w:rPr>
              <w:t xml:space="preserve">أداة عالمية (ClickUp، Asana، Monday، Jira) + أتمتة</w:t>
            </w:r>
          </w:p>
        </w:tc>
        <w:tc>
          <w:tcPr>
            <w:tcW w:w="2593" w:type="dxa"/>
          </w:tcPr>
          <w:p>
            <w:pPr>
              <w:bidi/>
            </w:pPr>
            <w:r>
              <w:rPr>
                <w:rtl/>
              </w:rPr>
              <w:t xml:space="preserve">سريع ورخيص نسبياً، ناضج</w:t>
            </w:r>
          </w:p>
        </w:tc>
        <w:tc>
          <w:tcPr>
            <w:tcW w:w="2528" w:type="dxa"/>
          </w:tcPr>
          <w:p>
            <w:pPr>
              <w:bidi/>
            </w:pPr>
            <w:r>
              <w:rPr>
                <w:rtl/>
              </w:rPr>
              <w:t xml:space="preserve">عربية وRTL ضعيفة غالباً، البيانات خارج المملكة، لا معادلة إنجاز مخصصة</w:t>
            </w:r>
          </w:p>
        </w:tc>
        <w:tc>
          <w:tcPr>
            <w:tcW w:w="2243" w:type="dxa"/>
          </w:tcPr>
          <w:p>
            <w:pPr>
              <w:bidi/>
            </w:pPr>
            <w:r>
              <w:rPr>
                <w:rtl/>
              </w:rPr>
              <w:t xml:space="preserve">فريق صغير جداً بلا اشتراطات بيانات</w:t>
            </w:r>
          </w:p>
        </w:tc>
      </w:tr>
      <w:tr>
        <w:tc>
          <w:tcPr>
            <w:tcW w:w="1996" w:type="dxa"/>
          </w:tcPr>
          <w:p>
            <w:pPr>
              <w:bidi/>
            </w:pPr>
            <w:r>
              <w:rPr>
                <w:b/>
                <w:rtl/>
              </w:rPr>
              <w:t xml:space="preserve">هجين: أداة جاهزة + طبقة مخصصة فوقها</w:t>
            </w:r>
          </w:p>
        </w:tc>
        <w:tc>
          <w:tcPr>
            <w:tcW w:w="2593" w:type="dxa"/>
          </w:tcPr>
          <w:p>
            <w:pPr>
              <w:bidi/>
            </w:pPr>
            <w:r>
              <w:rPr>
                <w:rtl/>
              </w:rPr>
              <w:t xml:space="preserve">سرعة + لوحة إنجاز وذكاء اصطناعي مخصصان عبر API الأداة</w:t>
            </w:r>
          </w:p>
        </w:tc>
        <w:tc>
          <w:tcPr>
            <w:tcW w:w="2528" w:type="dxa"/>
          </w:tcPr>
          <w:p>
            <w:pPr>
              <w:bidi/>
            </w:pPr>
            <w:r>
              <w:rPr>
                <w:rtl/>
              </w:rPr>
              <w:t xml:space="preserve">تعقيد تكاملي، حدود واجهات الأداة</w:t>
            </w:r>
          </w:p>
        </w:tc>
        <w:tc>
          <w:tcPr>
            <w:tcW w:w="2243" w:type="dxa"/>
          </w:tcPr>
          <w:p>
            <w:pPr>
              <w:bidi/>
            </w:pPr>
            <w:r>
              <w:rPr>
                <w:rtl/>
              </w:rPr>
              <w:t xml:space="preserve">الهدف تشغيلي بحت مع حاجة لقياس مخصص</w:t>
            </w:r>
          </w:p>
        </w:tc>
      </w:tr>
    </w:tbl>
    <w:p>
      <w:pPr>
        <w:pStyle w:val="Heading3"/>
        <w:bidi/>
      </w:pPr>
      <w:r>
        <w:rPr>
          <w:rtl/>
        </w:rPr>
        <w:t xml:space="preserve">16.3 التوصية والخطوة التالية</w:t>
      </w:r>
    </w:p>
    <w:p>
      <w:pPr>
        <w:pStyle w:val="ListParagraph"/>
        <w:numPr>
          <w:ilvl w:val="0"/>
          <w:numId w:val="57"/>
        </w:numPr>
        <w:bidi/>
      </w:pPr>
      <w:r>
        <w:rPr>
          <w:b/>
          <w:rtl/>
        </w:rPr>
        <w:t xml:space="preserve">حسم سؤال الملكية أولاً:</w:t>
      </w:r>
      <w:r>
        <w:rPr>
          <w:rtl/>
        </w:rPr>
        <w:t xml:space="preserve"> هل ترند تبني أصلاً لنفسها أو منتجاً للسوق؟ الإجابة تحدد البناء أو الشراء.</w:t>
      </w:r>
    </w:p>
    <w:p>
      <w:pPr>
        <w:pStyle w:val="ListParagraph"/>
        <w:numPr>
          <w:ilvl w:val="0"/>
          <w:numId w:val="57"/>
        </w:numPr>
        <w:bidi/>
      </w:pPr>
      <w:r>
        <w:rPr>
          <w:b/>
          <w:rtl/>
        </w:rPr>
        <w:t xml:space="preserve">إن كان البناء:</w:t>
      </w:r>
      <w:r>
        <w:rPr>
          <w:rtl/>
        </w:rPr>
        <w:t xml:space="preserve"> تشغيل مرحلة التشخيص منفصلة بعقد مستقل، ومخرجها نطاق معتمد وتقدير مدة وتكلفة مبني على الواقع لا على هذه الكراسة.</w:t>
      </w:r>
    </w:p>
    <w:p>
      <w:pPr>
        <w:pStyle w:val="ListParagraph"/>
        <w:numPr>
          <w:ilvl w:val="0"/>
          <w:numId w:val="57"/>
        </w:numPr>
        <w:bidi/>
      </w:pPr>
      <w:r>
        <w:rPr>
          <w:b/>
          <w:rtl/>
        </w:rPr>
        <w:t xml:space="preserve">الإطلاق بنواة صغيرة</w:t>
      </w:r>
      <w:r>
        <w:rPr>
          <w:rtl/>
        </w:rPr>
        <w:t xml:space="preserve"> (المراحل 1–4) لفريق تجريبي، وقياس التبني قبل الاستثمار في الذكاء الاصطناعي والأداء.</w:t>
      </w:r>
    </w:p>
    <w:p>
      <w:pPr>
        <w:pStyle w:val="ListParagraph"/>
        <w:numPr>
          <w:ilvl w:val="0"/>
          <w:numId w:val="57"/>
        </w:numPr>
        <w:bidi/>
      </w:pPr>
      <w:r>
        <w:rPr>
          <w:b/>
          <w:rtl/>
        </w:rPr>
        <w:t xml:space="preserve">قياس الأداء يأتي بعد الثقة:</w:t>
      </w:r>
      <w:r>
        <w:rPr>
          <w:rtl/>
        </w:rPr>
        <w:t xml:space="preserve"> لا تُفعّل لوحة الإنجاز رسمياً قبل تشغيل موازٍ وحوار مفتوح مع الموظفين حول المعادلة.</w:t>
      </w:r>
    </w:p>
    <w:p>
      <w:pPr>
        <w:pStyle w:val="Heading2"/>
        <w:bidi/>
      </w:pPr>
      <w:r>
        <w:rPr>
          <w:rtl/>
        </w:rPr>
        <w:t xml:space="preserve">17. الملاحق</w:t>
      </w:r>
    </w:p>
    <w:p>
      <w:pPr>
        <w:pStyle w:val="Heading3"/>
        <w:bidi/>
      </w:pPr>
      <w:r>
        <w:rPr>
          <w:rtl/>
        </w:rPr>
        <w:t xml:space="preserve">17.1 مسرد المصطلحات</w:t>
      </w:r>
    </w:p>
    <w:tbl>
      <w:tblPr>
        <w:tblStyle w:val="TableGrid"/>
        <w:tblW w:w="0" w:type="auto"/>
        <w:tblLayout w:type="fixed"/>
        <w:tblLook w:val="04A0" w:firstRow="1" w:lastRow="0" w:firstColumn="0" w:lastColumn="0" w:noHBand="0" w:noVBand="1"/>
      </w:tblPr>
      <w:tblGrid>
        <w:gridCol w:w="4100"/>
        <w:gridCol w:w="5259"/>
      </w:tblGrid>
      <w:tr>
        <w:trPr>
          <w:tblHeader/>
        </w:trPr>
        <w:tc>
          <w:tcPr>
            <w:tcW w:w="4100" w:type="dxa"/>
            <w:shd w:val="clear" w:color="auto" w:fill="F2F2F2"/>
          </w:tcPr>
          <w:p>
            <w:pPr>
              <w:bidi/>
            </w:pPr>
            <w:r>
              <w:rPr>
                <w:rtl/>
              </w:rPr>
              <w:t xml:space="preserve">المصطلح</w:t>
            </w:r>
          </w:p>
        </w:tc>
        <w:tc>
          <w:tcPr>
            <w:tcW w:w="5259" w:type="dxa"/>
            <w:shd w:val="clear" w:color="auto" w:fill="F2F2F2"/>
          </w:tcPr>
          <w:p>
            <w:pPr>
              <w:bidi/>
            </w:pPr>
            <w:r>
              <w:rPr>
                <w:rtl/>
              </w:rPr>
              <w:t xml:space="preserve">المعنى في هذه الكراسة</w:t>
            </w:r>
          </w:p>
        </w:tc>
      </w:tr>
      <w:tr>
        <w:tc>
          <w:tcPr>
            <w:tcW w:w="4100" w:type="dxa"/>
          </w:tcPr>
          <w:p>
            <w:pPr>
              <w:bidi/>
            </w:pPr>
            <w:r>
              <w:rPr>
                <w:rtl/>
              </w:rPr>
              <w:t xml:space="preserve">المساحة (Workspace)</w:t>
            </w:r>
          </w:p>
        </w:tc>
        <w:tc>
          <w:tcPr>
            <w:tcW w:w="5259" w:type="dxa"/>
          </w:tcPr>
          <w:p>
            <w:pPr>
              <w:bidi/>
            </w:pPr>
            <w:r>
              <w:rPr>
                <w:rtl/>
              </w:rPr>
              <w:t xml:space="preserve">وحدة تنظيمية تضم مشاريع وأعضاء وإعدادات مستقلة</w:t>
            </w:r>
          </w:p>
        </w:tc>
      </w:tr>
      <w:tr>
        <w:tc>
          <w:tcPr>
            <w:tcW w:w="4100" w:type="dxa"/>
          </w:tcPr>
          <w:p>
            <w:pPr>
              <w:bidi/>
            </w:pPr>
            <w:r>
              <w:rPr>
                <w:rtl/>
              </w:rPr>
              <w:t xml:space="preserve">المستأجر (Tenant)</w:t>
            </w:r>
          </w:p>
        </w:tc>
        <w:tc>
          <w:tcPr>
            <w:tcW w:w="5259" w:type="dxa"/>
          </w:tcPr>
          <w:p>
            <w:pPr>
              <w:bidi/>
            </w:pPr>
            <w:r>
              <w:rPr>
                <w:rtl/>
              </w:rPr>
              <w:t xml:space="preserve">الشركة المالكة للبيانات؛ ترند مستأجر وحيد حالياً</w:t>
            </w:r>
          </w:p>
        </w:tc>
      </w:tr>
      <w:tr>
        <w:tc>
          <w:tcPr>
            <w:tcW w:w="4100" w:type="dxa"/>
          </w:tcPr>
          <w:p>
            <w:pPr>
              <w:bidi/>
            </w:pPr>
            <w:r>
              <w:rPr>
                <w:rtl/>
              </w:rPr>
              <w:t xml:space="preserve">المسؤول الأول</w:t>
            </w:r>
          </w:p>
        </w:tc>
        <w:tc>
          <w:tcPr>
            <w:tcW w:w="5259" w:type="dxa"/>
          </w:tcPr>
          <w:p>
            <w:pPr>
              <w:bidi/>
            </w:pPr>
            <w:r>
              <w:rPr>
                <w:rtl/>
              </w:rPr>
              <w:t xml:space="preserve">المكلّف المميز بنجمة، المحاسَب على التسليم</w:t>
            </w:r>
          </w:p>
        </w:tc>
      </w:tr>
      <w:tr>
        <w:tc>
          <w:tcPr>
            <w:tcW w:w="4100" w:type="dxa"/>
          </w:tcPr>
          <w:p>
            <w:pPr>
              <w:bidi/>
            </w:pPr>
            <w:r>
              <w:rPr>
                <w:rtl/>
              </w:rPr>
              <w:t xml:space="preserve">نقاط التسليم</w:t>
            </w:r>
          </w:p>
        </w:tc>
        <w:tc>
          <w:tcPr>
            <w:tcW w:w="5259" w:type="dxa"/>
          </w:tcPr>
          <w:p>
            <w:pPr>
              <w:bidi/>
            </w:pPr>
            <w:r>
              <w:rPr>
                <w:rtl/>
              </w:rPr>
              <w:t xml:space="preserve">المهام الفرعية داخل بطاقة المهمة</w:t>
            </w:r>
          </w:p>
        </w:tc>
      </w:tr>
      <w:tr>
        <w:tc>
          <w:tcPr>
            <w:tcW w:w="4100" w:type="dxa"/>
          </w:tcPr>
          <w:p>
            <w:pPr>
              <w:bidi/>
            </w:pPr>
            <w:r>
              <w:rPr>
                <w:rtl/>
              </w:rPr>
              <w:t xml:space="preserve">سياسة الإنجاز</w:t>
            </w:r>
          </w:p>
        </w:tc>
        <w:tc>
          <w:tcPr>
            <w:tcW w:w="5259" w:type="dxa"/>
          </w:tcPr>
          <w:p>
            <w:pPr>
              <w:bidi/>
            </w:pPr>
            <w:r>
              <w:rPr>
                <w:rtl/>
              </w:rPr>
              <w:t xml:space="preserve">المعادلة والأوزان التي يُحسب بها أداء الموظفين، بإصدارات</w:t>
            </w:r>
          </w:p>
        </w:tc>
      </w:tr>
      <w:tr>
        <w:tc>
          <w:tcPr>
            <w:tcW w:w="4100" w:type="dxa"/>
          </w:tcPr>
          <w:p>
            <w:pPr>
              <w:bidi/>
            </w:pPr>
            <w:r>
              <w:rPr>
                <w:rtl/>
              </w:rPr>
              <w:t xml:space="preserve">اللقطة (Snapshot)</w:t>
            </w:r>
          </w:p>
        </w:tc>
        <w:tc>
          <w:tcPr>
            <w:tcW w:w="5259" w:type="dxa"/>
          </w:tcPr>
          <w:p>
            <w:pPr>
              <w:bidi/>
            </w:pPr>
            <w:r>
              <w:rPr>
                <w:rtl/>
              </w:rPr>
              <w:t xml:space="preserve">نتيجة أداء محسوبة لفترة ومحفوظة بإصدار سياستها</w:t>
            </w:r>
          </w:p>
        </w:tc>
      </w:tr>
      <w:tr>
        <w:tc>
          <w:tcPr>
            <w:tcW w:w="4100" w:type="dxa"/>
          </w:tcPr>
          <w:p>
            <w:pPr>
              <w:bidi/>
            </w:pPr>
            <w:r>
              <w:rPr>
                <w:rtl/>
              </w:rPr>
              <w:t xml:space="preserve">الاتصال التنبيهي</w:t>
            </w:r>
          </w:p>
        </w:tc>
        <w:tc>
          <w:tcPr>
            <w:tcW w:w="5259" w:type="dxa"/>
          </w:tcPr>
          <w:p>
            <w:pPr>
              <w:bidi/>
            </w:pPr>
            <w:r>
              <w:rPr>
                <w:rtl/>
              </w:rPr>
              <w:t xml:space="preserve">مكالمة صوتية قصيرة عاجلة بسبب مختصر وحدود يومية</w:t>
            </w:r>
          </w:p>
        </w:tc>
      </w:tr>
      <w:tr>
        <w:tc>
          <w:tcPr>
            <w:tcW w:w="4100" w:type="dxa"/>
          </w:tcPr>
          <w:p>
            <w:pPr>
              <w:bidi/>
            </w:pPr>
            <w:r>
              <w:rPr>
                <w:rtl/>
              </w:rPr>
              <w:t xml:space="preserve">السكرتير التنفيذي</w:t>
            </w:r>
          </w:p>
        </w:tc>
        <w:tc>
          <w:tcPr>
            <w:tcW w:w="5259" w:type="dxa"/>
          </w:tcPr>
          <w:p>
            <w:pPr>
              <w:bidi/>
            </w:pPr>
            <w:r>
              <w:rPr>
                <w:rtl/>
              </w:rPr>
              <w:t xml:space="preserve">مساعد ذكي يتابع الفريق ويقترح إجراءات على المدير</w:t>
            </w:r>
          </w:p>
        </w:tc>
      </w:tr>
      <w:tr>
        <w:tc>
          <w:tcPr>
            <w:tcW w:w="4100" w:type="dxa"/>
          </w:tcPr>
          <w:p>
            <w:pPr/>
            <w:r>
              <w:t xml:space="preserve">RLS</w:t>
            </w:r>
          </w:p>
        </w:tc>
        <w:tc>
          <w:tcPr>
            <w:tcW w:w="5259" w:type="dxa"/>
          </w:tcPr>
          <w:p>
            <w:pPr>
              <w:bidi/>
            </w:pPr>
            <w:r>
              <w:rPr>
                <w:rtl/>
              </w:rPr>
              <w:t xml:space="preserve">أمن مستوى الصفوف في PostgreSQL لعزل البيانات</w:t>
            </w:r>
          </w:p>
        </w:tc>
      </w:tr>
      <w:tr>
        <w:tc>
          <w:tcPr>
            <w:tcW w:w="4100" w:type="dxa"/>
          </w:tcPr>
          <w:p>
            <w:pPr/>
            <w:r>
              <w:t xml:space="preserve">RAG</w:t>
            </w:r>
          </w:p>
        </w:tc>
        <w:tc>
          <w:tcPr>
            <w:tcW w:w="5259" w:type="dxa"/>
          </w:tcPr>
          <w:p>
            <w:pPr>
              <w:bidi/>
            </w:pPr>
            <w:r>
              <w:rPr>
                <w:rtl/>
              </w:rPr>
              <w:t xml:space="preserve">استرجاع محتوى ترند وتمريره للنموذج ليجيب منه</w:t>
            </w:r>
          </w:p>
        </w:tc>
      </w:tr>
      <w:tr>
        <w:tc>
          <w:tcPr>
            <w:tcW w:w="4100" w:type="dxa"/>
          </w:tcPr>
          <w:p>
            <w:pPr/>
            <w:r>
              <w:t xml:space="preserve">MCP</w:t>
            </w:r>
          </w:p>
        </w:tc>
        <w:tc>
          <w:tcPr>
            <w:tcW w:w="5259" w:type="dxa"/>
          </w:tcPr>
          <w:p>
            <w:pPr>
              <w:bidi/>
            </w:pPr>
            <w:r>
              <w:rPr>
                <w:rtl/>
              </w:rPr>
              <w:t xml:space="preserve">بروتوكول يربط مساعدات الذكاء الاصطناعي بأنظمة خارجية بصلاحيات محددة</w:t>
            </w:r>
          </w:p>
        </w:tc>
      </w:tr>
      <w:tr>
        <w:tc>
          <w:tcPr>
            <w:tcW w:w="4100" w:type="dxa"/>
          </w:tcPr>
          <w:p>
            <w:pPr/>
            <w:r>
              <w:t xml:space="preserve">Webhook</w:t>
            </w:r>
          </w:p>
        </w:tc>
        <w:tc>
          <w:tcPr>
            <w:tcW w:w="5259" w:type="dxa"/>
          </w:tcPr>
          <w:p>
            <w:pPr>
              <w:bidi/>
            </w:pPr>
            <w:r>
              <w:rPr>
                <w:rtl/>
              </w:rPr>
              <w:t xml:space="preserve">إشعار برمجي يرسله النظام لعنوان خارجي عند وقوع حدث</w:t>
            </w:r>
          </w:p>
        </w:tc>
      </w:tr>
      <w:tr>
        <w:tc>
          <w:tcPr>
            <w:tcW w:w="4100" w:type="dxa"/>
          </w:tcPr>
          <w:p>
            <w:pPr/>
            <w:r>
              <w:t xml:space="preserve">RPO / RTO</w:t>
            </w:r>
          </w:p>
        </w:tc>
        <w:tc>
          <w:tcPr>
            <w:tcW w:w="5259" w:type="dxa"/>
          </w:tcPr>
          <w:p>
            <w:pPr>
              <w:bidi/>
            </w:pPr>
            <w:r>
              <w:rPr>
                <w:rtl/>
              </w:rPr>
              <w:t xml:space="preserve">أقصى فقدان بيانات مقبول / أقصى زمن للعودة بعد عطل</w:t>
            </w:r>
          </w:p>
        </w:tc>
      </w:tr>
      <w:tr>
        <w:tc>
          <w:tcPr>
            <w:tcW w:w="4100" w:type="dxa"/>
          </w:tcPr>
          <w:p>
            <w:pPr/>
            <w:r>
              <w:t xml:space="preserve">PDPL</w:t>
            </w:r>
          </w:p>
        </w:tc>
        <w:tc>
          <w:tcPr>
            <w:tcW w:w="5259" w:type="dxa"/>
          </w:tcPr>
          <w:p>
            <w:pPr>
              <w:bidi/>
            </w:pPr>
            <w:r>
              <w:rPr>
                <w:rtl/>
              </w:rPr>
              <w:t xml:space="preserve">نظام حماية البيانات الشخصية في المملكة</w:t>
            </w:r>
          </w:p>
        </w:tc>
      </w:tr>
      <w:tr>
        <w:tc>
          <w:tcPr>
            <w:tcW w:w="4100" w:type="dxa"/>
          </w:tcPr>
          <w:p>
            <w:pPr/>
            <w:r>
              <w:t xml:space="preserve">MoSCoW</w:t>
            </w:r>
          </w:p>
        </w:tc>
        <w:tc>
          <w:tcPr>
            <w:tcW w:w="5259" w:type="dxa"/>
          </w:tcPr>
          <w:p>
            <w:pPr>
              <w:bidi/>
            </w:pPr>
            <w:r>
              <w:rPr>
                <w:rtl/>
              </w:rPr>
              <w:t xml:space="preserve">تصنيف الأولويات: لازم، مهم، مرغوب، مؤجل</w:t>
            </w:r>
          </w:p>
        </w:tc>
      </w:tr>
    </w:tbl>
    <w:p>
      <w:pPr>
        <w:pStyle w:val="Heading3"/>
        <w:bidi/>
      </w:pPr>
      <w:r>
        <w:rPr>
          <w:rtl/>
        </w:rPr>
        <w:t xml:space="preserve">17.2 قائمة التحقق للتسليم</w:t>
      </w:r>
    </w:p>
    <w:p>
      <w:pPr>
        <w:pStyle w:val="ListParagraph"/>
        <w:numPr>
          <w:ilvl w:val="0"/>
          <w:numId w:val="58"/>
        </w:numPr>
        <w:bidi/>
      </w:pPr>
      <w:r>
        <w:rPr>
          <w:rtl/>
        </w:rPr>
        <w:t xml:space="preserve">☐ كل متطلبات الأولوية M مُنفّذة ومعايير قبولها مجتازة.</w:t>
      </w:r>
    </w:p>
    <w:p>
      <w:pPr>
        <w:pStyle w:val="ListParagraph"/>
        <w:numPr>
          <w:ilvl w:val="0"/>
          <w:numId w:val="58"/>
        </w:numPr>
        <w:bidi/>
      </w:pPr>
      <w:r>
        <w:rPr>
          <w:rtl/>
        </w:rPr>
        <w:t xml:space="preserve">☐ كل المتطلبات غير الوظيفية NFR-01 إلى NFR-16 مقيسة ومحققة.</w:t>
      </w:r>
    </w:p>
    <w:p>
      <w:pPr>
        <w:pStyle w:val="ListParagraph"/>
        <w:numPr>
          <w:ilvl w:val="0"/>
          <w:numId w:val="58"/>
        </w:numPr>
        <w:bidi/>
      </w:pPr>
      <w:r>
        <w:rPr>
          <w:rtl/>
        </w:rPr>
        <w:t xml:space="preserve">☐ اختبار الاختراق مكتمل ولا ثغرات حرجة أو عالية مفتوحة.</w:t>
      </w:r>
    </w:p>
    <w:p>
      <w:pPr>
        <w:pStyle w:val="ListParagraph"/>
        <w:numPr>
          <w:ilvl w:val="0"/>
          <w:numId w:val="58"/>
        </w:numPr>
        <w:bidi/>
      </w:pPr>
      <w:r>
        <w:rPr>
          <w:rtl/>
        </w:rPr>
        <w:t xml:space="preserve">☐ اختبار استعادة كامل ناجح وموثّق بزمنه.</w:t>
      </w:r>
    </w:p>
    <w:p>
      <w:pPr>
        <w:pStyle w:val="ListParagraph"/>
        <w:numPr>
          <w:ilvl w:val="0"/>
          <w:numId w:val="58"/>
        </w:numPr>
        <w:bidi/>
      </w:pPr>
      <w:r>
        <w:rPr>
          <w:rtl/>
        </w:rPr>
        <w:t xml:space="preserve">☐ مجموعة تقييم الذكاء الاصطناعي تحقق الحد المتفق عليه.</w:t>
      </w:r>
    </w:p>
    <w:p>
      <w:pPr>
        <w:pStyle w:val="ListParagraph"/>
        <w:numPr>
          <w:ilvl w:val="0"/>
          <w:numId w:val="58"/>
        </w:numPr>
        <w:bidi/>
      </w:pPr>
      <w:r>
        <w:rPr>
          <w:rtl/>
        </w:rPr>
        <w:t xml:space="preserve">☐ سجل المعالجة وإشعار الخصوصية معتمدان من مسؤول البيانات في ترند.</w:t>
      </w:r>
    </w:p>
    <w:p>
      <w:pPr>
        <w:pStyle w:val="ListParagraph"/>
        <w:numPr>
          <w:ilvl w:val="0"/>
          <w:numId w:val="58"/>
        </w:numPr>
        <w:bidi/>
      </w:pPr>
      <w:r>
        <w:rPr>
          <w:rtl/>
        </w:rPr>
        <w:t xml:space="preserve">☐ التطبيقات منشورة في App Store وGoogle Play بحساب ترند.</w:t>
      </w:r>
    </w:p>
    <w:p>
      <w:pPr>
        <w:pStyle w:val="ListParagraph"/>
        <w:numPr>
          <w:ilvl w:val="0"/>
          <w:numId w:val="58"/>
        </w:numPr>
        <w:bidi/>
      </w:pPr>
      <w:r>
        <w:rPr>
          <w:rtl/>
        </w:rPr>
        <w:t xml:space="preserve">☐ الكود والبنية والأسرار والحسابات منقولة لملكية ترند.</w:t>
      </w:r>
    </w:p>
    <w:p>
      <w:pPr>
        <w:pStyle w:val="ListParagraph"/>
        <w:numPr>
          <w:ilvl w:val="0"/>
          <w:numId w:val="58"/>
        </w:numPr>
        <w:bidi/>
      </w:pPr>
      <w:r>
        <w:rPr>
          <w:rtl/>
        </w:rPr>
        <w:t xml:space="preserve">☐ التوثيق التقني وأدلة المستخدم مسلّمة.</w:t>
      </w:r>
    </w:p>
    <w:p>
      <w:pPr>
        <w:pStyle w:val="ListParagraph"/>
        <w:numPr>
          <w:ilvl w:val="0"/>
          <w:numId w:val="58"/>
        </w:numPr>
        <w:bidi/>
      </w:pPr>
      <w:r>
        <w:rPr>
          <w:rtl/>
        </w:rPr>
        <w:t xml:space="preserve">☐ تدريب المدربين مكتمل، ومحضر القبول موقّع.</w:t>
      </w:r>
    </w:p>
    <w:p>
      <w:pPr>
        <w:pStyle w:val="Heading3"/>
        <w:bidi/>
      </w:pPr>
      <w:r>
        <w:rPr>
          <w:rtl/>
        </w:rPr>
        <w:t xml:space="preserve">17.3 أسئلة مفتوحة تُحسم في التشخيص</w:t>
      </w:r>
    </w:p>
    <w:p>
      <w:pPr>
        <w:pStyle w:val="ListParagraph"/>
        <w:numPr>
          <w:ilvl w:val="0"/>
          <w:numId w:val="59"/>
        </w:numPr>
        <w:bidi/>
      </w:pPr>
      <w:r>
        <w:rPr>
          <w:rtl/>
        </w:rPr>
        <w:t xml:space="preserve">☐ عدد مستخدمي ترند الحالي والمتوقع، وعدد الضيوف.</w:t>
      </w:r>
    </w:p>
    <w:p>
      <w:pPr>
        <w:pStyle w:val="ListParagraph"/>
        <w:numPr>
          <w:ilvl w:val="0"/>
          <w:numId w:val="59"/>
        </w:numPr>
        <w:bidi/>
      </w:pPr>
      <w:r>
        <w:rPr>
          <w:rtl/>
        </w:rPr>
        <w:t xml:space="preserve">☐ هل النظام للاستخدام الداخلي فقط أم منتج سيُسوّق؟</w:t>
      </w:r>
    </w:p>
    <w:p>
      <w:pPr>
        <w:pStyle w:val="ListParagraph"/>
        <w:numPr>
          <w:ilvl w:val="0"/>
          <w:numId w:val="59"/>
        </w:numPr>
        <w:bidi/>
      </w:pPr>
      <w:r>
        <w:rPr>
          <w:rtl/>
        </w:rPr>
        <w:t xml:space="preserve">☐ مزود الاستضافة المفضل أو المشترط.</w:t>
      </w:r>
    </w:p>
    <w:p>
      <w:pPr>
        <w:pStyle w:val="ListParagraph"/>
        <w:numPr>
          <w:ilvl w:val="0"/>
          <w:numId w:val="59"/>
        </w:numPr>
        <w:bidi/>
      </w:pPr>
      <w:r>
        <w:rPr>
          <w:rtl/>
        </w:rPr>
        <w:t xml:space="preserve">☐ الأدوات الحالية التي يُهاجَر منها وبياناتها.</w:t>
      </w:r>
    </w:p>
    <w:p>
      <w:pPr>
        <w:pStyle w:val="ListParagraph"/>
        <w:numPr>
          <w:ilvl w:val="0"/>
          <w:numId w:val="59"/>
        </w:numPr>
        <w:bidi/>
      </w:pPr>
      <w:r>
        <w:rPr>
          <w:rtl/>
        </w:rPr>
        <w:t xml:space="preserve">☐ هل تُفعّل وحدة التوظيف بالذكاء الاصطناعي من البداية؟</w:t>
      </w:r>
    </w:p>
    <w:p>
      <w:pPr>
        <w:pStyle w:val="ListParagraph"/>
        <w:numPr>
          <w:ilvl w:val="0"/>
          <w:numId w:val="59"/>
        </w:numPr>
        <w:bidi/>
      </w:pPr>
      <w:r>
        <w:rPr>
          <w:rtl/>
        </w:rPr>
        <w:t xml:space="preserve">☐ سياسة الاحتفاظ بتسجيلات الاجتماعات (المدة، من يصل إليها).</w:t>
      </w:r>
    </w:p>
    <w:p>
      <w:pPr>
        <w:pStyle w:val="ListParagraph"/>
        <w:numPr>
          <w:ilvl w:val="0"/>
          <w:numId w:val="59"/>
        </w:numPr>
        <w:bidi/>
      </w:pPr>
      <w:r>
        <w:rPr>
          <w:rtl/>
        </w:rPr>
        <w:t xml:space="preserve">☐ هوية ترند البصرية والخط المؤسسي.</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1"/>
    <w:lvlOverride w:ilvl="0">
      <w:startOverride w:val="1"/>
    </w:lvlOverride>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1"/>
    <w:lvlOverride w:ilvl="0">
      <w:startOverride w:val="1"/>
    </w:lvlOverride>
  </w:num>
  <w:num w:numId="35">
    <w:abstractNumId w:val="0"/>
  </w:num>
  <w:num w:numId="36">
    <w:abstractNumId w:val="0"/>
  </w:num>
  <w:num w:numId="37">
    <w:abstractNumId w:val="1"/>
    <w:lvlOverride w:ilvl="0">
      <w:startOverride w:val="1"/>
    </w:lvlOverride>
  </w:num>
  <w:num w:numId="38">
    <w:abstractNumId w:val="0"/>
  </w:num>
  <w:num w:numId="39">
    <w:abstractNumId w:val="1"/>
    <w:lvlOverride w:ilvl="0">
      <w:startOverride w:val="1"/>
    </w:lvlOverride>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1"/>
    <w:lvlOverride w:ilvl="0">
      <w:startOverride w:val="1"/>
    </w:lvlOverride>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1"/>
    <w:lvlOverride w:ilvl="0">
      <w:startOverride w:val="1"/>
    </w:lvlOverride>
  </w:num>
  <w:num w:numId="58">
    <w:abstractNumId w:val="0"/>
  </w:num>
  <w:num w:numId="5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كراسة المواصفات الفنية — نظام ترند TRend</dc:title>
  <dc:description>Claude Docs node/d7374d3e-95eb@18 docx-w7</dc:description>
  <cp:revision>18</cp:revision>
</cp:coreProperties>
</file>