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8.7911987304688" w:right="0" w:firstLine="0"/>
        <w:jc w:val="left"/>
        <w:rPr>
          <w:rFonts w:ascii="Oi" w:cs="Oi" w:eastAsia="Oi" w:hAnsi="Oi"/>
          <w:b w:val="1"/>
          <w:bCs w:val="1"/>
          <w:sz w:val="32"/>
          <w:szCs w:val="32"/>
        </w:rPr>
      </w:pPr>
      <w:r w:rsidDel="00000000" w:rsidR="00000000" w:rsidRPr="00000000">
        <w:rPr>
          <w:rFonts w:ascii="Oi" w:cs="Oi" w:eastAsia="Oi" w:hAnsi="Oi"/>
          <w:b w:val="1"/>
          <w:bCs w:val="1"/>
          <w:sz w:val="32"/>
          <w:szCs w:val="32"/>
          <w:rtl w:val="0"/>
        </w:rPr>
        <w:t xml:space="preserve">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8.7911987304688" w:right="0" w:firstLine="0"/>
        <w:jc w:val="left"/>
        <w:rPr>
          <w:rFonts w:ascii="Oi" w:cs="Oi" w:eastAsia="Oi" w:hAnsi="Oi"/>
          <w:b w:val="1"/>
          <w:bCs w:val="1"/>
          <w:i w:val="0"/>
          <w:iCs w:val="0"/>
          <w:smallCaps w:val="0"/>
          <w:strike w:val="0"/>
          <w:color w:val="000000"/>
          <w:sz w:val="32"/>
          <w:szCs w:val="32"/>
          <w:u w:val="none"/>
          <w:shd w:fill="auto" w:val="clear"/>
          <w:vertAlign w:val="baseline"/>
        </w:rPr>
      </w:pPr>
      <w:r w:rsidDel="00000000" w:rsidR="00000000" w:rsidRPr="00000000">
        <w:rPr>
          <w:rFonts w:ascii="Oi" w:cs="Oi" w:eastAsia="Oi" w:hAnsi="Oi"/>
          <w:b w:val="1"/>
          <w:bCs w:val="1"/>
          <w:i w:val="0"/>
          <w:iCs w:val="0"/>
          <w:smallCaps w:val="0"/>
          <w:strike w:val="0"/>
          <w:color w:val="000000"/>
          <w:sz w:val="32"/>
          <w:szCs w:val="32"/>
          <w:u w:val="none"/>
          <w:shd w:fill="auto" w:val="clear"/>
          <w:vertAlign w:val="baseline"/>
          <w:rtl w:val="0"/>
        </w:rPr>
        <w:t xml:space="preserve">Student Support Services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599609375" w:line="240" w:lineRule="auto"/>
        <w:ind w:left="2894.3038940429688" w:right="0" w:firstLine="0"/>
        <w:jc w:val="left"/>
        <w:rPr>
          <w:rFonts w:ascii="Oi" w:cs="Oi" w:eastAsia="Oi" w:hAnsi="Oi"/>
          <w:b w:val="1"/>
          <w:bCs w:val="1"/>
          <w:i w:val="0"/>
          <w:iCs w:val="0"/>
          <w:smallCaps w:val="0"/>
          <w:strike w:val="0"/>
          <w:color w:val="434343"/>
          <w:sz w:val="26"/>
          <w:szCs w:val="26"/>
          <w:u w:val="none"/>
          <w:shd w:fill="auto" w:val="clear"/>
          <w:vertAlign w:val="baseline"/>
        </w:rPr>
      </w:pPr>
      <w:r w:rsidDel="00000000" w:rsidR="00000000" w:rsidRPr="00000000">
        <w:rPr>
          <w:rFonts w:ascii="Oi" w:cs="Oi" w:eastAsia="Oi" w:hAnsi="Oi"/>
          <w:b w:val="1"/>
          <w:bCs w:val="1"/>
          <w:i w:val="0"/>
          <w:iCs w:val="0"/>
          <w:smallCaps w:val="0"/>
          <w:strike w:val="0"/>
          <w:color w:val="434343"/>
          <w:sz w:val="26"/>
          <w:szCs w:val="26"/>
          <w:u w:val="none"/>
          <w:shd w:fill="auto" w:val="clear"/>
          <w:vertAlign w:val="baseline"/>
          <w:rtl w:val="0"/>
        </w:rPr>
        <w:t xml:space="preserve">END-TERM WORK REPORT (2025-26)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7958984375" w:line="240" w:lineRule="auto"/>
        <w:ind w:left="10.780029296875" w:right="0" w:firstLine="0"/>
        <w:jc w:val="left"/>
        <w:rPr>
          <w:rFonts w:ascii="Lato" w:cs="Lato" w:eastAsia="Lato" w:hAnsi="Lato"/>
          <w:b w:val="1"/>
          <w:bCs w:val="1"/>
          <w:i w:val="0"/>
          <w:iCs w:val="0"/>
          <w:smallCaps w:val="0"/>
          <w:strike w:val="0"/>
          <w:color w:val="434343"/>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434343"/>
          <w:sz w:val="26"/>
          <w:szCs w:val="26"/>
          <w:u w:val="single"/>
          <w:shd w:fill="auto" w:val="clear"/>
          <w:vertAlign w:val="baseline"/>
          <w:rtl w:val="0"/>
        </w:rPr>
        <w:t xml:space="preserve">Aboutthe division:</w:t>
      </w:r>
      <w:r w:rsidDel="00000000" w:rsidR="00000000" w:rsidRPr="00000000">
        <w:rPr>
          <w:rFonts w:ascii="Lato" w:cs="Lato" w:eastAsia="Lato" w:hAnsi="Lato"/>
          <w:b w:val="1"/>
          <w:bCs w:val="1"/>
          <w:i w:val="0"/>
          <w:iCs w:val="0"/>
          <w:smallCaps w:val="0"/>
          <w:strike w:val="0"/>
          <w:color w:val="434343"/>
          <w:sz w:val="26"/>
          <w:szCs w:val="2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8037109375" w:line="274.8900032043457" w:lineRule="auto"/>
        <w:ind w:left="16.959991455078125" w:right="343.125" w:hanging="3.840026855468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acts as a pillar for students by fulfilling many of their prime academic requirements such as Tutorial sessions for examinations, registration-related issues, academic Counseling, personality development, language related support and faculty-student relations. This is achieved through a plethora of activities and interactive sessions such as Tutorial Services Centres, ExCeL Sessions, UG TA selections, online portals, regularly updated information reserves, etc.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9736328125" w:line="240" w:lineRule="auto"/>
        <w:ind w:left="11.559982299804688" w:right="0" w:firstLine="0"/>
        <w:jc w:val="left"/>
        <w:rPr>
          <w:rFonts w:ascii="Lato" w:cs="Lato" w:eastAsia="Lato" w:hAnsi="Lato"/>
          <w:b w:val="1"/>
          <w:bCs w:val="1"/>
          <w:i w:val="0"/>
          <w:iCs w:val="0"/>
          <w:smallCaps w:val="0"/>
          <w:strike w:val="0"/>
          <w:color w:val="434343"/>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434343"/>
          <w:sz w:val="26"/>
          <w:szCs w:val="26"/>
          <w:u w:val="single"/>
          <w:shd w:fill="auto" w:val="clear"/>
          <w:vertAlign w:val="baseline"/>
          <w:rtl w:val="0"/>
        </w:rPr>
        <w:t xml:space="preserve">Work done so far:</w:t>
      </w:r>
      <w:r w:rsidDel="00000000" w:rsidR="00000000" w:rsidRPr="00000000">
        <w:rPr>
          <w:rFonts w:ascii="Lato" w:cs="Lato" w:eastAsia="Lato" w:hAnsi="Lato"/>
          <w:b w:val="1"/>
          <w:bCs w:val="1"/>
          <w:i w:val="0"/>
          <w:iCs w:val="0"/>
          <w:smallCaps w:val="0"/>
          <w:strike w:val="0"/>
          <w:color w:val="434343"/>
          <w:sz w:val="26"/>
          <w:szCs w:val="2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797607421875" w:line="240" w:lineRule="auto"/>
        <w:ind w:left="12.880020141601562"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Tutorial Services Centre and ExCeL Sessions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8.6399841308594" w:right="345.28076171875" w:hanging="347.760009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Tutorial Services Centres (TSCs) are interactive sessions conducted before the major exams of all first year courses and some common second year courses, in order to help students understand the concepts and perform well in their exams. The sessions are conducted by competent seniors, generally TAs for the course, who have excelled in that particular course.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44.39453125" w:hanging="5.520019531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TSCs were conducted both in online (MS Teams) and offline mode for highly demanded courses.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5.718994140625" w:hanging="340.3199768066406"/>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year, in addition to pre-exam support, we have expanded TSCs to cover quizzes as well. This year, Student Support Services has conducted a total of 51 TSCs. The sessions in the Autumn semester have been recorded and shared with students via a dedicated WhatsApp community, enabling students to revisit the material at their convenience.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3179168701" w:lineRule="auto"/>
        <w:ind w:left="733.1199645996094" w:right="344.3188476562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Multiple types of TSCs were conducted, including 6 for Department Introductory Courses and 10 in collaboration with the Department Academic Mentorship Program (DAMP) Team, focusing on core departmental courses.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032043457" w:lineRule="auto"/>
        <w:ind w:left="735.2799987792969" w:right="336.83715820312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Additionally, we adopted a unique approach for MA105 TSCs by splitting the content into three linked modules, each covering different topics. This modular format helped students systematically revise the entire syllabus and better understand the connections between different concepts.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0.360107421875" w:hanging="340.3199768066406"/>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We conducted several ExCeL (Explaining Concepts and Lectures) sessions in Hindi and Telugu to further support students’ understanding of challenging material. Specifically, an ExCeL session in Hindi was held before Quiz 1 for MA105, another in Hindi before the mid-semester exam for MA105, followed by ExCeL sessions in both Hindi and Telugu before MA105 Quiz 2. Additionally, a Hindi ExCeL session was conducted before CS101 Quiz 2. ExCeL sessions in Tamil were also conducted for MA105, CS101 and EE103 end-semester examination as well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8.8800048828125" w:right="337.314453125" w:firstLine="2.16003417968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as Quiz 1 of MA110 and mid-semester examination of PH 110. These sessions were conducted by qualified senior students in Hindi, Telugu and Tamil to help the weak and linguistically challenged students cope with the course material.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5440"/>
        <w:tblGridChange w:id="0">
          <w:tblGrid>
            <w:gridCol w:w="5360"/>
            <w:gridCol w:w="544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TYPE OF COURSE (NO. OF TSCs CONDUCTED)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NAME OF COURSES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7997436523438"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First Year Common Courses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280029296875" w:right="191.624755859375" w:hanging="12.479858398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CS101, CH111, MA105, BB101, MS101, MA110, PH110, ENT101</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First Year Department Introductory Courses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6.199951171875" w:right="366.3427734375" w:firstLine="19.680175781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EE103, CS105, ES101, IE101, ME103, EN110, CE102, ME104, EE114, CS108, MM105, IE102, AE152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Senior Year Core Courses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MM329, MM331, EN313, MM324, MM410</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Second Year Core Courses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8001708984375" w:right="26.746826171875" w:firstLine="10.07995605468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MM223, MM225, MM219, EN204, CS228, CS213, CS215, CS230, MM218</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0016479492188" w:right="0" w:firstLine="0"/>
        <w:jc w:val="left"/>
        <w:rPr>
          <w:rFonts w:ascii="Lato" w:cs="Lato" w:eastAsia="Lato" w:hAnsi="Lato"/>
          <w:b w:val="1"/>
          <w:bCs w:val="1"/>
          <w:i w:val="0"/>
          <w:iCs w:val="0"/>
          <w:smallCaps w:val="0"/>
          <w:strike w:val="0"/>
          <w:color w:val="242526"/>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42526"/>
          <w:sz w:val="24"/>
          <w:szCs w:val="24"/>
          <w:u w:val="none"/>
          <w:shd w:fill="auto" w:val="clear"/>
          <w:vertAlign w:val="baseline"/>
          <w:rtl w:val="0"/>
        </w:rPr>
        <w:t xml:space="preserve">ResoBin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8.6399841308594" w:right="343.359375" w:hanging="347.760009765625"/>
        <w:jc w:val="both"/>
        <w:rPr>
          <w:rFonts w:ascii="Lato" w:cs="Lato" w:eastAsia="Lato" w:hAnsi="Lato"/>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ResoBin is a student platform developed by UGAC in collaboration with DevCom. It is dedicated to sharing course information, resources and reviews of the multitude of courses offered at IIT Bombay. This year, several efforts were made to add important content, improve usability, and enhance platform features.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7.4400329589844" w:right="330.95703125" w:hanging="346.56005859375"/>
        <w:jc w:val="left"/>
        <w:rPr>
          <w:rFonts w:ascii="Lato" w:cs="Lato" w:eastAsia="Lato" w:hAnsi="Lato"/>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SSS contributed to organising and uploading </w:t>
      </w:r>
      <w:r w:rsidDel="00000000" w:rsidR="00000000" w:rsidRPr="00000000">
        <w:rPr>
          <w:rFonts w:ascii="Lato" w:cs="Lato" w:eastAsia="Lato" w:hAnsi="Lato"/>
          <w:b w:val="1"/>
          <w:bCs w:val="1"/>
          <w:i w:val="0"/>
          <w:iCs w:val="0"/>
          <w:smallCaps w:val="0"/>
          <w:strike w:val="0"/>
          <w:color w:val="242526"/>
          <w:sz w:val="24"/>
          <w:szCs w:val="24"/>
          <w:u w:val="none"/>
          <w:shd w:fill="auto" w:val="clear"/>
          <w:vertAlign w:val="baseline"/>
          <w:rtl w:val="0"/>
        </w:rPr>
        <w:t xml:space="preserve">5000+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study resources for </w:t>
      </w:r>
      <w:r w:rsidDel="00000000" w:rsidR="00000000" w:rsidRPr="00000000">
        <w:rPr>
          <w:rFonts w:ascii="Lato" w:cs="Lato" w:eastAsia="Lato" w:hAnsi="Lato"/>
          <w:b w:val="1"/>
          <w:bCs w:val="1"/>
          <w:i w:val="0"/>
          <w:iCs w:val="0"/>
          <w:smallCaps w:val="0"/>
          <w:strike w:val="0"/>
          <w:color w:val="242526"/>
          <w:sz w:val="24"/>
          <w:szCs w:val="24"/>
          <w:u w:val="none"/>
          <w:shd w:fill="auto" w:val="clear"/>
          <w:vertAlign w:val="baseline"/>
          <w:rtl w:val="0"/>
        </w:rPr>
        <w:t xml:space="preserve">49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freshie and </w:t>
      </w:r>
      <w:r w:rsidDel="00000000" w:rsidR="00000000" w:rsidRPr="00000000">
        <w:rPr>
          <w:rFonts w:ascii="Lato" w:cs="Lato" w:eastAsia="Lato" w:hAnsi="Lato"/>
          <w:b w:val="1"/>
          <w:bCs w:val="1"/>
          <w:i w:val="0"/>
          <w:iCs w:val="0"/>
          <w:smallCaps w:val="0"/>
          <w:strike w:val="0"/>
          <w:color w:val="242526"/>
          <w:sz w:val="24"/>
          <w:szCs w:val="24"/>
          <w:u w:val="none"/>
          <w:shd w:fill="auto" w:val="clear"/>
          <w:vertAlign w:val="baseline"/>
          <w:rtl w:val="0"/>
        </w:rPr>
        <w:t xml:space="preserve">67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senior courses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733.1199645996094" w:right="338.079833984375" w:hanging="342.239990234375"/>
        <w:jc w:val="both"/>
        <w:rPr>
          <w:rFonts w:ascii="Lato" w:cs="Lato" w:eastAsia="Lato" w:hAnsi="Lato"/>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We also held several meetings with the DevCom POC for Resobin to brainstorm ideas for making the platform more useful by developing new features like a degree planning tool that tracks the number of credits in different elective categories (departmental, HASMED, STEM, flexible, etc.) and shows how many credits are completed vs. remaining. The addition of the course tracks feature was also discussed.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ResoBin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Sophomore 101 Sessions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5.2799987792969" w:right="342.719726562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 series of sessions was conducted for all undergraduate departments in collaboration with EnPoWER, the Department Research Coordinators, and the Student Mentorship Programme team to create awareness among students about the opportunities within their department and the various career options available to them in their core stream.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7.4400329589844" w:right="314.273681640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 dashboard was maintained, and the sessions were publicised institute-wide to allow students to attend sessions of other departments as well. A repository of the recordings and slides for the sessions was maintained and released for future access.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937744140625" w:line="240" w:lineRule="auto"/>
        <w:ind w:left="750.8799743652344" w:right="0" w:firstLine="0"/>
        <w:jc w:val="left"/>
        <w:rPr>
          <w:rFonts w:ascii="Lato" w:cs="Lato" w:eastAsia="Lato" w:hAnsi="Lato"/>
          <w:b w:val="0"/>
          <w:bCs w:val="0"/>
          <w:i w:val="0"/>
          <w:iCs w:val="0"/>
          <w:smallCaps w:val="0"/>
          <w:strike w:val="0"/>
          <w:color w:val="434343"/>
          <w:sz w:val="24"/>
          <w:szCs w:val="24"/>
          <w:u w:val="none"/>
          <w:shd w:fill="e8eaed"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Link to the slides and recordings: </w:t>
      </w:r>
      <w:r w:rsidDel="00000000" w:rsidR="00000000" w:rsidRPr="00000000">
        <w:rPr>
          <w:rFonts w:ascii="Lato" w:cs="Lato" w:eastAsia="Lato" w:hAnsi="Lato"/>
          <w:b w:val="0"/>
          <w:bCs w:val="0"/>
          <w:i w:val="0"/>
          <w:iCs w:val="0"/>
          <w:smallCaps w:val="0"/>
          <w:strike w:val="0"/>
          <w:color w:val="434343"/>
          <w:sz w:val="24"/>
          <w:szCs w:val="24"/>
          <w:u w:val="none"/>
          <w:shd w:fill="e8eaed" w:val="clear"/>
          <w:vertAlign w:val="baseline"/>
          <w:rtl w:val="0"/>
        </w:rPr>
        <w:t xml:space="preserve">Sophomore101 Dashboard 2025-26.xlsx</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IDDDP (Interdisciplinary Dual Degree Program) Resources: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6.9599914550781" w:right="330.72265625" w:hanging="346.080017089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The Interdisciplinary Dual Degree Program (IDDDP) has been implemented in IIT Bombay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and the number of students participating in this program has been increasing every year.</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Since the process is relatively new and many people are unaware of the formalities involved in</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converting to the same, several resources have been created and sessions have been</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conducted to inform students about the complete process. Through these initiatives, the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students also got to know the experiences of students who switched to the Interdisciplinary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Dual Degree program in the previous years.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899459838867" w:lineRule="auto"/>
        <w:ind w:left="735.2799987792969" w:right="327.392578125" w:firstLine="15.599975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IDDDP </w:t>
      </w:r>
      <w:r w:rsidDel="00000000" w:rsidR="00000000" w:rsidRPr="00000000">
        <w:rPr>
          <w:rFonts w:ascii="Lato" w:cs="Lato" w:eastAsia="Lato" w:hAnsi="Lato"/>
          <w:b w:val="1"/>
          <w:bCs w:val="1"/>
          <w:i w:val="0"/>
          <w:iCs w:val="0"/>
          <w:smallCaps w:val="0"/>
          <w:strike w:val="0"/>
          <w:color w:val="434343"/>
          <w:sz w:val="24"/>
          <w:szCs w:val="24"/>
          <w:highlight w:val="white"/>
          <w:u w:val="none"/>
          <w:vertAlign w:val="baseline"/>
          <w:rtl w:val="0"/>
        </w:rPr>
        <w:t xml:space="preserve">Booklet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 To support third-year undergraduate students in making informed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decisions about converting to the Interdisciplinary Dual Degree Programme (IDDDP),</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Student Support Services curated and released a newly updated edition of the IDDDP</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Booklet this year. This revised version goes beyond the earlier format of a basic contact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database, offering a comprehensive guide that covers all aspects of the IDDDP conversion</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process, from eligibility and prerequisites to application procedures and department-specific</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insights. One of the key highlights of this edition is the inclusion of track-wise reviews and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experiences shared by senior students and recent graduates, providing authentic, first-hand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perspectives on academic challenges, research opportunities, and long-term prospects. By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consolidating both official procedures and personal insights into one accessible document, the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booklet serves as a valuable resource for students evaluating whether to opt for the IDDDP. It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helps them understand the nuances of each track and make well-informed decisions about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their academic journey at IIT Bombay.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highlight w:val="white"/>
          <w:u w:val="single"/>
          <w:vertAlign w:val="baseline"/>
          <w:rtl w:val="0"/>
        </w:rPr>
        <w:t xml:space="preserve">Link to the latest edition of the booklet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1176452637" w:lineRule="auto"/>
        <w:ind w:left="735.2799987792969" w:right="332.6416015625" w:firstLine="15.599975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To Dual or Not to Dual</w:t>
      </w:r>
      <w:r w:rsidDel="00000000" w:rsidR="00000000" w:rsidRPr="00000000">
        <w:rPr>
          <w:rFonts w:ascii="Lato" w:cs="Lato" w:eastAsia="Lato" w:hAnsi="Lato"/>
          <w:b w:val="1"/>
          <w:bCs w:val="1"/>
          <w:i w:val="0"/>
          <w:iCs w:val="0"/>
          <w:smallCaps w:val="0"/>
          <w:strike w:val="0"/>
          <w:color w:val="434343"/>
          <w:sz w:val="24"/>
          <w:szCs w:val="24"/>
          <w:highlight w:val="white"/>
          <w:u w:val="none"/>
          <w:vertAlign w:val="baseline"/>
          <w:rtl w:val="0"/>
        </w:rPr>
        <w:t xml:space="preserve"> (online session)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 This year, Student Support Services conducted the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session on the conversion from a B.Tech degree to a Dual Degree within one's department, or</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to the Interdisciplinary Dual Degree Programme (IDDDP) in another department. The online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session covered the thought process behind the conversion and the procedure for it. Eight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senior students were also invited to serve as speakers to share their personal experiences and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opinions about converting to a dual degree. The speakers for the session were: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Diya Aravind (B.Tech &amp; M.Tech, ChemE)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Jay Vora (B.Tech, MechE, M.Tech, IEOR)</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Mohammad Kadiri (B.Tech, MechE &amp; M.Tech, CMInDS)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Sanuraag Mishra (B.Tech, ESED &amp; M.Tech, CMInDS)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738769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Saurish Seksaria (B.Tech, ChemE &amp; M.Tech, CMInDS)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Taha Kachwala (B.Tech, DESE &amp; MBA, SJMSOM)</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Tushaar Jhamtani (B.Tech, MEMS &amp; M.Tech, MEMS)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highlight w:val="white"/>
          <w:u w:val="none"/>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Vaibhav Upadhyay (B.Tech, MEMS &amp; M.Tech, MEMS)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recording of the session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31.6000366210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Initiatives with the Koita Centre of Digital Health: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5.2799987792969" w:right="334.68139648437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505050"/>
          <w:sz w:val="24"/>
          <w:szCs w:val="24"/>
          <w:u w:val="none"/>
          <w:shd w:fill="auto" w:val="clear"/>
          <w:vertAlign w:val="baseline"/>
          <w:rtl w:val="0"/>
        </w:rPr>
        <w:t xml:space="preserve">The Koita Centre for Digital Health (KCDH) at IIT Bombay was founded in 2021 with the primary goal of driving academic programs, research, and industry collaborations in Digital Health. KCDH addresses the need for engineering, clinical professionals and entrepreneurs in Digital health and creates research and employment opportunities in this domain. Continuing the previous partnership with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KCDH and EnPoWER, Student Support Services conducted sessions on MS Teams to deliver insights about careers in the field of digital health, narrate student experiences and generate awareness about the relatively new IDDDP and Minor program offered by the centre.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8948822021484" w:lineRule="auto"/>
        <w:ind w:left="741.0400390625" w:right="348.997802734375" w:firstLine="9.8399353027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Digital Health Insights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A session on the IDDD and minor programmes, job opportunities and student experiences at KCDH was conducted on May 20th, 2025.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74.8900032043457" w:lineRule="auto"/>
        <w:ind w:left="737.4400329589844" w:right="340.35888671875" w:hanging="346.56005859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Several offline guest-speaker sessions were conducted under this initiative, covering topics such as: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1.199951171875" w:right="1008.387451171875" w:hanging="343.439941406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“Bridging the gap from bench to bedside for AI implementation”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Dr. Karthik Adapa)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66.0800170898438" w:right="732.030029296875" w:hanging="358.320007324218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“Towards adaptive multimodal reasoning with foundation modelsin health and medicine”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Dr. Shalmali Joshi)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9.6000671386719" w:right="398.314208984375" w:hanging="351.8400573730469"/>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“Let’s make technology virtuous: Sundae Labs – Making virtuous machines not just necessary but possible”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Mr. Mihir Shah)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107.760009765625" w:right="580.233154296875"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“Ayushman Bharat Digital Mission: Strategy to Success”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Dr. Thanga Prabhu) </w:t>
      </w: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“Statistical methodsin risk prediction with applicationsin risk-stratified cancer prevention”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Dr. Parichoy Pal Choudhury)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5.7600402832031" w:right="485.914306640625" w:hanging="348.0000305175781"/>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“Big data in healthcare: Navigating biomarker discovery in gastrointestinal diseasesthrough advanced data analytics”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(Speakers: Dr. Benedict Ryan &amp; Dr. Sudipto Das)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733.1199645996094" w:right="499.60205078125" w:hanging="342.2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These sessions aimed to deepen students’ understanding of advanced topics in digital health, foster engagement with leading specialists, and encourage participation in KCDH’s programmes and research ecosystem.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59.199523925781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Teaching Assistant Selections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7.4400329589844" w:right="331.949462890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Teaching assistants are an essential part of every course at IIT Bombay and they act as a bridge between the professors and the students. To smoothen the process of the TA selections for the professors, Student Support Services floated Google forms for interested students to apply for the positions.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390.8799743652344"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year, TA selections have been carried out for the following courses: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CS 101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BB101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19653320312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MA 105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CH 111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CE 103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EC 101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PH 110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IE 102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AE 152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MM 105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CE 102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MA 110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CL 102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Mental Health Awareness Initiatives: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8948822021484" w:lineRule="auto"/>
        <w:ind w:left="736.9599914550781" w:right="356.51123046875" w:hanging="346.0800170898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Mental health issues have gained a lot of importance in recent years. Student Support Services has executed the following initiatives: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735.2799987792969" w:right="335.394287109375" w:firstLine="15.599975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Collaboration with The Flourishing Hub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The Flourishing Hub, launched in March 2025, is an initiative by IIT Bombay in collaboration with IITB Alumni. It is dedicated to fostering psychological strength, mental resilience, and personal growth among students, equipping them with the skills to navigate academic and personal challenges with confidence.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1453.3599853515625" w:right="335.029296875" w:hanging="345.599975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Ambition to Impact Workshop: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4-hour workshop, conducted over two days, was designed, developed, and conducted by Illume Knowledge Resources and organized by The Flourishing Hub. It aimed to nurture student leaders and guide them toward a holistic vision of leadership, enabling them to create meaningful contributions and lasting positive impact within IIT Bombay and beyond.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1455.2799987792969" w:right="340.3515625" w:hanging="347.519989013671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Psychological First Aid Workshop: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Held on September 10, 24, and October 1, 2025, this workshop introduced essential skills for addressing emotional crises in academic life. Participants learned suicide prevention strategies, tools to build peer-supportive practices, and ways to foster well-being in the community.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318145752" w:lineRule="auto"/>
        <w:ind w:left="1455.2799987792969" w:right="329.8681640625" w:hanging="347.519989013671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Retreat in Mind Gym, Lonavala: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actively publicized the Flourishing Hub's two-day "Retreat in Mind Gym"in Lonavala. This initiative, running in two batches (Oct 25-26 &amp; Nov 1-2), provided students a valuable opportunity to de-stress, build resilience, and connect with peers through guided mindfulness and reflective activities, away from academic pressures.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31.6799926757812" w:right="337.960205078125" w:firstLine="19.1999816894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Mental Health Mondays - Continuing the initiative introduced by the previous year’s council, the Mental Health Mondays series on Instagram covers various topics related to the problems students might face in the institute and how to deal with them. Some topics covered include the Freshman’s Challenge, the Resume Season, and the Exam Season. This initiative was paused to work on spreading awareness in new forms apart from Mental Health Mondays. It will be continued in the following tenure.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Course Info Booklet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5.2799987792969" w:right="332.0385742187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year, Student Support Services released an updated edition of the Course Info Booklet, designed to help second-year students make more informed academic choices as they plan their curriculum. While the booklet continues to provide detailed information on core and elective courses, it now goes beyond NPTEL/SWAYAM courses, Summer courses, Seminars and IR Language courses.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8.6399841308594" w:right="335.030517578125" w:hanging="347.760009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Newly added sections introduce students to research pathways such as the Supervised Learning Project (SLP), B.Tech. Project (BTP), and Undergraduate Research Awards (URA), offering clarity on how to get involved in research early and what to expect from each program. Additionally, the booklet now features introductory guidance on the Interdisciplinary Dual Degree Programme (IDDDP) and Semester Exchange opportunities, helping students explore options for academic diversification and global exposure.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1176452637" w:lineRule="auto"/>
        <w:ind w:left="735.2799987792969" w:right="334.67773437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revised booklet also includes a clear explanation of retagging policies and best practices, a topic often misunderstood by students. With insights gathered from seniors and curated department-wise, the Course Info Booklet continues to be a reliable academic resource, supporting students in navigating both immediate course planning and long-term academic decisions.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Course Info Booklet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11.4399719238281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WhatsApp Communities for Minor Programs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7486572266" w:lineRule="auto"/>
        <w:ind w:left="731.6799926757812" w:right="340.122070312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created WhatsApp groups for each minor, connecting sophomores with seniors who have experience in those minors. These groups provide a platform for students to ask questions and get guidance on courses, workload, and other concerns, helping them navigate their minor programs more confidently.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Popularization ofthe WiSE program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2.1600341796875" w:right="1055.499267578125" w:hanging="341.280059814453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WiSE (Women in Science and Engineering) is an institute body dedicated to empowering and providing a support network for women in STEM fields at IIT Bombay. Student Support Services assisted their team by helping to source and recruit volunteers, enabling them to carry out their programs and activities effectively.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75463867188"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Student-Faculty Dinner: Building Informal Academic Connections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738.8800048828125" w:right="345.389404296875" w:hanging="348.0000305175781"/>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In an effort to foster stronger connections between students and faculty outside the classroom, Student Support Services organized Student-Faculty Dinners exclusively for the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390.8799743652344" w:right="332.921142578125" w:firstLine="342.2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freshmen community. The events were hosted at the Hostel 16 and Hostel 1 mess, where Prof. Sandip Kar and Prof. Hridis Pal were invited as the guest faculty members, respectively.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dinner provided a relaxed and informal setting for first-year students to interact with the professor, engage in out-of-classroom discussions, and gain new perspectives on academics, campus life, and beyond, creating a memorable experience. On a special note, Prof. Kar delighted the attendees by singing a heartfelt song creating a warm, cherished moment that resonated with the students.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31.6000366210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Intro to Entrepreneurship Session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7.4400329589844" w:right="335.4370117187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organized an interactive session on entrepreneurship for interested students, conducted by Prof. Anu Narasimhan from the Desai Sethi School of Entrepreneurship (DSSE). The session provided a comprehensive overview of the entrepreneurship courses offered at DSSE, along with insights into the curriculum, course structure, and academic approach.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890350342" w:lineRule="auto"/>
        <w:ind w:left="731.6799926757812" w:right="0"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Students were introduced to various opportunities for hands-on learning, innovation-driven projects, and networking with entrepreneurs and industry experts. The session also highlighted success stories of past participants who went on to build startups or pursue impactful entrepreneurial paths. The event concluded with an open Q&amp;A, where students engaged directly with Prof. Narasimhan to clarify their doubts and learn more about exploring entrepreneurship at IIT Bombay.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Autumn Semester session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Spring Semester session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Soft Skills Workshop Series in Collaboration with Career Cell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890350342" w:lineRule="auto"/>
        <w:ind w:left="731.6799926757812" w:right="335.15502929687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help students build essential professional competencies, Student Support Services, in collaboration with Career Cell, organized a Soft Skills Workshop Series led by industry expert, Monika Thapar. The series focused on enhancing students' preparedness for the corporate world through practical insights and interactive learning.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9459838867" w:lineRule="auto"/>
        <w:ind w:left="731.6799926757812" w:right="332.55249023437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first session,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“Dealing with a Corporate Interview,”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offered students a deep dive into the expectations of recruiters, strategies for each stage of the interview process, and tips on making a strong first impression. The second session focused on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professional soft skills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with emphasis on effective communication, interview techniques, and workplace behaviour, key elements for succeeding in both internships and job placements. These sessions were well-received and proved highly beneficial for students looking to strengthen their soft skills and gain a competitive edge in professional settings.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21240234375"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Policy Proposal for a Common Department Constitution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3.1199645996094" w:right="342.15698242187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collected and reviewed the existing constitutions from all departments to identify common practices and gaps. Based on this, a detailed policy proposal for a common department constitution was developed to standardize governance across departments. The proposed constitution outlines clear guidelines on roles, election procedures, and student representation to ensure consistency, transparency, and fairness. This initiative aims to streamline departmental functioning while maintaining flexibility and is currently under discussion with relevant stakeholders.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7.5199890136718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Dues Document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8.8800048828125" w:right="336.759033203125" w:hanging="348.00003051757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played an active role in collecting information for and drafting the Dues Document. It provides detailed guidance on clearing various student dues before convocation. The document covers dues related to academic, hostel, gymkhana, department, estate and library fines, along with procedures for addressing scholarship issues, non-payment of semester fees, and other outstanding dues.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Dues Document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7.5199890136718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LASE Orientation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3.1199645996094" w:right="1039.95117187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organized an online orientation on April 14, 2025, to inform first-year students about the Liberal Arts, Sciences, and Engineering (LASE) Program. This session, conducted with faculty from the Centre for Liberal Education (CLE), explained the program's unique structure, which allows students to switch departments after their first year. It highlighted the flexible curriculum and the four B.S. degree options (Engineering Sciences, Natural Sciences, Social Sciences, and Art &amp; Design), ensuring students were aware of this alternative academic path.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Spreading Awareness </w:t>
      </w:r>
      <w:r w:rsidDel="00000000" w:rsidR="00000000" w:rsidRPr="00000000">
        <w:rPr>
          <w:rFonts w:ascii="Lato" w:cs="Lato" w:eastAsia="Lato" w:hAnsi="Lato"/>
          <w:b w:val="1"/>
          <w:bCs w:val="1"/>
          <w:color w:val="434343"/>
          <w:sz w:val="24"/>
          <w:szCs w:val="24"/>
          <w:rtl w:val="0"/>
        </w:rPr>
        <w:t xml:space="preserve">about the</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 New Comet Feature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654296875" w:line="274.8899745941162" w:lineRule="auto"/>
        <w:ind w:left="733.1199645996094" w:right="332.20092773437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As part of an initiative to introduce students to cutting-edge AI tools, a detailed post was created in collaboration with the campus ambassador for Perplexity. The post aimed to spread awareness about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Comet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a newly launched feature integrated into the Perplexity platform. IIT Bombay students were informed that they have free access to both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Comet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and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Perplexity Pro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for a year, encouraging them to explore and make the most of these resources. The post provided comprehensive information about the feature’s benefits, along with step-by-step guidance on how to activate and utilize it effectively.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31.6000366210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Informational Series on Free Premium Access Tools from IITB Central Library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747.5199890136719" w:right="346.243896484375" w:hanging="356.640014648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 series of informative posts were curated to raise awareness among students about the wide range of premium digital tools available through the IIT Bombay Central Library. These posts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8.6399841308594" w:right="358.682861328125" w:firstLine="8.88000488281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highlighted resources such as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Overleaf</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Turnitin</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Grammarly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ORCID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PressReader</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and several others that support academic writing, research, and personal development.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7.4400329589844" w:right="322.593994140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Each post detailed the unique features and benefits of these platforms while providing clear, step-by-step instructions on how students could access and activate their free premium accounts. The initiative aimed to ensure that students make the most of the valuable academic resources offered by the institute.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1.760025024414062"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“Comfort” program in collaboration with Sampurna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1.6799926757812" w:right="1073.19580078125" w:hanging="342.539978027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in collaboration with Sampurna, successfully conducted “Comfort”, a 3-weekend digital literacy workshop series designed to help IITB students work more efficiently in their academic and personal workflows.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389.1400146484375" w:right="1586.868896484375" w:firstLine="0"/>
        <w:jc w:val="center"/>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program focused on practical, hands-on learning, covering tools and skills that students often struggle with but are expected to know. Across six sessions,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26069641113" w:lineRule="auto"/>
        <w:ind w:left="744.6400451660156" w:right="1269.752197265625" w:firstLine="2.87994384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participants learned how to organise their work using Notion, use AI tools effectively, manage and share code using GitHub, and create structured resumes and documents using LaTeX.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36.0000610351562" w:right="1056.23291015625" w:hanging="346.860046386718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handled the end-to-end execution of the initiative, including booking LHC rooms, coordinating sessions, and managing outreach through emails and posters. The workshops were scheduled in January to avoid academic clashes, ensuring good participation and engagement.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5.2799987792969" w:right="1126.072998046875" w:hanging="346.1399841308594"/>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sessions were open to students from all departments and did not require any prior technical background, making them accessible to a wide audience. The interactive, hands-on format allowed participants to directly apply what they learned during the sessions. To encourage consistent participation, diaries were distributed to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47.5199890136719"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participants who met the attendance criteria across the sessions.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7.4400329589844" w:right="1551.0284423828125" w:hanging="348.3000183105469"/>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Overall, “Comfort” helped bridge an important gap in digital skills while setting the stage for scaling the initiative further in the future.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Semester Exchange Support and Exchange101 Session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5.2799987792969" w:right="336.16088867187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has also taken proactive steps to support students interested in pursuing semester exchange programs. This year, SSS contributed significantly to the course mapping process for various international universities, assisting in the creation of a centralized Semester Exchange Portal. This initiative aims to streamline the academic planning for exchange aspirants by providing structured and verified course equivalences, thereby reducing uncertainty around credit transfers and academic compatibility.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318145752" w:lineRule="auto"/>
        <w:ind w:left="731.6799926757812" w:right="335.40039062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In addition to backend support, a dedicated Exchange101 session was held in both semesters, in collaboration with the Institute Secretary of International Relations, to guide students through the entire application process for semester exchange. The session featured detailed walkthroughs of timelines, documentation, and selection criteria. To provide a holistic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1.0400390625" w:right="336.524658203125" w:firstLine="3.6000061035156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understanding, student speakers who had previously participated in exchange programs were also invited to share their personal experiences, challenges, and learnings.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Semester Exchange Guide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738.8800048828125" w:right="580.721435546875" w:hanging="349.7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in collaboration with the Institute Secretary of International Relations (ISIR), has authored a comprehensive guide that details the entire semester exchange lifecycle. The booklet covers every stage from initial ideation (including pros/cons and eligibility) to post-exchange formalities like credit transfer and expense reimbursement.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389.1400146484375" w:right="444.96337890625" w:firstLine="0"/>
        <w:jc w:val="center"/>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 significant focus of the booklet is providing practical, step-by-step walkthroughs for the program's most complicated hurdles. This includes a detailed guide on 'Course Mapping' with a sample equivalence table, and an illustrated, click-by-click tutorial on navigating the AMS portal to obtain all required digital signatures from faculty, Faculty Advisors, and HODs.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17486572266" w:lineRule="auto"/>
        <w:ind w:left="738.8800048828125" w:right="349.04296875" w:hanging="349.7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guide also includes actionable advice aimed at preventing common student errors. This includes checklists for visa applications, warnings about common mistakes, packing lists, and a clear breakdown of the financial reimbursement policy. The content, which also features an FAQ section, is planned for release, potentially as a digital guide on the UGAC website to ensure wide accessibility.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Student Support Services Whatsapp Group for First-Year Students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0032043457" w:lineRule="auto"/>
        <w:ind w:left="731.6799926757812" w:right="561.839599609375" w:hanging="342.539978027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In light of the myriad of consistent queries and doubts regarding the freshmen technical orientation, Student Support Services created a WhatsApp group for the first year students which currently has 1200+ participants. On the group, useful resources and links have been shared to clarify common doubts and issues. In addition, relevant information about events conducted by Student Support Services for the freshmen, like TSCs, ExCel sessions etc, is circulated. Feedback forms for events like TSCs are also floated on this platform to ensure improvements in upcoming initiatives.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Class Representative Community and Communication Channel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6.9599914550781" w:right="334.754638671875" w:hanging="346.080017089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streamline academic communication and better understand student needs across batches, Student Support Services initiated a dedicated WhatsApp community for Class Representatives (CRs) of all academic years and departments. This platform serves as a centralised channel to circulate relevant information, including updates on upcoming TSCs, ExCeL sessions, and other academic support initiatives.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37.12158203125" w:hanging="348.00003051757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community has also been instrumental in conducting quick polls and gathering feedback particularly to assess the demand for specific TSCs before quizzes and exams. This allows for more responsive planning and efficient allocation of resources, ensuring that sessions are conducted for courses with the highest demand.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5.5999755859375" w:right="340.2392578125" w:hanging="354.720001220703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In addition, detailed records of Class Representatives from all years and departments have been compiled and maintained, enabling smoother coordination and future outreach. This initiative ensures that two-way communication between the council and the student body remains active and effective, while also empowering CRs to better support their respective batches.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Campus Coursera Subscription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7.4400329589844" w:right="1057.623291015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Following the Dean AP’s affirmative response regarding the Campus Coursera subscription, efforts were made to better understand its structure and access mechanisms. It was observed that a subscription had previously been activated for IITB students, and further steps were taken to streamline awareness and utilization.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738.8800048828125" w:right="1043.509521484375" w:hanging="348.00003051757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Bangalore Coursera office was subsequently contacted to gain clarity on licensing processes and institutional models. Based on these discussions, the institute is now exploring renewal pathways and working towards reinstating the subscription to ensure sustained and more effective student access.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Pictorial Library Guide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890350342" w:lineRule="auto"/>
        <w:ind w:left="733.3599853515625" w:right="332.52197265625" w:hanging="342.48001098632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has developed a comprehensive Pictorial Library Guide designed to help students easily navigate and utilize the various facilities available at the campus library. This guide combines clear visuals with detailed information on resources such as study spaces, borrowing procedures, printing services, and special collections. By presenting information in an accessible and visually engaging format, the guide aims to make the library more approachable, especially for new students who may be unfamiliar with its offerings.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Success After Setbacks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23.5200500488281" w:right="1054.0625" w:hanging="332.640075683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in collaboration with Career Cell, initiated an Instagram post series to acknowledge that setbacks are a common part of the internship and placement seasons. The aim was to highlight real experiences of students who navigated challenges and eventually found their path forward. Responses were collected through a form circulated on Webmail, and selected students were approached for one-on-one conversations to better understand and share their journeys. The series was rolled out in the Spring Semester, with 4 posts released biweekly and will be continued in the next tenure.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00598144531"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Kyunki Profs Bhi Kabhi Students Thhey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1965332031" w:line="274.8900032043457" w:lineRule="auto"/>
        <w:ind w:left="753.280029296875" w:right="1076.873779296875" w:hanging="362.4000549316406"/>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Building on the success of previous years, Student Support Services organized ‘Kyunki Profs Bhi Kabhi Students Thhey’. This offline session offers a unique perspective by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1.6799926757812" w:right="1054.99267578125" w:firstLine="15.83999633789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reminding us that our professors were once students themselves. The event provides a space for faculty members to share their personal college journeys and the pivotal moments that led them to become professors, fostering a stronger and more approachable student-faculty connection. While professors from several departments were prepared to participate, unforeseen circumstances required the event to be postponed. It remains a priority for the upcoming tenure.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1.4399719238281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single"/>
          <w:shd w:fill="auto" w:val="clear"/>
          <w:vertAlign w:val="baseline"/>
          <w:rtl w:val="0"/>
        </w:rPr>
        <w:t xml:space="preserve">Work Ongoing/Completed As Part Of Every Year Duties</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Catering to problems and grievances during registration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41.0400390625" w:right="323.5595703125" w:hanging="350.1600646972656"/>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has been catering to all registration-related queries and issues of 5000+ undergraduates of IIT Bombay through multiple mediums like WhatsApp, Instagram and webmail.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Pre-Registration &amp; Registration Live Query Sheet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390.8799743652344" w:right="331.07666015625"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Every year, the vast majority of the 5000+ undergraduate students of the institute, especially second year onwards, face technical difficulties while registering for their courses.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Keeping with the responsibilities of the Academic Council, Student Support Services revived the Live Query Sheet for keeping track of all the common issues being faced by people, and regularly updated the sheet according to the responses received from the ASC Office and the Academic Section.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390.8799743652344" w:right="334.481201171875" w:firstLine="0"/>
        <w:jc w:val="center"/>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sheet bolstered transparency into the work, and also enabled the students to look up the solutions/updates regarding the common issues, thereby streamlining the whole process.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25.599975585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UG Freshers' Booklet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4625549316" w:lineRule="auto"/>
        <w:ind w:left="736.9599914550781" w:right="341.88232421875" w:hanging="346.080017089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help incoming undergraduate students navigate their transition into campus life, Student Support Services curated a comprehensive UG Freshers' Booklet. This guide was designed to address the most common questions and concerns of new students, covering essential information about academic procedures, hostel life, institute facilities, campus navigation, support resources, and student culture at IIT Bombay.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23.5200500488281" w:right="328.721923828125" w:hanging="332.640075683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Compiled with inputs from seniors and institute functionaries, the booklet serves as a one-stop resource to ease the onboarding process and help freshers feel more confident and settled in their new environment. By making this information easily accessible, the initiative aimed to reduce the initial overwhelm and ensure a smoother, more informed start to their IIT journey.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booklet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Course Information Session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3.1199645996094" w:right="335.68237304687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Course Info Session is organised every year for the to-be sophomores in order to educate them about various academic policies, rules, and regulations and the related differences between their first-year curriculum and the academic structure ahead. It also includes a detailed elaboration of the various Minor and Honours programs offered in the Institute by experienced seniors pursuing those Minors. This year, the session witnessed an attendance of 650+ on the online platform MS Teams. The number of speakers for Minor programs was increased to a total of 12, and more emphasis was laid on the vast diversity of choice available for Minor Programs through speakers pursuing minors in Robotics, Statistics and Information, SysCon and BSBE. The recorded version of the event was shared on WhatsApp communities and via webmail for future reference.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session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88232421875" w:line="240" w:lineRule="auto"/>
        <w:ind w:left="27.5199890136718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Freshie Resources and Senior Resources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1176452637" w:lineRule="auto"/>
        <w:ind w:left="737.4400329589844" w:right="333.150634765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collection of Freshie Resources provides various academic resources for all First Year Courses, ranging from lecture slides to previous years’ papers and solutions. The Senior Resources are a treasure trove of course content, tutorials, and past year papers of common senior year courses. The resources are constantly updated and timely released to the students.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31.6799926757812" w:right="339.1186523437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Continuing the work of the previous council, the Freshie and Senior Resources of the current year were uploaded onto ResoBin. Working with DevCom, these resources were compiled and formatted fittingly before being uploaded under the respective course tabs on ResoBin. The future councils will maintain and regularly add more resources to the platform.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Study rooms during exams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17486572266" w:lineRule="auto"/>
        <w:ind w:left="736.9599914550781" w:right="302.435302734375" w:hanging="346.080017089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With all batches of students having examinations all at once, the need has risen for a fitting location to study for examinations. Under the continued initiative by Student Support Services, various classrooms in the Lecture Hall Complex and two classrooms in the SOM building are opened up through the night for 2 weeks during the examination season.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6.15478515625" w:hanging="340.3199768066406"/>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year, 5 LCs, 2 LHs and 5 LTs were opened up during the mid-semester weeks of the Autumn semester.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Sustainability Minor Policy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8.8800048828125" w:right="335.7958984375" w:hanging="348.00003051757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has been actively working on the development of a Sustainability Minor, aimed at offering students an interdisciplinary understanding of environmental challenges and sustainable solutions. As part of this initiative, three detailed drafts of the proposed policy were created, featuring curated course baskets from various departments to ensure academic breadth and relevance.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741.0400390625" w:right="360.5224609375" w:hanging="350.1600646972656"/>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build consensus and academic viability, several meetings were held with faculty members, and feedback was incorporated at each stage. Collaboration with GESH (Research Hub for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5.2799987792969" w:right="346.56005859375" w:firstLine="5.520019531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Green Energy and Sustainability) helped align the proposal with ongoing sustainability efforts at IIT Bombay. Additionally, the PT Cell was approached to provide relevant data supporting the demand for such a minor.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47.5199890136719" w:right="334.677734375" w:hanging="356.64001464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assess student interest, the Sustainability Cell conducted a survey via Google Forms, receiving encouraging responses that highlighted a strong student demand for structured learning in sustainability.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3.1199645996094" w:right="330.60302734375" w:hanging="342.2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proposal is currently under review, with further discussions and refinements underway to finalize the structure and move toward implementation.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7.5199890136718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Double Major Program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7.4400329589844" w:right="328.7121582031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We have developed a detailed proposal for introducing a Double Major Program at IIT Bombay, which allows a student to complete a B.Tech. in their parent department and a second major in a non-B.Tech. discipline over a five-year period. The proposal outlines the structure, credit requirements (about 78–90 credits for the second major), student eligibility, and the substantial benefits for students, faculty, and the institute.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45.5999755859375" w:right="334.669189453125" w:hanging="354.720001220703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Prior to formal submission, an initial interest form was circulated, receiving over 230 responses to date. This survey confirmed strong student support, with 60% of respondents indicating a positive response to the policy's implementation.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47.838134765625" w:hanging="348.0000305175781"/>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initiative is now positioned for formal presentation to the Dean's office, supported by a comprehensive plan and clear evidence of student enthusiasm.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0.719985961914062"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Academic Policy Newsletter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41.0400390625" w:right="330.6005859375" w:hanging="350.1600646972656"/>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Relaunched the UGAC Policy Newsletter series by producing the first edition for the current academic year. Implemented a new format of instagram posts for the newsletter’s content to maximise reach and engagement among the student body.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41.0400390625" w:right="366.2353515625" w:hanging="350.1600646972656"/>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initiative serves as a core communication strategy to efficiently disseminate critical academic policy changes approved by the Senate.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21240234375" w:line="240" w:lineRule="auto"/>
        <w:ind w:left="11.4399719238281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single"/>
          <w:shd w:fill="auto" w:val="clear"/>
          <w:vertAlign w:val="baseline"/>
          <w:rtl w:val="0"/>
        </w:rPr>
        <w:t xml:space="preserve">Work As A Part Of Council Duties:</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4.560012817382812"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Joint First-Year Students' Orientation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5.2799987792969" w:right="338.75976562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played an active role as part of the team responsible for organising the Freshie Orientation. It was a 3-day long orientation that was conducted in an offline setting during the first academic week of the first-year students.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3.1199645996094" w:right="332.43408203125" w:firstLine="17.760009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Technical Orientation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Student Support Services conducted the Technical orientation for the incoming first-year students to acquaint them with the various platforms and online services used at IIT Bombay. The orientation was conducted division-wise, witnessing the attendance of 1400 freshmen. The students were introduced to the SSO Login and familiarised with Webmail, Internal ASC, External ASC, ResoBin, Moodle, CDEEP and the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7.4400329589844" w:right="336.591796875" w:hanging="0.480041503906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SAFE app. There were 5-6 volunteers in each session to personally help the students in setting up their logins and resolving any other doubts and queries they had.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slides</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733.1199645996094" w:right="323.55712890625" w:firstLine="17.760009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Live Streaming of the Orientation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Live streaming of the Freshmen Orientation Program for first-year students was done in various venues like the VMCC, LT - PCSA and LHC for the accompanying parents. Student Support Services played an active role in ensuring the smooth conduction of the streaming.</w:t>
      </w:r>
    </w:p>
    <w:sectPr>
      <w:pgSz w:h="16840" w:w="11920" w:orient="portrait"/>
      <w:pgMar w:bottom="1189.5999908447266" w:top="2390.400390625" w:left="710" w:right="360.19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i">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