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60" w:type="dxa"/>
        <w:tblInd w:w="-4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740"/>
      </w:tblGrid>
      <w:tr w14:paraId="2A6C2124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31CA8">
            <w:pPr>
              <w:spacing w:before="40" w:after="40" w:line="240" w:lineRule="auto"/>
              <w:ind w:firstLine="0"/>
              <w:jc w:val="left"/>
              <w:rPr>
                <w:b/>
                <w:bCs/>
                <w:color w:val="auto"/>
                <w:sz w:val="20"/>
                <w:szCs w:val="20"/>
                <w:lang w:val="id-ID" w:eastAsia="en-US"/>
              </w:rPr>
            </w:pPr>
            <w:r>
              <w:rPr>
                <w:b/>
                <w:bCs/>
                <w:color w:val="auto"/>
                <w:sz w:val="20"/>
                <w:szCs w:val="20"/>
                <w:lang w:val="id-ID" w:eastAsia="en-US"/>
              </w:rPr>
              <w:t>Nama Use Case</w:t>
            </w:r>
          </w:p>
        </w:tc>
        <w:tc>
          <w:tcPr>
            <w:tcW w:w="474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F1100">
            <w:pPr>
              <w:spacing w:before="40" w:after="40" w:line="240" w:lineRule="auto"/>
              <w:ind w:firstLine="0"/>
              <w:rPr>
                <w:rFonts w:hint="default"/>
                <w:b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sz w:val="20"/>
                <w:szCs w:val="20"/>
                <w:lang w:val="en-US"/>
              </w:rPr>
              <w:t>Melakukan Wawancara</w:t>
            </w:r>
            <w:bookmarkStart w:id="0" w:name="_GoBack"/>
            <w:bookmarkEnd w:id="0"/>
          </w:p>
        </w:tc>
      </w:tr>
      <w:tr w14:paraId="290520C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02A89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Kode Use Case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AC960B">
            <w:pPr>
              <w:spacing w:before="40" w:after="40" w:line="240" w:lineRule="auto"/>
              <w:ind w:firstLine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UC05</w:t>
            </w:r>
          </w:p>
        </w:tc>
      </w:tr>
      <w:tr w14:paraId="49E15F45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65026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Aktor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D98F3">
            <w:pPr>
              <w:spacing w:before="40" w:after="40" w:line="240" w:lineRule="auto"/>
              <w:ind w:firstLine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HRD, Manager, Pelamar</w:t>
            </w:r>
          </w:p>
        </w:tc>
      </w:tr>
      <w:tr w14:paraId="2F817A1F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0AE5C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Deskripsi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FDE686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HRD dan manajer melakukan wawancara dengan pelamar untuk menilai kualifikasinya.</w:t>
            </w:r>
          </w:p>
        </w:tc>
      </w:tr>
      <w:tr w14:paraId="61118BB5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6D021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B45CC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Pelamar telah lolos seleksi berkas dan memiliki jadwal wawancara.</w:t>
            </w:r>
          </w:p>
        </w:tc>
      </w:tr>
      <w:tr w14:paraId="4F253C7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98E78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Kondisi Awal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B8B21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Jadwal wawancara telah ditetapkan dan dikonfirmasi oleh pelamar dan HRD.</w:t>
            </w:r>
          </w:p>
        </w:tc>
      </w:tr>
      <w:tr w14:paraId="27DD2AD0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76652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Alur Normal</w:t>
            </w:r>
          </w:p>
        </w:tc>
      </w:tr>
      <w:tr w14:paraId="764FE8E4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4045CC">
            <w:pPr>
              <w:spacing w:before="40" w:after="40" w:line="240" w:lineRule="auto"/>
              <w:ind w:left="398" w:firstLine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1. Pelamar hadir pada jadwal wawancara yang ditentukan.  </w:t>
            </w:r>
          </w:p>
          <w:p w14:paraId="276DBE9D">
            <w:pPr>
              <w:spacing w:before="40" w:after="40" w:line="240" w:lineRule="auto"/>
              <w:ind w:left="398" w:firstLine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2. HRD dan/atau manajer melakukan wawancara untuk menilai kualifikasi pelamar.  </w:t>
            </w:r>
          </w:p>
          <w:p w14:paraId="469DED56">
            <w:pPr>
              <w:spacing w:before="40" w:after="40" w:line="240" w:lineRule="auto"/>
              <w:ind w:left="398" w:firstLine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3. HRD mencatat hasil wawancara untuk dievaluasi.  </w:t>
            </w:r>
          </w:p>
          <w:p w14:paraId="4C97CAE7">
            <w:pPr>
              <w:spacing w:before="40" w:after="40" w:line="240" w:lineRule="auto"/>
              <w:ind w:left="398" w:firstLine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4. Wawancara selesai dan pelamar menunggu hasil evaluasi.</w:t>
            </w:r>
          </w:p>
        </w:tc>
      </w:tr>
      <w:tr w14:paraId="73984E1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65F06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Alur Alternatif</w:t>
            </w:r>
          </w:p>
        </w:tc>
      </w:tr>
      <w:tr w14:paraId="5C091A78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4EF490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- Jika pelamar tidak hadir pada jadwal wawancara, HRD dapat menjadwalkan ulang atau mengakhiri proses rekrutmen.</w:t>
            </w:r>
          </w:p>
        </w:tc>
      </w:tr>
      <w:tr w14:paraId="70C4D4DE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9457C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Kondisi Akhir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B825B">
            <w:pPr>
              <w:spacing w:before="40" w:after="40" w:line="240" w:lineRule="auto"/>
              <w:ind w:firstLine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</w:rPr>
              <w:t>Wawancara selesai dan hasilnya dicatat untuk evaluasi lebih lanjut</w:t>
            </w:r>
            <w:r>
              <w:rPr>
                <w:rFonts w:hint="default"/>
                <w:sz w:val="20"/>
                <w:szCs w:val="20"/>
                <w:lang w:val="en-US"/>
              </w:rPr>
              <w:t>.</w:t>
            </w:r>
          </w:p>
        </w:tc>
      </w:tr>
      <w:tr w14:paraId="5CEF69E0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7337F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Eksepsi</w:t>
            </w:r>
          </w:p>
        </w:tc>
      </w:tr>
      <w:tr w14:paraId="167F5AE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181D9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Pelamar terlambat atau tidak hadir dalam wawancara tanpa konfirmasi.</w:t>
            </w:r>
          </w:p>
        </w:tc>
      </w:tr>
    </w:tbl>
    <w:p w14:paraId="2ECFB13B"/>
    <w:p w14:paraId="4AAECA7F"/>
    <w:p w14:paraId="15A9D1A3"/>
    <w:p w14:paraId="486AEE69"/>
    <w:p w14:paraId="0846FEB2"/>
    <w:p w14:paraId="62E200C5"/>
    <w:p w14:paraId="491A1CA9"/>
    <w:p w14:paraId="140F055F"/>
    <w:p w14:paraId="7AC653B2"/>
    <w:p w14:paraId="52E76821"/>
    <w:p w14:paraId="0360895A"/>
    <w:p w14:paraId="1D5810A0"/>
    <w:p w14:paraId="3A417A4E"/>
    <w:p w14:paraId="6D4C4424"/>
    <w:p w14:paraId="333C34D4">
      <w:pPr>
        <w:ind w:left="0" w:leftChars="0" w:firstLine="0" w:firstLineChars="0"/>
      </w:pPr>
    </w:p>
    <w:tbl>
      <w:tblPr>
        <w:tblStyle w:val="3"/>
        <w:tblW w:w="9060" w:type="dxa"/>
        <w:tblInd w:w="-4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740"/>
      </w:tblGrid>
      <w:tr w14:paraId="16BEE917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5BC3FB">
            <w:pPr>
              <w:spacing w:before="40" w:after="40" w:line="240" w:lineRule="auto"/>
              <w:ind w:firstLine="0"/>
              <w:jc w:val="left"/>
              <w:rPr>
                <w:b/>
                <w:bCs/>
                <w:color w:val="auto"/>
                <w:sz w:val="20"/>
                <w:szCs w:val="20"/>
                <w:lang w:val="id-ID" w:eastAsia="en-US"/>
              </w:rPr>
            </w:pPr>
            <w:r>
              <w:rPr>
                <w:b/>
                <w:bCs/>
                <w:color w:val="auto"/>
                <w:sz w:val="20"/>
                <w:szCs w:val="20"/>
                <w:lang w:val="id-ID" w:eastAsia="en-US"/>
              </w:rPr>
              <w:t>Nama Use Case</w:t>
            </w:r>
          </w:p>
        </w:tc>
        <w:tc>
          <w:tcPr>
            <w:tcW w:w="474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5211DD">
            <w:pPr>
              <w:spacing w:before="40" w:after="40" w:line="240" w:lineRule="auto"/>
              <w:ind w:firstLine="0"/>
              <w:rPr>
                <w:rFonts w:hint="default"/>
                <w:b/>
                <w:sz w:val="20"/>
                <w:szCs w:val="20"/>
                <w:lang w:val="en-US"/>
              </w:rPr>
            </w:pPr>
            <w:r>
              <w:rPr>
                <w:rFonts w:hint="default"/>
              </w:rPr>
              <w:t>Tes Keterampilan</w:t>
            </w:r>
          </w:p>
        </w:tc>
      </w:tr>
      <w:tr w14:paraId="04B24418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90F7C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Kode Use Case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E7FC3E">
            <w:pPr>
              <w:spacing w:before="40" w:after="40" w:line="240" w:lineRule="auto"/>
              <w:ind w:firstLine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UC06</w:t>
            </w:r>
          </w:p>
        </w:tc>
      </w:tr>
      <w:tr w14:paraId="46224026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9B4E1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Aktor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4FA12">
            <w:pPr>
              <w:spacing w:before="40" w:after="40" w:line="240" w:lineRule="auto"/>
              <w:ind w:firstLine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Pelamar, HRD</w:t>
            </w:r>
          </w:p>
        </w:tc>
      </w:tr>
      <w:tr w14:paraId="0E3EA75C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B29AE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Deskripsi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00916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rFonts w:hint="default"/>
              </w:rPr>
              <w:t>Pelamar mengikuti tes keterampilan yang diadakan oleh perusahaan sebagai bagian dari proses seleksi.</w:t>
            </w:r>
          </w:p>
        </w:tc>
      </w:tr>
      <w:tr w14:paraId="6DC8F28A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27A3A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AFB1E">
            <w:pPr>
              <w:spacing w:before="40" w:after="40" w:line="240" w:lineRule="auto"/>
              <w:ind w:firstLine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</w:rPr>
              <w:t>HRD mengundang pelamar untuk mengikuti tes keterampilan</w:t>
            </w:r>
            <w:r>
              <w:rPr>
                <w:rFonts w:hint="default"/>
                <w:lang w:val="en-US"/>
              </w:rPr>
              <w:t>.</w:t>
            </w:r>
          </w:p>
        </w:tc>
      </w:tr>
      <w:tr w14:paraId="53C2707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0BB0A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Kondisi Awal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320E1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rFonts w:hint="default"/>
              </w:rPr>
              <w:t>Pelamar telah berhasil melewati tahap wawancara dan dijadwalkan untuk mengikuti tes keterampilan.</w:t>
            </w:r>
          </w:p>
        </w:tc>
      </w:tr>
      <w:tr w14:paraId="300CD4D7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EA714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Alur Normal</w:t>
            </w:r>
          </w:p>
        </w:tc>
      </w:tr>
      <w:tr w14:paraId="2975394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E76E04">
            <w:pPr>
              <w:spacing w:before="40" w:after="40" w:line="240" w:lineRule="auto"/>
              <w:ind w:left="398" w:firstLine="0"/>
              <w:rPr>
                <w:rFonts w:hint="default"/>
              </w:rPr>
            </w:pPr>
            <w:r>
              <w:rPr>
                <w:rFonts w:hint="default"/>
              </w:rPr>
              <w:t xml:space="preserve">1. Pelamar hadir pada waktu dan tempat yang telah ditentukan untuk tes keterampilan.  </w:t>
            </w:r>
          </w:p>
          <w:p w14:paraId="3B34F3E6">
            <w:pPr>
              <w:spacing w:before="40" w:after="40" w:line="240" w:lineRule="auto"/>
              <w:ind w:left="398" w:firstLine="0"/>
              <w:rPr>
                <w:rFonts w:hint="default"/>
              </w:rPr>
            </w:pPr>
            <w:r>
              <w:rPr>
                <w:rFonts w:hint="default"/>
              </w:rPr>
              <w:t xml:space="preserve">2. HRD memfasilitasi pelaksanaan tes keterampilan.  </w:t>
            </w:r>
          </w:p>
          <w:p w14:paraId="29AFBE9E">
            <w:pPr>
              <w:spacing w:before="40" w:after="40" w:line="240" w:lineRule="auto"/>
              <w:ind w:left="398" w:firstLine="0"/>
              <w:rPr>
                <w:rFonts w:hint="default"/>
              </w:rPr>
            </w:pPr>
            <w:r>
              <w:rPr>
                <w:rFonts w:hint="default"/>
              </w:rPr>
              <w:t xml:space="preserve">3. Pelamar mengikuti tes keterampilan sesuai dengan prosedur.  </w:t>
            </w:r>
          </w:p>
          <w:p w14:paraId="477DCFC8">
            <w:pPr>
              <w:spacing w:before="40" w:after="40" w:line="240" w:lineRule="auto"/>
              <w:ind w:left="398" w:firstLine="0"/>
              <w:rPr>
                <w:sz w:val="20"/>
                <w:szCs w:val="20"/>
              </w:rPr>
            </w:pPr>
            <w:r>
              <w:rPr>
                <w:rFonts w:hint="default"/>
              </w:rPr>
              <w:t>4. HRD mencatat hasil tes keterampilan.</w:t>
            </w:r>
          </w:p>
        </w:tc>
      </w:tr>
      <w:tr w14:paraId="1FEBC4D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71646F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Alur Alternatif</w:t>
            </w:r>
          </w:p>
        </w:tc>
      </w:tr>
      <w:tr w14:paraId="28B3ACAD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C449C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rFonts w:hint="default"/>
              </w:rPr>
              <w:t>- Pelamar tidak mengikuti tes keterampilan sesuai jadwal.</w:t>
            </w:r>
          </w:p>
        </w:tc>
      </w:tr>
      <w:tr w14:paraId="7C95878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DF675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Kondisi Akhir</w:t>
            </w:r>
          </w:p>
        </w:tc>
        <w:tc>
          <w:tcPr>
            <w:tcW w:w="47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909B6">
            <w:pPr>
              <w:spacing w:before="40" w:after="40" w:line="240" w:lineRule="auto"/>
              <w:ind w:firstLine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</w:rPr>
              <w:t>Tes keterampilan selesai dan hasilnya dicatat untuk evaluasi lebih lanjut.</w:t>
            </w:r>
          </w:p>
        </w:tc>
      </w:tr>
      <w:tr w14:paraId="357CE4D4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616D0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Eksepsi</w:t>
            </w:r>
          </w:p>
        </w:tc>
      </w:tr>
      <w:tr w14:paraId="332295A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0A5FB7">
            <w:pPr>
              <w:spacing w:before="40"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rFonts w:hint="default"/>
              </w:rPr>
              <w:t>- Pelamar terlambat atau tidak hadir dalam tes keterampilan tanpa konfirmasi.</w:t>
            </w:r>
          </w:p>
        </w:tc>
      </w:tr>
    </w:tbl>
    <w:p w14:paraId="34E9F009">
      <w:pPr>
        <w:ind w:left="0" w:leftChars="0" w:firstLine="0" w:firstLineChars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2F"/>
    <w:rsid w:val="00046A89"/>
    <w:rsid w:val="000E6850"/>
    <w:rsid w:val="001D7C2F"/>
    <w:rsid w:val="003B3580"/>
    <w:rsid w:val="0076265E"/>
    <w:rsid w:val="00C147E1"/>
    <w:rsid w:val="4EB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0" w:line="360" w:lineRule="auto"/>
      <w:ind w:firstLine="566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512</Characters>
  <Lines>4</Lines>
  <Paragraphs>1</Paragraphs>
  <TotalTime>26</TotalTime>
  <ScaleCrop>false</ScaleCrop>
  <LinksUpToDate>false</LinksUpToDate>
  <CharactersWithSpaces>600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2024-09-18T08:12:00Z</dcterms:created>
  <dc:creator>arlis kamiruddin</dc:creator>
  <cp:lastModifiedBy>Sabran Hakim</cp:lastModifiedBy>
  <dcterms:modified xsi:type="dcterms:W3CDTF">2024-09-18T08:56:50Z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49473FB05B304DFBBD0E079A2950680B_12</vt:lpwstr>
  </property>
</Properties>
</file>