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xml" ContentType="application/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pStyle w:val="Heading2"/>
        <w:tabs>
          <w:tab w:val="left" w:pos="540"/>
          <w:tab w:val="left" w:pos="630"/>
        </w:tabs>
        <w:spacing w:line="240" w:lineRule="auto"/>
        <w:ind w:right="180"/>
        <w:rPr>
          <w:rFonts w:asciiTheme="minorHAnsi" w:cstheme="minorHAnsi" w:hAnsiTheme="minorHAnsi"/>
          <w:i/>
          <w:iCs/>
          <w:color w:val="548dd4"/>
          <w:sz w:val="48"/>
          <w:szCs w:val="23"/>
          <w:lang w:val="en-GB"/>
        </w:rPr>
      </w:pPr>
      <w:r>
        <w:rPr/>
        <w:drawing xmlns:mc="http://schemas.openxmlformats.org/markup-compatibility/2006">
          <wp:anchor allowOverlap="1" behindDoc="0" distT="0" distB="0" distL="114300" distR="114300" layoutInCell="1" locked="0" relativeHeight="251658752" simplePos="0">
            <wp:simplePos x="0" y="0"/>
            <wp:positionH relativeFrom="column">
              <wp:posOffset>5905500</wp:posOffset>
            </wp:positionH>
            <wp:positionV relativeFrom="paragraph">
              <wp:posOffset>-571500</wp:posOffset>
            </wp:positionV>
            <wp:extent cx="1257300" cy="1619250"/>
            <wp:effectExtent l="0" t="0" r="0" b="0"/>
            <wp:wrapNone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cstheme="minorHAnsi" w:hAnsiTheme="minorHAnsi"/>
          <w:i/>
          <w:iCs/>
          <w:color w:val="548dd4"/>
          <w:sz w:val="48"/>
          <w:szCs w:val="23"/>
          <w:lang w:val="en-GB"/>
        </w:rPr>
        <w:t>ENGR. RIZWAN ALI</w:t>
      </w:r>
    </w:p>
    <w:p>
      <w:pPr>
        <w:rPr>
          <w:b/>
          <w:lang w:val="en-GB"/>
        </w:rPr>
      </w:pPr>
      <w:r>
        <w:rPr>
          <w:b/>
          <w:lang w:val="en-GB"/>
        </w:rPr>
        <w:t>“</w:t>
      </w:r>
      <w:r>
        <w:rPr>
          <w:b/>
          <w:lang w:val="en-GB"/>
        </w:rPr>
        <w:t xml:space="preserve">Industrial </w:t>
      </w:r>
      <w:r>
        <w:rPr>
          <w:b/>
          <w:lang w:val="en-GB"/>
        </w:rPr>
        <w:t xml:space="preserve">Technical Trainer / Assessor/Inspector </w:t>
      </w:r>
      <w:r>
        <w:rPr>
          <w:b/>
          <w:lang w:val="en-GB"/>
        </w:rPr>
        <w:t>(</w:t>
      </w:r>
      <w:r>
        <w:rPr>
          <w:b/>
          <w:lang w:val="en-GB"/>
        </w:rPr>
        <w:t xml:space="preserve">CSWIP 3.1 </w:t>
      </w:r>
      <w:r>
        <w:rPr>
          <w:b/>
          <w:lang w:val="en-GB"/>
        </w:rPr>
        <w:t>WELDING)”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color w:val="auto"/>
          <w:sz w:val="23"/>
          <w:szCs w:val="23"/>
          <w:u w:val="single"/>
          <w:lang w:val="en-GB"/>
        </w:rPr>
        <w:t>F/ Name</w:t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 xml:space="preserve">: </w:t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>Muhammad Ali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iCs w:val="off"/>
          <w:color w:val="auto"/>
          <w:sz w:val="23"/>
          <w:szCs w:val="23"/>
          <w:u w:val="single"/>
          <w:lang w:val="en-GB"/>
        </w:rPr>
        <w:t>C.N.I.C.</w:t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:</w:t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>41307-3840514-9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iCs/>
          <w:sz w:val="23"/>
          <w:szCs w:val="23"/>
          <w:u w:val="single"/>
          <w:lang w:val="en-GB"/>
        </w:rPr>
        <w:t>PASSPORT NO:</w:t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ab/>
        <w:t xml:space="preserve">               KF1805141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iCs/>
          <w:sz w:val="23"/>
          <w:szCs w:val="23"/>
          <w:u w:val="single"/>
          <w:lang w:val="en-GB"/>
        </w:rPr>
        <w:t>IQAMA NO.</w:t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 xml:space="preserve">                     2469101352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color w:val="auto"/>
          <w:sz w:val="23"/>
          <w:szCs w:val="23"/>
          <w:u w:val="single"/>
          <w:lang w:val="en-GB"/>
        </w:rPr>
        <w:t>DOB:</w:t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ab/>
        <w:t>05</w:t>
      </w:r>
      <w:r>
        <w:rPr>
          <w:rFonts w:asciiTheme="minorHAnsi" w:cstheme="minorHAnsi" w:hAnsiTheme="minorHAnsi"/>
          <w:b/>
          <w:i/>
          <w:iCs/>
          <w:sz w:val="23"/>
          <w:szCs w:val="23"/>
          <w:vertAlign w:val="superscript"/>
          <w:lang w:val="en-GB"/>
        </w:rPr>
        <w:t>th</w:t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 xml:space="preserve"> April, 1987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color w:val="auto"/>
          <w:sz w:val="23"/>
          <w:szCs w:val="23"/>
          <w:u w:val="single"/>
          <w:lang w:val="en-GB"/>
        </w:rPr>
        <w:t>Present Address</w:t>
      </w:r>
      <w:r>
        <w:rPr>
          <w:rFonts w:asciiTheme="minorHAnsi" w:cstheme="minorHAnsi" w:hAnsiTheme="minorHAnsi"/>
          <w:b/>
          <w:i/>
          <w:iCs/>
          <w:sz w:val="23"/>
          <w:szCs w:val="23"/>
          <w:lang w:val="en-GB"/>
        </w:rPr>
        <w:t>’s:      Flat no 5027, Al Fath street, Historical centre Hafuf Dist.Al hafuf K.S.A.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color w:val="auto"/>
          <w:sz w:val="23"/>
          <w:szCs w:val="23"/>
          <w:u w:val="single"/>
          <w:lang w:val="en-GB"/>
        </w:rPr>
        <w:t>Cell:</w:t>
      </w:r>
      <w:r>
        <w:rPr>
          <w:rFonts w:asciiTheme="minorHAnsi" w:cstheme="minorHAnsi" w:hAnsiTheme="minorHAnsi"/>
          <w:b/>
          <w:bCs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bCs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 xml:space="preserve">+92323-3850119 / </w:t>
      </w:r>
      <w:r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>00966</w:t>
      </w:r>
      <w:r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>549929045</w:t>
      </w:r>
      <w:r>
        <w:rPr>
          <w:rFonts w:asciiTheme="minorHAnsi" w:cs="Arial" w:hAnsiTheme="minorHAnsi"/>
        </w:rPr>
        <w:t>(Roaming/ Whats App)</w:t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</w:pPr>
      <w:r>
        <w:rPr>
          <w:rStyle w:val="IntenseQuoteChar"/>
          <w:rFonts w:asciiTheme="minorHAnsi" w:cstheme="minorHAnsi" w:hAnsiTheme="minorHAnsi"/>
          <w:color w:val="auto"/>
          <w:sz w:val="23"/>
          <w:szCs w:val="23"/>
          <w:u w:val="single"/>
          <w:lang w:val="en-GB"/>
        </w:rPr>
        <w:t>Email:</w:t>
      </w:r>
      <w:r>
        <w:rPr>
          <w:rFonts w:asciiTheme="minorHAnsi" w:cstheme="minorHAnsi" w:hAnsiTheme="minorHAnsi"/>
          <w:b/>
          <w:bCs/>
          <w:i/>
          <w:iCs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bCs/>
          <w:i/>
          <w:iCs/>
          <w:sz w:val="23"/>
          <w:szCs w:val="23"/>
          <w:lang w:val="en-GB"/>
        </w:rPr>
        <w:tab/>
      </w:r>
      <w:r>
        <w:fldChar w:fldCharType="begin"/>
      </w:r>
      <w:r>
        <w:instrText xml:space="preserve">HYPERLINK "mailto:rizwanalishah87@gmail.com" </w:instrText>
      </w:r>
      <w:r>
        <w:fldChar w:fldCharType="separate"/>
      </w:r>
      <w:r>
        <w:rPr>
          <w:rStyle w:val="Hyperlink"/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>rizwanalishah87@gmail.com</w:t>
      </w:r>
      <w:r>
        <w:fldChar w:fldCharType="end"/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iCs/>
          <w:color w:val="548dd4"/>
          <w:sz w:val="23"/>
          <w:szCs w:val="23"/>
          <w:lang w:val="en-GB"/>
        </w:rPr>
        <w:tab/>
      </w:r>
      <w:r>
        <w:fldChar w:fldCharType="begin"/>
      </w:r>
      <w:r>
        <w:instrText xml:space="preserve">HYPERLINK "mailto:rail@niti.edu.sa" </w:instrText>
      </w:r>
      <w:r>
        <w:fldChar w:fldCharType="separate"/>
      </w:r>
      <w:r>
        <w:rPr>
          <w:rStyle w:val="Hyperlink"/>
          <w:rFonts w:asciiTheme="minorHAnsi" w:cstheme="minorHAnsi" w:hAnsiTheme="minorHAnsi"/>
          <w:i/>
          <w:iCs/>
          <w:sz w:val="23"/>
          <w:szCs w:val="23"/>
          <w:lang w:val="en-GB"/>
        </w:rPr>
        <w:t>rail@niti.edu.sa</w:t>
      </w:r>
      <w:r>
        <w:fldChar w:fldCharType="end"/>
      </w:r>
    </w:p>
    <w:p>
      <w:pPr>
        <w:tabs>
          <w:tab w:val="left" w:pos="540"/>
          <w:tab w:val="left" w:pos="630"/>
        </w:tabs>
        <w:spacing w:after="0" w:line="240" w:lineRule="auto"/>
        <w:ind w:left="630" w:right="180" w:firstLine="90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  <w:u w:val="single"/>
        </w:rPr>
        <w:t xml:space="preserve">Skype Id/Name: </w:t>
      </w:r>
      <w:r>
        <w:rPr>
          <w:rFonts w:asciiTheme="minorHAnsi" w:cstheme="minorHAnsi" w:hAnsiTheme="minorHAnsi"/>
          <w:color w:val="548dd4"/>
          <w:sz w:val="23"/>
          <w:szCs w:val="23"/>
          <w:u w:val="single"/>
        </w:rPr>
        <w:t>Shahrizwan23</w:t>
      </w:r>
    </w:p>
    <w:p>
      <w:p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left="630" w:right="180" w:firstLine="9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iCs/>
          <w:color w:val="548dd4"/>
          <w:sz w:val="48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60800" simplePos="0">
                <wp:simplePos x="0" y="0"/>
                <wp:positionH relativeFrom="page">
                  <wp:posOffset>1156335</wp:posOffset>
                </wp:positionH>
                <wp:positionV relativeFrom="page">
                  <wp:posOffset>3543300</wp:posOffset>
                </wp:positionV>
                <wp:extent cx="7813675" cy="281940"/>
                <wp:effectExtent l="0" t="0" r="12700" b="1270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3" name=""/>
                      <wps:cNvSpPr/>
                      <wps:spPr>
                        <a:xfrm rot="10800000" flipV="1">
                          <a:off x="0" y="0"/>
                          <a:ext cx="7813675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0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Area of Expertise: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CF080800-A4BD-C3BC-EFD6E6C5543E" coordsize="21600,21600" style="flip:y;position:absolute;width:615.25pt;height:22.2pt;margin-top:279pt;margin-left:91.05pt;mso-wrap-distance-left:0pt;mso-wrap-distance-right:0pt;mso-position-horizontal-relative:page;mso-position-vertical-relative:page;rotation:180.000000;z-index:251660800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Inspector of welding</w:t>
      </w:r>
      <w:r>
        <w:rPr>
          <w:rFonts w:asciiTheme="minorHAnsi" w:cstheme="minorHAnsi" w:hAnsiTheme="minorHAnsi"/>
          <w:i/>
          <w:sz w:val="23"/>
          <w:szCs w:val="23"/>
        </w:rPr>
        <w:t xml:space="preserve"> (CSWIP3.1)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Internal Quality Assurance level 4 ELN UK 2023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ELN assessor Level 3 (ADVANCE ASSESSOR OF V</w:t>
      </w:r>
      <w:r>
        <w:rPr>
          <w:rFonts w:asciiTheme="minorHAnsi" w:cstheme="minorHAnsi" w:hAnsiTheme="minorHAnsi"/>
          <w:i/>
          <w:sz w:val="23"/>
          <w:szCs w:val="23"/>
        </w:rPr>
        <w:t xml:space="preserve">OCATIONAL TRAINING 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TUV ASSESSOR Of WELDING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Fabrication of Steel Structure etc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Fabrication of plate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Drawing expertise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Advance welding Techniques (</w:t>
      </w:r>
      <w:r>
        <w:rPr>
          <w:rFonts w:asciiTheme="minorHAnsi" w:cstheme="minorHAnsi" w:hAnsiTheme="minorHAnsi"/>
          <w:i/>
          <w:sz w:val="23"/>
          <w:szCs w:val="23"/>
        </w:rPr>
        <w:t xml:space="preserve">SMAW, </w:t>
      </w:r>
      <w:r>
        <w:rPr>
          <w:rFonts w:asciiTheme="minorHAnsi" w:cstheme="minorHAnsi" w:hAnsiTheme="minorHAnsi"/>
          <w:i/>
          <w:sz w:val="23"/>
          <w:szCs w:val="23"/>
        </w:rPr>
        <w:t>GMAW, GTAW</w:t>
      </w:r>
      <w:r>
        <w:rPr>
          <w:rFonts w:asciiTheme="minorHAnsi" w:cstheme="minorHAnsi" w:hAnsiTheme="minorHAnsi"/>
          <w:i/>
          <w:sz w:val="23"/>
          <w:szCs w:val="23"/>
        </w:rPr>
        <w:t>,OAW)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Management skills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Curriculum Expert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Blueprint reading and welding symbols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DT and NDT</w:t>
      </w:r>
    </w:p>
    <w:p>
      <w:pPr>
        <w:pStyle w:val="ListParagraph"/>
        <w:numPr>
          <w:ilvl w:val="0"/>
          <w:numId w:val="1"/>
        </w:numPr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sz w:val="23"/>
          <w:szCs w:val="23"/>
        </w:rPr>
        <w:t>Welding Process Principal</w:t>
      </w:r>
    </w:p>
    <w:p>
      <w:pPr>
        <w:pStyle w:val="ListParagraph"/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left="1440" w:right="180"/>
        <w:jc w:val="both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i/>
          <w:iCs/>
          <w:color w:val="548dd4"/>
          <w:sz w:val="48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6704" simplePos="0">
                <wp:simplePos x="0" y="0"/>
                <wp:positionH relativeFrom="page">
                  <wp:posOffset>1082675</wp:posOffset>
                </wp:positionH>
                <wp:positionV relativeFrom="page">
                  <wp:posOffset>7210425</wp:posOffset>
                </wp:positionV>
                <wp:extent cx="7664450" cy="274955"/>
                <wp:effectExtent l="0" t="0" r="12700" b="1270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4" name=""/>
                      <wps:cNvSpPr/>
                      <wps:spPr>
                        <a:xfrm>
                          <a:off x="0" y="0"/>
                          <a:ext cx="7664450" cy="27495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1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b/>
                                <w:sz w:val="23"/>
                                <w:szCs w:val="23"/>
                                <w:lang w:val="en-GB"/>
                              </w:rPr>
                              <w:t>ACADEMIC QUALIFICATION: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FD296C7B-0D54-A254-213BB9AC202F" coordsize="21600,21600" style="position:absolute;width:603.5pt;height:21.65pt;margin-top:567.75pt;margin-left:85.25pt;mso-wrap-distance-left:0pt;mso-wrap-distance-right:0pt;mso-position-horizontal-relative:page;mso-position-vertical-relative:page;rotation:0.000000;z-index:251656704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pStyle w:val="ListParagraph"/>
        <w:shd w:val="clear" w:color="auto" w:fill="ffffff"/>
        <w:tabs>
          <w:tab w:val="left" w:pos="540"/>
          <w:tab w:val="left" w:pos="630"/>
        </w:tabs>
        <w:spacing w:before="100" w:after="100" w:line="240" w:lineRule="atLeast"/>
        <w:ind w:left="0" w:right="180"/>
        <w:jc w:val="both"/>
        <w:rPr/>
      </w:pPr>
    </w:p>
    <w:tbl>
      <w:tblPr>
        <w:tblStyle w:val="TableGrid"/>
        <w:tblW w:w="12078" w:type="dxa"/>
        <w:tblLayout w:type="fixed"/>
        <w:tblLook w:val="04A0"/>
      </w:tblPr>
      <w:tblGrid>
        <w:gridCol w:w="900"/>
        <w:gridCol w:w="2700"/>
        <w:gridCol w:w="1260"/>
        <w:gridCol w:w="1890"/>
        <w:gridCol w:w="1080"/>
        <w:gridCol w:w="4248"/>
      </w:tblGrid>
      <w:tr>
        <w:trPr>
          <w:trHeight w:val="14"/>
        </w:trPr>
        <w:tc>
          <w:tcPr>
            <w:cnfStyle w:val="10100000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Sr. #</w:t>
            </w:r>
          </w:p>
        </w:tc>
        <w:tc>
          <w:tcPr>
            <w:cnfStyle w:val="100000000000"/>
            <w:tcW w:w="27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Qualification</w:t>
            </w:r>
          </w:p>
        </w:tc>
        <w:tc>
          <w:tcPr>
            <w:cnfStyle w:val="10000000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Passing Years</w:t>
            </w:r>
          </w:p>
        </w:tc>
        <w:tc>
          <w:tcPr>
            <w:cnfStyle w:val="10000000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Grade/Division</w:t>
            </w:r>
          </w:p>
        </w:tc>
        <w:tc>
          <w:tcPr>
            <w:cnfStyle w:val="10000000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%/CGPA</w:t>
            </w:r>
          </w:p>
        </w:tc>
        <w:tc>
          <w:tcPr>
            <w:cnfStyle w:val="100000000000"/>
            <w:tcW w:w="4248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b/>
                <w:i/>
                <w:iCs/>
                <w:sz w:val="23"/>
                <w:szCs w:val="23"/>
                <w:lang w:val="en-GB"/>
              </w:rPr>
              <w:t>Board / Institute</w:t>
            </w:r>
          </w:p>
        </w:tc>
      </w:tr>
      <w:tr>
        <w:trPr/>
        <w:tc>
          <w:tcPr>
            <w:cnfStyle w:val="00100010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01</w:t>
            </w:r>
          </w:p>
        </w:tc>
        <w:tc>
          <w:tcPr>
            <w:cnfStyle w:val="000000100000"/>
            <w:tcW w:w="2700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B.E(Metallurgy and material)</w:t>
            </w:r>
          </w:p>
        </w:tc>
        <w:tc>
          <w:tcPr>
            <w:cnfStyle w:val="00000010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2010</w:t>
            </w:r>
          </w:p>
        </w:tc>
        <w:tc>
          <w:tcPr>
            <w:cnfStyle w:val="00000010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A/1</w:t>
            </w: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vertAlign w:val="superscript"/>
                <w:lang w:val="en-GB"/>
              </w:rPr>
              <w:t>st</w:t>
            </w:r>
          </w:p>
        </w:tc>
        <w:tc>
          <w:tcPr>
            <w:cnfStyle w:val="00000010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74/3.2</w:t>
            </w:r>
          </w:p>
        </w:tc>
        <w:tc>
          <w:tcPr>
            <w:cnfStyle w:val="000000100000"/>
            <w:tcW w:w="4248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MUET Jamshoro</w:t>
            </w:r>
          </w:p>
        </w:tc>
      </w:tr>
      <w:tr>
        <w:trPr/>
        <w:tc>
          <w:tcPr>
            <w:cnfStyle w:val="00100001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02</w:t>
            </w:r>
          </w:p>
        </w:tc>
        <w:tc>
          <w:tcPr>
            <w:cnfStyle w:val="000000010000"/>
            <w:tcW w:w="2700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B.A (Economics)</w:t>
            </w:r>
          </w:p>
        </w:tc>
        <w:tc>
          <w:tcPr>
            <w:cnfStyle w:val="00000001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2008</w:t>
            </w:r>
          </w:p>
        </w:tc>
        <w:tc>
          <w:tcPr>
            <w:cnfStyle w:val="00000001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</w:t>
            </w: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vertAlign w:val="superscript"/>
                <w:lang w:val="en-GB"/>
              </w:rPr>
              <w:t>nd</w:t>
            </w:r>
          </w:p>
        </w:tc>
        <w:tc>
          <w:tcPr>
            <w:cnfStyle w:val="00000001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56%</w:t>
            </w:r>
          </w:p>
        </w:tc>
        <w:tc>
          <w:tcPr>
            <w:cnfStyle w:val="000000010000"/>
            <w:tcW w:w="4248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University of Sindh</w:t>
            </w:r>
          </w:p>
        </w:tc>
      </w:tr>
      <w:tr>
        <w:trPr/>
        <w:tc>
          <w:tcPr>
            <w:cnfStyle w:val="00100010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03</w:t>
            </w:r>
          </w:p>
        </w:tc>
        <w:tc>
          <w:tcPr>
            <w:cnfStyle w:val="000000100000"/>
            <w:tcW w:w="2700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Intermediate</w:t>
            </w:r>
          </w:p>
        </w:tc>
        <w:tc>
          <w:tcPr>
            <w:cnfStyle w:val="00000010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2004</w:t>
            </w:r>
          </w:p>
        </w:tc>
        <w:tc>
          <w:tcPr>
            <w:cnfStyle w:val="00000010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</w:t>
            </w: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vertAlign w:val="superscript"/>
                <w:lang w:val="en-GB"/>
              </w:rPr>
              <w:t>nd</w:t>
            </w:r>
          </w:p>
        </w:tc>
        <w:tc>
          <w:tcPr>
            <w:cnfStyle w:val="00000010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59%</w:t>
            </w:r>
          </w:p>
        </w:tc>
        <w:tc>
          <w:tcPr>
            <w:cnfStyle w:val="000000100000"/>
            <w:tcW w:w="4248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BISE HYD</w:t>
            </w:r>
          </w:p>
        </w:tc>
      </w:tr>
      <w:tr>
        <w:trPr/>
        <w:tc>
          <w:tcPr>
            <w:cnfStyle w:val="00100001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04</w:t>
            </w:r>
          </w:p>
        </w:tc>
        <w:tc>
          <w:tcPr>
            <w:cnfStyle w:val="000000010000"/>
            <w:tcW w:w="2700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Matriculation</w:t>
            </w:r>
          </w:p>
        </w:tc>
        <w:tc>
          <w:tcPr>
            <w:cnfStyle w:val="00000001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2002</w:t>
            </w:r>
          </w:p>
        </w:tc>
        <w:tc>
          <w:tcPr>
            <w:cnfStyle w:val="00000001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</w:t>
            </w: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vertAlign w:val="superscript"/>
                <w:lang w:val="en-GB"/>
              </w:rPr>
              <w:t>nd</w:t>
            </w:r>
          </w:p>
        </w:tc>
        <w:tc>
          <w:tcPr>
            <w:cnfStyle w:val="00000001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51%</w:t>
            </w:r>
          </w:p>
        </w:tc>
        <w:tc>
          <w:tcPr>
            <w:cnfStyle w:val="000000010000"/>
            <w:tcW w:w="4248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BISE HYD</w:t>
            </w:r>
          </w:p>
        </w:tc>
      </w:tr>
      <w:tr>
        <w:trPr/>
        <w:tc>
          <w:tcPr>
            <w:cnfStyle w:val="001000100000"/>
            <w:tcW w:w="90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05</w:t>
            </w:r>
          </w:p>
        </w:tc>
        <w:tc>
          <w:tcPr>
            <w:cnfStyle w:val="000000100000"/>
            <w:tcW w:w="2700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Diploma (Fabrication &amp; Welding)</w:t>
            </w:r>
          </w:p>
        </w:tc>
        <w:tc>
          <w:tcPr>
            <w:cnfStyle w:val="000000100000"/>
            <w:tcW w:w="126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2015</w:t>
            </w:r>
          </w:p>
        </w:tc>
        <w:tc>
          <w:tcPr>
            <w:cnfStyle w:val="000000100000"/>
            <w:tcW w:w="189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Distinction</w:t>
            </w:r>
          </w:p>
        </w:tc>
        <w:tc>
          <w:tcPr>
            <w:cnfStyle w:val="000000100000"/>
            <w:tcW w:w="1080" w:type="dxa"/>
            <w:vAlign w:val="center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center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>80%</w:t>
            </w:r>
          </w:p>
        </w:tc>
        <w:tc>
          <w:tcPr>
            <w:cnfStyle w:val="000000100000"/>
            <w:tcW w:w="4248" w:type="dxa"/>
          </w:tcPr>
          <w:p>
            <w:pPr>
              <w:tabs>
                <w:tab w:val="left" w:pos="540"/>
              </w:tabs>
              <w:spacing w:after="0" w:line="240" w:lineRule="auto"/>
              <w:ind w:left="270" w:right="180" w:hanging="270"/>
              <w:jc w:val="both"/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</w:pPr>
            <w:r>
              <w:rPr>
                <w:rFonts w:asciiTheme="minorHAnsi" w:cstheme="minorHAnsi" w:hAnsiTheme="minorHAnsi"/>
                <w:i/>
                <w:iCs/>
                <w:sz w:val="23"/>
                <w:szCs w:val="23"/>
                <w:lang w:val="en-GB"/>
              </w:rPr>
              <w:t xml:space="preserve">City and Guilds England. </w:t>
            </w:r>
          </w:p>
        </w:tc>
      </w:tr>
    </w:tbl>
    <w:p>
      <w:p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9776" simplePos="0">
                <wp:simplePos x="0" y="0"/>
                <wp:positionH relativeFrom="page">
                  <wp:posOffset>1156335</wp:posOffset>
                </wp:positionH>
                <wp:positionV relativeFrom="page">
                  <wp:posOffset>9345930</wp:posOffset>
                </wp:positionV>
                <wp:extent cx="7607934" cy="266065"/>
                <wp:effectExtent l="0" t="0" r="12700" b="1270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" name=""/>
                      <wps:cNvSpPr/>
                      <wps:spPr>
                        <a:xfrm rot="10800000" flipV="1">
                          <a:off x="0" y="0"/>
                          <a:ext cx="7607934" cy="26606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2">
                        <w:txbxContent>
                          <w:p>
                            <w:pPr>
                              <w:pStyle w:val="Heading7"/>
                              <w:ind w:left="0"/>
                              <w:rPr>
                                <w:rFonts w:asciiTheme="minorHAnsi" w:hAnsiTheme="minorHAnsi"/>
                                <w:i w:val="o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sz w:val="23"/>
                                <w:szCs w:val="23"/>
                                <w:lang w:val="en-GB"/>
                              </w:rPr>
                              <w:t>PROFESSIONAL EXPERIENCE:</w:t>
                            </w:r>
                          </w:p>
                          <w:p/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A1D91C1D-9497-AEB4-74F9627A33D6" coordsize="21600,21600" style="flip:y;position:absolute;width:599.05pt;height:20.95pt;margin-top:735.9pt;margin-left:91.05pt;mso-wrap-distance-left:0pt;mso-wrap-distance-right:0pt;mso-position-horizontal-relative:page;mso-position-vertical-relative:page;rotation:180.000000;z-index:251659776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tabs>
          <w:tab w:val="left" w:pos="540"/>
        </w:tabs>
        <w:spacing w:after="0" w:line="240" w:lineRule="auto"/>
        <w:ind w:left="270" w:right="180"/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b/>
          <w:sz w:val="23"/>
          <w:szCs w:val="23"/>
          <w:lang w:val="en-GB"/>
        </w:rPr>
      </w:pPr>
    </w:p>
    <w:p>
      <w:p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b/>
          <w:sz w:val="23"/>
          <w:szCs w:val="23"/>
          <w:lang w:val="en-GB"/>
        </w:rPr>
      </w:pPr>
    </w:p>
    <w:p>
      <w:p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b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>More than Ten Years</w:t>
      </w:r>
      <w:r>
        <w:rPr>
          <w:rFonts w:asciiTheme="minorHAnsi" w:cstheme="minorHAnsi" w:hAnsiTheme="minorHAnsi"/>
          <w:sz w:val="23"/>
          <w:szCs w:val="23"/>
          <w:lang w:val="en-GB"/>
        </w:rPr>
        <w:t xml:space="preserve">’ experience as an </w:t>
      </w:r>
      <w:r>
        <w:rPr>
          <w:rFonts w:asciiTheme="minorHAnsi" w:cstheme="minorHAnsi" w:hAnsiTheme="minorHAnsi"/>
          <w:b/>
          <w:sz w:val="23"/>
          <w:szCs w:val="23"/>
          <w:u w:val="single"/>
          <w:lang w:val="en-GB"/>
        </w:rPr>
        <w:t>CBT/</w:t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INDUSTRIAL</w:t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 xml:space="preserve"> TECHNICAL Trainer and Assessor OF FABRICATION &amp;WELDING and PIPE FITTER</w:t>
      </w:r>
      <w:r>
        <w:rPr>
          <w:rFonts w:asciiTheme="minorHAnsi" w:cstheme="minorHAnsi" w:hAnsiTheme="minorHAnsi"/>
          <w:sz w:val="23"/>
          <w:szCs w:val="23"/>
          <w:lang w:val="en-GB"/>
        </w:rPr>
        <w:t xml:space="preserve"> in following organisations </w:t>
      </w:r>
    </w:p>
    <w:p>
      <w:pPr>
        <w:tabs>
          <w:tab w:val="left" w:pos="540"/>
        </w:tabs>
        <w:spacing w:after="0" w:line="240" w:lineRule="auto"/>
        <w:ind w:left="270" w:right="180" w:hanging="270"/>
        <w:rPr>
          <w:rFonts w:asciiTheme="minorHAnsi" w:cstheme="minorHAnsi" w:hAnsiTheme="minorHAnsi"/>
          <w:b/>
          <w:i/>
          <w:color w:val="548dd4"/>
          <w:sz w:val="23"/>
          <w:szCs w:val="23"/>
          <w:u w:val="single"/>
          <w:lang w:val="en-GB"/>
        </w:rPr>
      </w:pPr>
    </w:p>
    <w:p>
      <w:pPr>
        <w:tabs>
          <w:tab w:val="left" w:pos="540"/>
        </w:tabs>
        <w:spacing w:after="0" w:line="240" w:lineRule="auto"/>
        <w:ind w:left="270" w:right="180" w:hanging="270"/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</w:pPr>
    </w:p>
    <w:p>
      <w:pPr>
        <w:tabs>
          <w:tab w:val="left" w:pos="540"/>
        </w:tabs>
        <w:spacing w:after="0" w:line="240" w:lineRule="auto"/>
        <w:ind w:left="270" w:right="180" w:hanging="270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 xml:space="preserve"> NATIONAL INSDUSTRIAL TRAINING INSTITUTE NITI (T.U.V) (</w:t>
      </w:r>
      <w:r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  <w:t>28th APRIL 2019 to up to Continue)</w:t>
      </w:r>
    </w:p>
    <w:p>
      <w:pPr>
        <w:pStyle w:val="ListParagraph"/>
        <w:numPr>
          <w:ilvl w:val="0"/>
          <w:numId w:val="4"/>
        </w:num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Location: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  <w:t>Al-hasa, Saudi Arabia</w:t>
      </w:r>
    </w:p>
    <w:p>
      <w:pPr>
        <w:pStyle w:val="ListParagraph"/>
        <w:numPr>
          <w:ilvl w:val="0"/>
          <w:numId w:val="4"/>
        </w:numPr>
        <w:tabs>
          <w:tab w:val="left" w:pos="540"/>
        </w:tabs>
        <w:spacing w:after="0" w:line="240" w:lineRule="auto"/>
        <w:ind w:right="180"/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Designation: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Industrial Technical Trainer and assessor</w:t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 xml:space="preserve"> and </w:t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Inspector OF</w:t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 xml:space="preserve"> FABRICATION &amp; WELDING and PIPE FITTER</w:t>
      </w:r>
    </w:p>
    <w:p>
      <w:pPr>
        <w:shd w:val="clear" w:color="auto" w:fill="ffffff"/>
        <w:spacing w:before="100" w:after="100" w:line="240" w:lineRule="auto"/>
        <w:rPr>
          <w:rFonts w:asciiTheme="minorHAnsi" w:cs="Arial" w:hAnsiTheme="minorHAnsi"/>
          <w:b/>
          <w:color w:val="000000"/>
          <w:sz w:val="23"/>
          <w:szCs w:val="23"/>
          <w:u w:val="single"/>
        </w:rPr>
      </w:pPr>
      <w:r>
        <w:rPr>
          <w:rFonts w:asciiTheme="minorHAnsi" w:cs="Arial" w:hAnsiTheme="minorHAnsi"/>
          <w:b/>
          <w:color w:val="000000"/>
          <w:sz w:val="23"/>
          <w:szCs w:val="23"/>
          <w:u w:val="single"/>
        </w:rPr>
        <w:t>ESSENTIAL JOB FUNCTIONS: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Maintain positive rapport with all trainees and create a positive learning environment.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Enforce the trainee management and disciplinary policies of the Institute.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Act as an advisor outside of class to support trainees and faculty.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Perform clerical duties, as required, relating to textbooks, instructional supplies, trainee reports and records, attendance reports, etc.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Participate in Job Skills curriculum development and planning with other Job Skills Instructors and the General Training Manager.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Any other responsibilities assigned by the Management related to the operations of the training institute.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Main Welding Trainer for Anabeeb company AW26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Relief welding Trainer for Maritime Group AW11</w:t>
      </w:r>
    </w:p>
    <w:p>
      <w:pPr>
        <w:pStyle w:val="ListParagraph"/>
        <w:numPr>
          <w:ilvl w:val="0"/>
          <w:numId w:val="12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Main Pipefitting Trainer for Tekfen Company AF54</w:t>
      </w:r>
      <w:r>
        <w:rPr>
          <w:rFonts w:asciiTheme="minorHAnsi" w:cs="Arial" w:hAnsiTheme="minorHAnsi"/>
          <w:i/>
          <w:color w:val="000000"/>
          <w:sz w:val="23"/>
          <w:szCs w:val="23"/>
        </w:rPr>
        <w:t xml:space="preserve"> and other.</w:t>
      </w:r>
    </w:p>
    <w:p>
      <w:pPr>
        <w:shd w:val="clear" w:color="auto" w:fill="ffffff"/>
        <w:spacing w:before="100" w:after="100" w:line="240" w:lineRule="auto"/>
        <w:ind w:left="360"/>
        <w:jc w:val="both"/>
        <w:rPr>
          <w:rFonts w:asciiTheme="minorHAnsi" w:cs="Arial" w:hAnsiTheme="minorHAnsi"/>
          <w:b/>
          <w:i/>
          <w:color w:val="000000"/>
          <w:sz w:val="23"/>
          <w:szCs w:val="23"/>
          <w:u w:val="single"/>
        </w:rPr>
      </w:pPr>
      <w:r>
        <w:rPr>
          <w:rFonts w:asciiTheme="minorHAnsi" w:cs="Arial" w:hAnsiTheme="minorHAnsi"/>
          <w:b/>
          <w:i/>
          <w:color w:val="000000"/>
          <w:sz w:val="23"/>
          <w:szCs w:val="23"/>
          <w:u w:val="single"/>
        </w:rPr>
        <w:t xml:space="preserve">Courses of Teaching Experience: </w:t>
      </w:r>
      <w:r>
        <w:rPr>
          <w:rFonts w:asciiTheme="minorHAnsi" w:cs="Arial" w:hAnsiTheme="minorHAnsi"/>
          <w:b/>
          <w:i/>
          <w:color w:val="000000"/>
          <w:sz w:val="23"/>
          <w:szCs w:val="23"/>
          <w:u w:val="single"/>
        </w:rPr>
        <w:t>(</w:t>
      </w:r>
      <w:r>
        <w:rPr>
          <w:rFonts w:asciiTheme="minorHAnsi" w:cs="Arial" w:hAnsiTheme="minorHAnsi"/>
          <w:b/>
          <w:i/>
          <w:color w:val="000000"/>
          <w:sz w:val="23"/>
          <w:szCs w:val="23"/>
        </w:rPr>
        <w:t>Both City and Guilds and TUV</w:t>
      </w:r>
      <w:r>
        <w:rPr>
          <w:rFonts w:asciiTheme="minorHAnsi" w:cs="Arial" w:hAnsiTheme="minorHAnsi"/>
          <w:i/>
          <w:color w:val="000000"/>
          <w:sz w:val="23"/>
          <w:szCs w:val="23"/>
        </w:rPr>
        <w:t>)</w:t>
      </w:r>
    </w:p>
    <w:p>
      <w:pPr>
        <w:pStyle w:val="ListParagraph"/>
        <w:numPr>
          <w:ilvl w:val="0"/>
          <w:numId w:val="19"/>
        </w:numPr>
        <w:shd w:val="clear" w:color="auto" w:fill="ffffff"/>
        <w:spacing w:before="100" w:after="100" w:line="240" w:lineRule="auto"/>
        <w:jc w:val="both"/>
        <w:rPr>
          <w:rFonts w:asciiTheme="minorHAnsi" w:cs="Arial" w:hAnsiTheme="minorHAnsi"/>
          <w:i/>
          <w:color w:val="000000"/>
          <w:sz w:val="23"/>
          <w:szCs w:val="23"/>
        </w:rPr>
      </w:pPr>
      <w:r>
        <w:rPr>
          <w:rFonts w:asciiTheme="minorHAnsi" w:cs="Arial" w:hAnsiTheme="minorHAnsi"/>
          <w:i/>
          <w:color w:val="000000"/>
          <w:sz w:val="23"/>
          <w:szCs w:val="23"/>
        </w:rPr>
        <w:t>Imperial Matric system – Technical Drawing and Sketching – Layout and hand tools – Shop and plant skills – Fabrication Drawing (Welding and Pipefitting) – Rigging Operations – Piping Operation – Arc welding – Oxyacetylene Cutting Operation – Piping System – Pipe bending – Spool Welding – Fillet Welding – Pipe Welding and beveling- SMAW - GTAW</w:t>
      </w:r>
    </w:p>
    <w:p>
      <w:pPr>
        <w:tabs>
          <w:tab w:val="left" w:pos="540"/>
        </w:tabs>
        <w:spacing w:after="0" w:line="240" w:lineRule="auto"/>
        <w:ind w:left="270" w:right="180" w:hanging="270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 xml:space="preserve">THF HUNAR TECHNICAL INSTITUTE City &amp; Guilds England (814234) </w:t>
      </w:r>
      <w:r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  <w:t>(14th Feb 2013 to up to March 2019)</w:t>
      </w:r>
    </w:p>
    <w:p>
      <w:pPr>
        <w:pStyle w:val="ListParagraph"/>
        <w:tabs>
          <w:tab w:val="left" w:pos="540"/>
        </w:tabs>
        <w:spacing w:after="0" w:line="240" w:lineRule="auto"/>
        <w:ind w:left="270" w:right="180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Location: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  <w:t>Rashid bad, Tando Allahyar</w:t>
      </w:r>
    </w:p>
    <w:p>
      <w:pPr>
        <w:pStyle w:val="ListParagraph"/>
        <w:tabs>
          <w:tab w:val="left" w:pos="540"/>
        </w:tabs>
        <w:spacing w:after="0" w:line="240" w:lineRule="auto"/>
        <w:ind w:left="270" w:right="180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Designation: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SENIOR INSTRUCTOR OF FABRICATION &amp; WELDING</w:t>
      </w:r>
    </w:p>
    <w:p>
      <w:pPr>
        <w:tabs>
          <w:tab w:val="left" w:pos="540"/>
        </w:tabs>
        <w:spacing w:after="0" w:line="240" w:lineRule="auto"/>
        <w:ind w:right="-864"/>
        <w:rPr/>
      </w:pPr>
    </w:p>
    <w:p>
      <w:p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b/>
          <w:bCs/>
          <w:i/>
          <w:sz w:val="23"/>
          <w:szCs w:val="23"/>
          <w:u w:val="single"/>
          <w:shd w:val="clear" w:color="auto" w:fill="ffffff"/>
        </w:rPr>
      </w:pPr>
      <w:r>
        <w:rPr>
          <w:rFonts w:asciiTheme="minorHAnsi" w:cstheme="minorHAnsi" w:hAnsiTheme="minorHAnsi"/>
          <w:b/>
          <w:bCs/>
          <w:i/>
          <w:sz w:val="23"/>
          <w:szCs w:val="23"/>
          <w:u w:val="single"/>
          <w:shd w:val="clear" w:color="auto" w:fill="ffffff"/>
        </w:rPr>
        <w:t>Key Responsibilities: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City and Guilds Registered Sr. Technical Trainer/ Sr. Instructor of Fabrication, Welding 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City &amp; Guilds course 1155 and 2850-83 England.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carry out periodical Test and submit report to Head of Institute.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prepare the result chart and display on the notice board after approval of the principal.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prepare the progress chart and submitted to principal.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take attendance of the students.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follow up the students who are absenting, not performing, irregular and failing in consecutive test, on telephone and sending letter to their parents.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maintain the Training plan and check list to cover the curriculum.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ensure the student proper uniform, safety shoes and name tally.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To check the 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notebook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 and assignment of the students on weekly basis.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ensure that the students have cleaned the workshop at the time of entering and leaving.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introduce the habit of safe and promote safe working environments to students.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keep the workshop organized and decorated by putting the things on the right places.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carry out the work as and when assign to him in addition to his own duties.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report the principal of his department in all official matters.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Able to observe and maintain the health and safety regulation.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Able to read, understand, and communicate mechanical drawing and data sheet according to given job.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Able to utilize maintain tools during and after completion job.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Can work on different type of welding machine with different positions.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Having the knowledge of different calibration tools, like Vernier calliper, micrometre, depth gauge, dial indicator.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Making Consumable item for practical/ training of flat position, and vertical position welding.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Conduct the practical such as 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MIG, TIG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, Shield Metal Arc Welding (Miller 430 Machine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),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 Oxy acetylene gas welding (Victor Company Equipment) , Welding, pipe bending and cutting and fitting, sheet bending, cutting folding, groove seam, Pittsburgh, etc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Conduct the theory classes according given course of 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&amp; 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Guild’s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 course 1155 England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Preparing syllabus 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timetable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 for the trainees.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Making the in word and out word item register.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Daily working report to Chief Instructor.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Yearly performance is 98% result of 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City &amp; Guilds England 2850-83.</w:t>
      </w:r>
    </w:p>
    <w:p>
      <w:pPr>
        <w:pStyle w:val="ListParagraph"/>
        <w:numPr>
          <w:ilvl w:val="0"/>
          <w:numId w:val="3"/>
        </w:num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Excellent knowledge of Electric and Gas welding.</w:t>
      </w:r>
    </w:p>
    <w:p>
      <w:pPr>
        <w:tabs>
          <w:tab w:val="left" w:pos="540"/>
        </w:tabs>
        <w:spacing w:after="0" w:line="240" w:lineRule="auto"/>
        <w:ind w:right="-864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STEVTA, VTC Jhando Mari @ Piyaro Lund</w:t>
      </w:r>
      <w:r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  <w:t xml:space="preserve"> (11</w:t>
      </w:r>
      <w:r>
        <w:rPr>
          <w:rFonts w:asciiTheme="minorHAnsi" w:cstheme="minorHAnsi" w:hAnsiTheme="minorHAnsi"/>
          <w:i/>
          <w:sz w:val="23"/>
          <w:szCs w:val="23"/>
          <w:u w:val="single"/>
          <w:vertAlign w:val="superscript"/>
          <w:lang w:val="en-GB"/>
        </w:rPr>
        <w:t>th</w:t>
      </w:r>
      <w:r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  <w:t>MAY 2010 – 30</w:t>
      </w:r>
      <w:r>
        <w:rPr>
          <w:rFonts w:asciiTheme="minorHAnsi" w:cstheme="minorHAnsi" w:hAnsiTheme="minorHAnsi"/>
          <w:i/>
          <w:sz w:val="23"/>
          <w:szCs w:val="23"/>
          <w:u w:val="single"/>
          <w:vertAlign w:val="superscript"/>
          <w:lang w:val="en-GB"/>
        </w:rPr>
        <w:t>th</w:t>
      </w:r>
      <w:r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  <w:t>October 2012), 30Month</w:t>
      </w:r>
    </w:p>
    <w:p>
      <w:pPr>
        <w:tabs>
          <w:tab w:val="left" w:pos="540"/>
        </w:tabs>
        <w:spacing w:after="0" w:line="240" w:lineRule="auto"/>
        <w:ind w:left="720" w:right="-864"/>
        <w:rPr>
          <w:rFonts w:asciiTheme="minorHAnsi" w:cstheme="minorHAnsi" w:hAnsiTheme="minorHAnsi"/>
          <w:i/>
          <w:sz w:val="23"/>
          <w:szCs w:val="23"/>
          <w:u w:val="single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Location: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ab/>
        <w:t>Karachi</w:t>
      </w:r>
    </w:p>
    <w:p>
      <w:pPr>
        <w:tabs>
          <w:tab w:val="left" w:pos="540"/>
        </w:tabs>
        <w:spacing w:after="0" w:line="240" w:lineRule="auto"/>
        <w:ind w:left="720"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Designation: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ab/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ab/>
        <w:t>Instructor/Principal</w:t>
      </w:r>
    </w:p>
    <w:p>
      <w:pPr>
        <w:pStyle w:val="ListParagraph"/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</w:pPr>
    </w:p>
    <w:p>
      <w:p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  <w:t>Responsibilities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before="240" w:after="0" w:line="240" w:lineRule="auto"/>
        <w:ind w:right="-864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Responsible for all management work and also give training.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Making Consumable item for practical.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Conduct the practical Works.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Conduct the theory classes.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Making the inward and outward item register.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maintain discipline in the class.</w:t>
      </w:r>
    </w:p>
    <w:p>
      <w:pPr>
        <w:pStyle w:val="ListParagraph"/>
        <w:numPr>
          <w:ilvl w:val="0"/>
          <w:numId w:val="11"/>
        </w:numPr>
        <w:tabs>
          <w:tab w:val="left" w:pos="540"/>
        </w:tabs>
        <w:spacing w:after="0" w:line="240" w:lineRule="auto"/>
        <w:ind w:right="-864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To introduce and promote the core values in the students</w:t>
      </w:r>
    </w:p>
    <w:p>
      <w:p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</w:p>
    <w:p>
      <w:p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4656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12065</wp:posOffset>
                </wp:positionV>
                <wp:extent cx="7588884" cy="281940"/>
                <wp:effectExtent l="0" t="0" r="12700" b="1270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" name=""/>
                      <wps:cNvSpPr/>
                      <wps:spPr>
                        <a:xfrm rot="10800000" flipV="1">
                          <a:off x="0" y="0"/>
                          <a:ext cx="7588884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3">
                        <w:txbxContent>
                          <w:p>
                            <w:pPr>
                              <w:rPr>
                                <w:rFonts w:asciiTheme="minorHAnsi" w:hAnsiTheme="minorHAnsi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45A9DB0A-5408-A904-97B3621D20C4" coordsize="21600,21600" style="flip:y;position:absolute;width:597.55pt;height:22.2pt;margin-top:0.95pt;margin-left:9.05pt;mso-wrap-distance-left:0pt;mso-wrap-distance-right:0pt;rotation:180.000000;z-index:251654656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TWI Welding Inspector.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Certified from IVQ/NVQ -2850-83 or 26, IVQ-1155 City and Guilds England.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Ability to operate Ms Office. (Word, Excel, Outlook etc)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Good knowledge of computer applications.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Ability to take right decision on right time&amp; good management Science.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 xml:space="preserve">Good negotiation and good communication, inter-personal and </w:t>
      </w:r>
      <w:r>
        <w:rPr>
          <w:rFonts w:asciiTheme="minorHAnsi" w:cstheme="minorHAnsi" w:hAnsiTheme="minorHAnsi"/>
          <w:sz w:val="23"/>
          <w:szCs w:val="23"/>
        </w:rPr>
        <w:t>teamwork</w:t>
      </w:r>
      <w:r>
        <w:rPr>
          <w:rFonts w:asciiTheme="minorHAnsi" w:cstheme="minorHAnsi" w:hAnsiTheme="minorHAnsi"/>
          <w:sz w:val="23"/>
          <w:szCs w:val="23"/>
        </w:rPr>
        <w:t xml:space="preserve"> skills, as well as ability to work independently.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Positive attitude, Team-oriented, Strong work ethic, Flexibility.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Welding Inspection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NDT and DT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Viewing pipeline/piping routing, P&amp;ID, Isometric Drawings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Destructive Testing Witness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Post Weld Heat Treatment Witness/Report Review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Rigging Operation</w:t>
      </w:r>
    </w:p>
    <w:p>
      <w:pPr>
        <w:pStyle w:val="ListParagraph"/>
        <w:numPr>
          <w:ilvl w:val="0"/>
          <w:numId w:val="10"/>
        </w:numPr>
        <w:spacing w:after="0" w:line="20" w:lineRule="atLeast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sz w:val="23"/>
          <w:szCs w:val="23"/>
        </w:rPr>
        <w:t>Hand Tools</w:t>
      </w:r>
    </w:p>
    <w:p>
      <w:pPr>
        <w:spacing w:after="0" w:line="20" w:lineRule="atLeast"/>
        <w:ind w:left="450"/>
        <w:jc w:val="both"/>
        <w:rPr>
          <w:rFonts w:asciiTheme="minorHAnsi" w:cstheme="minorHAnsi" w:hAnsiTheme="minorHAnsi"/>
          <w:sz w:val="23"/>
          <w:szCs w:val="23"/>
        </w:rPr>
      </w:pPr>
      <w:r>
        <w:rPr>
          <w:rFonts w:asciiTheme="minorHAnsi" w:cstheme="minorHAnsi" w:hAnsiTheme="minorHAnsi"/>
          <w:i/>
          <w:color w:val="548dd4"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7728" simplePos="0">
                <wp:simplePos x="0" y="0"/>
                <wp:positionH relativeFrom="column">
                  <wp:posOffset>154305</wp:posOffset>
                </wp:positionH>
                <wp:positionV relativeFrom="paragraph">
                  <wp:posOffset>52705</wp:posOffset>
                </wp:positionV>
                <wp:extent cx="7298690" cy="281940"/>
                <wp:effectExtent l="0" t="0" r="12700" b="1270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7" name=""/>
                      <wps:cNvSpPr/>
                      <wps:spPr>
                        <a:xfrm rot="10800000" flipV="1">
                          <a:off x="0" y="0"/>
                          <a:ext cx="7298690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4">
                        <w:txbxContent>
                          <w:p>
                            <w:pPr>
                              <w:rPr>
                                <w:b/>
                                <w:szCs w:val="32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lang w:val="en-GB"/>
                              </w:rPr>
                              <w:t>TRAINING &amp; CERTIFICATION (</w:t>
                            </w: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u w:val="single"/>
                                <w:lang w:val="en-GB"/>
                              </w:rPr>
                              <w:t>INTERNATIONAL AND NATIONAL</w:t>
                            </w: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Theme="minorHAnsi" w:cstheme="minorHAnsi" w:hAnsiTheme="minorHAnsi"/>
                                <w:b/>
                                <w:sz w:val="23"/>
                                <w:szCs w:val="23"/>
                                <w:lang w:val="en-GB"/>
                              </w:rPr>
                              <w:t>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923AAF5E-8F19-A0B4-8063C594E72D" coordsize="21600,21600" style="flip:y;position:absolute;width:574.7pt;height:22.2pt;margin-top:4.15pt;margin-left:12.15pt;mso-wrap-distance-left:0pt;mso-wrap-distance-right:0pt;rotation:180.000000;z-index:251657728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 xml:space="preserve">TWI Welding inspector 3.1 CSWIP IN Dec </w:t>
      </w:r>
      <w:r>
        <w:rPr>
          <w:rFonts w:asciiTheme="minorHAnsi" w:cstheme="minorHAnsi" w:hAnsiTheme="minorHAnsi"/>
          <w:sz w:val="23"/>
          <w:szCs w:val="23"/>
          <w:lang w:val="en-GB"/>
        </w:rPr>
        <w:t>2027 upto Dec 2027.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 xml:space="preserve">L4 certification is INTERNAL QUALITY ASSURANCE IQA from </w:t>
      </w:r>
      <w:r>
        <w:rPr>
          <w:rFonts w:asciiTheme="minorHAnsi" w:cstheme="minorHAnsi" w:hAnsiTheme="minorHAnsi"/>
          <w:b/>
          <w:sz w:val="23"/>
          <w:szCs w:val="23"/>
          <w:lang w:val="en-GB"/>
        </w:rPr>
        <w:t>ELN UK in 2023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 xml:space="preserve">L3 certification is assessing vocational achievement from </w:t>
      </w:r>
      <w:r>
        <w:rPr>
          <w:rFonts w:asciiTheme="minorHAnsi" w:cstheme="minorHAnsi" w:hAnsiTheme="minorHAnsi"/>
          <w:b/>
          <w:sz w:val="23"/>
          <w:szCs w:val="23"/>
          <w:lang w:val="en-GB"/>
        </w:rPr>
        <w:t>ELN UK in 2021.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bCs/>
          <w:iCs/>
          <w:sz w:val="23"/>
          <w:szCs w:val="23"/>
          <w:lang w:val="en-GB"/>
        </w:rPr>
        <w:t>Seven Weeks TOT</w:t>
      </w:r>
      <w:r>
        <w:rPr>
          <w:rFonts w:asciiTheme="minorHAnsi" w:cstheme="minorHAnsi" w:hAnsiTheme="minorHAnsi"/>
          <w:bCs/>
          <w:iCs/>
          <w:sz w:val="23"/>
          <w:szCs w:val="23"/>
          <w:lang w:val="en-GB"/>
        </w:rPr>
        <w:t xml:space="preserve"> on </w:t>
      </w:r>
      <w:r>
        <w:rPr>
          <w:rFonts w:asciiTheme="minorHAnsi" w:cstheme="minorHAnsi" w:hAnsiTheme="minorHAnsi"/>
          <w:sz w:val="23"/>
          <w:szCs w:val="23"/>
          <w:lang w:val="en-GB"/>
        </w:rPr>
        <w:t>ADVANCE WELDING TRAINING ON TIG &amp; MIG AT</w:t>
      </w: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 GERMANY (FROM 26</w:t>
      </w:r>
      <w:r>
        <w:rPr>
          <w:rFonts w:asciiTheme="minorHAnsi" w:cstheme="minorHAnsi" w:hAnsiTheme="minorHAnsi"/>
          <w:b/>
          <w:sz w:val="23"/>
          <w:szCs w:val="23"/>
          <w:vertAlign w:val="superscript"/>
          <w:lang w:val="en-GB"/>
        </w:rPr>
        <w:t>TH</w:t>
      </w: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 OCTOBER TO 5</w:t>
      </w:r>
      <w:r>
        <w:rPr>
          <w:rFonts w:asciiTheme="minorHAnsi" w:cstheme="minorHAnsi" w:hAnsiTheme="minorHAnsi"/>
          <w:b/>
          <w:sz w:val="23"/>
          <w:szCs w:val="23"/>
          <w:vertAlign w:val="superscript"/>
          <w:lang w:val="en-GB"/>
        </w:rPr>
        <w:t>TH</w:t>
      </w: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 DEC 2015)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>Certified Technical Trainer of Welding from (U.K 2850-26).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</w:rPr>
        <w:t>Appreciation letter from THF-HAKTI.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Seminar </w:t>
      </w:r>
      <w:r>
        <w:rPr>
          <w:rFonts w:asciiTheme="minorHAnsi" w:cstheme="minorHAnsi" w:hAnsiTheme="minorHAnsi"/>
          <w:sz w:val="23"/>
          <w:szCs w:val="23"/>
          <w:lang w:val="en-GB"/>
        </w:rPr>
        <w:t>on “Advanced Material at Islamabad”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Work shop </w:t>
      </w:r>
      <w:r>
        <w:rPr>
          <w:rFonts w:asciiTheme="minorHAnsi" w:cstheme="minorHAnsi" w:hAnsiTheme="minorHAnsi"/>
          <w:sz w:val="23"/>
          <w:szCs w:val="23"/>
          <w:lang w:val="en-GB"/>
        </w:rPr>
        <w:t>on “Advanced Material at Islamabad”.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Seminar </w:t>
      </w:r>
      <w:r>
        <w:rPr>
          <w:rFonts w:asciiTheme="minorHAnsi" w:cstheme="minorHAnsi" w:hAnsiTheme="minorHAnsi"/>
          <w:sz w:val="23"/>
          <w:szCs w:val="23"/>
          <w:lang w:val="en-GB"/>
        </w:rPr>
        <w:t>on “Role of Materials engineering in the Field of science and Technology”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One Month training in PAC </w:t>
      </w:r>
      <w:r>
        <w:rPr>
          <w:rFonts w:asciiTheme="minorHAnsi" w:cstheme="minorHAnsi" w:hAnsiTheme="minorHAnsi"/>
          <w:sz w:val="23"/>
          <w:szCs w:val="23"/>
          <w:lang w:val="en-GB"/>
        </w:rPr>
        <w:t>Pakistan Aeronautical Complex (Kamra)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 xml:space="preserve">One Month training in </w:t>
      </w:r>
      <w:r>
        <w:rPr>
          <w:rFonts w:asciiTheme="minorHAnsi" w:cstheme="minorHAnsi" w:hAnsiTheme="minorHAnsi"/>
          <w:sz w:val="23"/>
          <w:szCs w:val="23"/>
          <w:lang w:val="en-GB"/>
        </w:rPr>
        <w:t>International Industries Limited. (Karachi)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>One Month training in P.I.A (Karachi).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>One Month training in Bolan Casting (HUB).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>One Month training in Dewan Motor (Thatta)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sz w:val="23"/>
          <w:szCs w:val="23"/>
          <w:lang w:val="en-GB"/>
        </w:rPr>
        <w:t>In house training on Management tools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>Erection of Car Parking Shade at THF-HAKTI</w:t>
      </w:r>
    </w:p>
    <w:p>
      <w:pPr>
        <w:pStyle w:val="ListParagraph"/>
        <w:numPr>
          <w:ilvl w:val="0"/>
          <w:numId w:val="9"/>
        </w:numPr>
        <w:tabs>
          <w:tab w:val="left" w:pos="54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    Class Room Management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 xml:space="preserve">Class Room management (Dist: tools) </w:t>
      </w:r>
    </w:p>
    <w:p>
      <w:pPr>
        <w:pStyle w:val="ListParagraph"/>
        <w:numPr>
          <w:ilvl w:val="0"/>
          <w:numId w:val="9"/>
        </w:num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Class Room Management (Transition)</w:t>
      </w:r>
    </w:p>
    <w:p>
      <w:pPr>
        <w:spacing w:after="0" w:line="240" w:lineRule="auto"/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2608" simplePos="0">
                <wp:simplePos x="0" y="0"/>
                <wp:positionH relativeFrom="column">
                  <wp:posOffset>-55244</wp:posOffset>
                </wp:positionH>
                <wp:positionV relativeFrom="paragraph">
                  <wp:posOffset>93980</wp:posOffset>
                </wp:positionV>
                <wp:extent cx="7239634" cy="281940"/>
                <wp:effectExtent l="0" t="0" r="12700" b="1270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8" name=""/>
                      <wps:cNvSpPr/>
                      <wps:spPr>
                        <a:xfrm rot="10800000" flipV="1">
                          <a:off x="0" y="0"/>
                          <a:ext cx="7239634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5">
                        <w:txbxContent>
                          <w:p>
                            <w:pPr>
                              <w:rPr>
                                <w:rFonts w:asciiTheme="minorHAnsi" w:hAnsiTheme="minorHAnsi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32"/>
                              </w:rPr>
                              <w:t>KEY COMPETENCIES: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E4DCEC49-323D-E803-ECBC8B7433D9" coordsize="21600,21600" style="flip:y;position:absolute;width:570.05pt;height:22.2pt;margin-top:7.4pt;margin-left:-4.34992pt;mso-wrap-distance-left:0pt;mso-wrap-distance-right:0pt;rotation:180.000000;z-index:251652608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rPr>
          <w:lang w:val="en-GB"/>
        </w:rPr>
      </w:pPr>
    </w:p>
    <w:p>
      <w:pPr>
        <w:pStyle w:val="ListParagraph"/>
        <w:numPr>
          <w:ilvl w:val="0"/>
          <w:numId w:val="2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Good organizational skills.</w:t>
      </w:r>
    </w:p>
    <w:p>
      <w:pPr>
        <w:pStyle w:val="ListParagraph"/>
        <w:numPr>
          <w:ilvl w:val="0"/>
          <w:numId w:val="2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Ability to work under stress and in challenging situations.</w:t>
      </w:r>
    </w:p>
    <w:p>
      <w:pPr>
        <w:pStyle w:val="ListParagraph"/>
        <w:numPr>
          <w:ilvl w:val="0"/>
          <w:numId w:val="2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Ability to articulate and can develop logical solutions.</w:t>
      </w:r>
    </w:p>
    <w:p>
      <w:pPr>
        <w:pStyle w:val="ListParagraph"/>
        <w:numPr>
          <w:ilvl w:val="0"/>
          <w:numId w:val="2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Responsible For making decisions and facing consequences.</w:t>
      </w:r>
    </w:p>
    <w:p>
      <w:p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8753" simplePos="0">
                <wp:simplePos x="0" y="0"/>
                <wp:positionH relativeFrom="column">
                  <wp:posOffset>59055</wp:posOffset>
                </wp:positionH>
                <wp:positionV relativeFrom="paragraph">
                  <wp:posOffset>61594</wp:posOffset>
                </wp:positionV>
                <wp:extent cx="7169784" cy="281940"/>
                <wp:effectExtent l="0" t="0" r="12700" b="1270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9" name=""/>
                      <wps:cNvSpPr/>
                      <wps:spPr>
                        <a:xfrm rot="10800000" flipV="1">
                          <a:off x="0" y="0"/>
                          <a:ext cx="7169784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6">
                        <w:txbxContent>
                          <w:p>
                            <w:pPr>
                              <w:rPr>
                                <w:rFonts w:asciiTheme="minorHAnsi" w:hAnsiTheme="minorHAnsi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32"/>
                              </w:rPr>
                              <w:t>COMPUTER SKILLS: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B2077EBA-9634-770B-73A7D3A9AF6B" coordsize="21600,21600" style="flip:y;position:absolute;width:564.55pt;height:22.2pt;margin-top:4.84992pt;margin-left:4.65pt;mso-wrap-distance-left:0pt;mso-wrap-distance-right:0pt;rotation:180.000000;z-index:251658753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</w:p>
    <w:p>
      <w:pPr>
        <w:pStyle w:val="ListParagraph"/>
        <w:numPr>
          <w:ilvl w:val="0"/>
          <w:numId w:val="8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Software (Operation, Installation, Update &amp; Maintenance.)</w:t>
      </w:r>
    </w:p>
    <w:p>
      <w:pPr>
        <w:pStyle w:val="ListParagraph"/>
        <w:numPr>
          <w:ilvl w:val="0"/>
          <w:numId w:val="8"/>
        </w:numPr>
        <w:tabs>
          <w:tab w:val="left" w:pos="540"/>
        </w:tabs>
        <w:spacing w:after="0" w:line="240" w:lineRule="auto"/>
        <w:ind w:right="270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Internet (Browsing, Emails, Chat and Downloads etc).</w:t>
      </w:r>
    </w:p>
    <w:p>
      <w:pPr>
        <w:pStyle w:val="ListParagraph"/>
        <w:numPr>
          <w:ilvl w:val="0"/>
          <w:numId w:val="8"/>
        </w:numPr>
        <w:tabs>
          <w:tab w:val="left" w:pos="540"/>
        </w:tabs>
        <w:spacing w:after="0" w:line="375" w:lineRule="auto"/>
        <w:rPr>
          <w:rFonts w:asciiTheme="minorHAnsi" w:cstheme="minorHAnsi" w:hAnsiTheme="minorHAnsi"/>
          <w:i/>
          <w:color w:val="000000"/>
          <w:sz w:val="23"/>
          <w:szCs w:val="23"/>
        </w:rPr>
      </w:pPr>
      <w:r>
        <w:rPr>
          <w:rFonts w:asciiTheme="minorHAnsi" w:cstheme="minorHAnsi" w:hAnsiTheme="minorHAnsi"/>
          <w:i/>
          <w:color w:val="000000"/>
          <w:sz w:val="23"/>
          <w:szCs w:val="23"/>
        </w:rPr>
        <w:t xml:space="preserve">AutoCAD </w:t>
      </w:r>
    </w:p>
    <w:p>
      <w:pPr>
        <w:pStyle w:val="ListParagraph"/>
        <w:numPr>
          <w:ilvl w:val="0"/>
          <w:numId w:val="8"/>
        </w:numPr>
        <w:tabs>
          <w:tab w:val="left" w:pos="540"/>
        </w:tabs>
        <w:spacing w:after="0" w:line="375" w:lineRule="auto"/>
        <w:rPr>
          <w:rFonts w:asciiTheme="minorHAnsi" w:cstheme="minorHAnsi" w:hAnsiTheme="minorHAnsi"/>
          <w:i/>
          <w:color w:val="000000"/>
          <w:sz w:val="23"/>
          <w:szCs w:val="23"/>
        </w:rPr>
      </w:pPr>
      <w:r>
        <w:rPr>
          <w:rFonts w:asciiTheme="minorHAnsi" w:cstheme="minorHAnsi" w:hAnsiTheme="minorHAnsi"/>
          <w:color w:val="000000"/>
          <w:sz w:val="23"/>
          <w:szCs w:val="23"/>
        </w:rPr>
        <w:t>Microsoft family Office applications and operating system (MS Windows, MS Office)</w:t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63872" simplePos="0">
                <wp:simplePos x="0" y="0"/>
                <wp:positionH relativeFrom="column">
                  <wp:posOffset>4445</wp:posOffset>
                </wp:positionH>
                <wp:positionV relativeFrom="paragraph">
                  <wp:posOffset>22225</wp:posOffset>
                </wp:positionV>
                <wp:extent cx="7204075" cy="281940"/>
                <wp:effectExtent l="0" t="0" r="12700" b="1270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0" name=""/>
                      <wps:cNvSpPr/>
                      <wps:spPr>
                        <a:xfrm rot="10800000" flipV="1">
                          <a:off x="0" y="0"/>
                          <a:ext cx="7204075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7">
                        <w:txbxContent>
                          <w:p>
                            <w:pPr>
                              <w:rPr>
                                <w:rFonts w:asciiTheme="minorHAnsi" w:hAnsiTheme="minorHAnsi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32"/>
                              </w:rPr>
                              <w:t>Online international Courses: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1F13BCAB-D565-202A-E2B0CA76E959" coordsize="21600,21600" style="flip:y;position:absolute;width:567.25pt;height:22.2pt;margin-top:1.75pt;margin-left:0.35pt;mso-wrap-distance-left:0pt;mso-wrap-distance-right:0pt;rotation:180.000000;z-index:251663872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City and Guilds Assessor</w: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City and Guilds External Examiner</w: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City and Guilds Internal Verifier</w: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City and Guilds Malpractice</w: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COSHH, PPE, Handling of Load</w:t>
      </w:r>
    </w:p>
    <w:p>
      <w:pPr>
        <w:pStyle w:val="ListParagraph"/>
        <w:numPr>
          <w:ilvl w:val="0"/>
          <w:numId w:val="18"/>
        </w:numPr>
        <w:spacing w:after="0" w:line="240" w:lineRule="auto"/>
        <w:rPr/>
      </w:pPr>
      <w:r>
        <w:t>Basic English course.</w:t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62848" simplePos="0">
                <wp:simplePos x="0" y="0"/>
                <wp:positionH relativeFrom="column">
                  <wp:posOffset>97155</wp:posOffset>
                </wp:positionH>
                <wp:positionV relativeFrom="paragraph">
                  <wp:posOffset>201295</wp:posOffset>
                </wp:positionV>
                <wp:extent cx="7168515" cy="281940"/>
                <wp:effectExtent l="0" t="0" r="12700" b="1270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1" name=""/>
                      <wps:cNvSpPr/>
                      <wps:spPr>
                        <a:xfrm rot="10800000" flipV="1">
                          <a:off x="0" y="0"/>
                          <a:ext cx="7168515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8">
                        <w:txbxContent>
                          <w:p>
                            <w:pPr>
                              <w:rPr>
                                <w:szCs w:val="32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lang w:val="en-GB"/>
                              </w:rPr>
                              <w:t>INTERNATIONAL AFFILIATION AND CERTIFICATIONS: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ECD6B261-EB9B-6722-F529958B055D" coordsize="21600,21600" style="flip:y;position:absolute;width:564.45pt;height:22.2pt;margin-top:15.85pt;margin-left:7.65pt;mso-wrap-distance-left:0pt;mso-wrap-distance-right:0pt;rotation:180.000000;z-index:251662848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/>
    <w:p>
      <w:pPr>
        <w:pStyle w:val="ListParagraph"/>
        <w:numPr>
          <w:ilvl w:val="0"/>
          <w:numId w:val="13"/>
        </w:numPr>
        <w:spacing w:after="0" w:line="240" w:lineRule="auto"/>
        <w:rPr>
          <w:b/>
          <w:i/>
        </w:rPr>
      </w:pPr>
      <w:r>
        <w:rPr>
          <w:b/>
          <w:i/>
        </w:rPr>
        <w:t>CITY AND GUILDS ENGLAND ADVAN</w:t>
      </w:r>
      <w:r>
        <w:rPr>
          <w:b/>
          <w:i/>
        </w:rPr>
        <w:t>CE ASSESSOR CERTIFIED ASSERSSOR/CBT</w:t>
      </w:r>
    </w:p>
    <w:p>
      <w:pPr>
        <w:pStyle w:val="ListParagraph"/>
        <w:numPr>
          <w:ilvl w:val="0"/>
          <w:numId w:val="13"/>
        </w:numPr>
        <w:spacing w:after="0" w:line="240" w:lineRule="auto"/>
        <w:rPr/>
      </w:pPr>
      <w:r>
        <w:rPr>
          <w:b/>
          <w:i/>
        </w:rPr>
        <w:t xml:space="preserve">TUV GERMAN REGISTERED CERTIFIED </w:t>
      </w:r>
      <w:r>
        <w:rPr>
          <w:b/>
          <w:i/>
          <w:color w:val="ff0000"/>
        </w:rPr>
        <w:t>INDUSTRIAL TECHNICAL TRAINER</w:t>
      </w:r>
      <w:r>
        <w:rPr>
          <w:b/>
          <w:i/>
        </w:rPr>
        <w:t>.</w:t>
      </w:r>
    </w:p>
    <w:p>
      <w:pPr>
        <w:pStyle w:val="ListParagraph"/>
        <w:numPr>
          <w:ilvl w:val="0"/>
          <w:numId w:val="13"/>
        </w:numPr>
        <w:spacing w:after="0" w:line="240" w:lineRule="auto"/>
        <w:rPr/>
      </w:pPr>
      <w:r>
        <w:rPr>
          <w:b/>
          <w:bCs/>
        </w:rPr>
        <w:t xml:space="preserve">TUV Rhineland Arabia LLC CERTIFIED </w:t>
      </w:r>
      <w:r>
        <w:rPr>
          <w:b/>
          <w:bCs/>
          <w:color w:val="ff0000"/>
        </w:rPr>
        <w:t>ASSESSOR OF WELDING</w:t>
      </w:r>
    </w:p>
    <w:p>
      <w:pPr>
        <w:pStyle w:val="ListParagraph"/>
        <w:numPr>
          <w:ilvl w:val="0"/>
          <w:numId w:val="13"/>
        </w:numPr>
        <w:spacing w:after="0" w:line="240" w:lineRule="auto"/>
        <w:rPr>
          <w:b/>
        </w:rPr>
      </w:pPr>
      <w:r>
        <w:rPr>
          <w:rFonts w:asciiTheme="minorHAnsi" w:cstheme="minorHAnsi" w:hAnsiTheme="minorHAnsi"/>
          <w:b/>
          <w:sz w:val="23"/>
          <w:szCs w:val="23"/>
        </w:rPr>
        <w:t>Certified from HCD for Technical and vocational Education, TOT GERMANY.</w:t>
      </w:r>
    </w:p>
    <w:p>
      <w:pPr>
        <w:pStyle w:val="ListParagraph"/>
        <w:keepNext w:val="on"/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61824" simplePos="0">
                <wp:simplePos x="0" y="0"/>
                <wp:positionH relativeFrom="column">
                  <wp:posOffset>179705</wp:posOffset>
                </wp:positionH>
                <wp:positionV relativeFrom="paragraph">
                  <wp:posOffset>180975</wp:posOffset>
                </wp:positionV>
                <wp:extent cx="7085965" cy="281940"/>
                <wp:effectExtent l="0" t="0" r="12700" b="1270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2" name=""/>
                      <wps:cNvSpPr/>
                      <wps:spPr>
                        <a:xfrm rot="10800000" flipV="1">
                          <a:off x="0" y="0"/>
                          <a:ext cx="7085965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9">
                        <w:txbxContent>
                          <w:p>
                            <w:pPr>
                              <w:rPr>
                                <w:szCs w:val="32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lang w:val="en-GB"/>
                              </w:rPr>
                              <w:t>SEMINARS/WORKSHOPS: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DD7038AF-1978-0FA7-D8A91CE71A86" coordsize="21600,21600" style="flip:y;position:absolute;width:557.95pt;height:22.2pt;margin-top:14.25pt;margin-left:14.15pt;mso-wrap-distance-left:0pt;mso-wrap-distance-right:0pt;rotation:180.000000;z-index:251661824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pStyle w:val="ListParagraph"/>
        <w:keepNext w:val="on"/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pStyle w:val="ListParagraph"/>
        <w:keepNext w:val="on"/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pStyle w:val="ListParagraph"/>
        <w:keepNext w:val="on"/>
        <w:numPr>
          <w:ilvl w:val="0"/>
          <w:numId w:val="7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Steel Making and Heat Treatments</w:t>
      </w:r>
    </w:p>
    <w:p>
      <w:pPr>
        <w:pStyle w:val="ListParagraph"/>
        <w:keepNext w:val="on"/>
        <w:numPr>
          <w:ilvl w:val="0"/>
          <w:numId w:val="7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Six-month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 diploma in welding (Basic Welding process).</w:t>
      </w:r>
    </w:p>
    <w:p>
      <w:pPr>
        <w:pStyle w:val="ListParagraph"/>
        <w:keepNext w:val="on"/>
        <w:numPr>
          <w:ilvl w:val="0"/>
          <w:numId w:val="7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sz w:val="23"/>
          <w:szCs w:val="23"/>
          <w:lang w:val="en-GB"/>
        </w:rPr>
        <w:t>Call centre Agent (Telemarketing, Inbound and Outbound service, and have service provider agent).</w:t>
      </w:r>
    </w:p>
    <w:p>
      <w:pPr>
        <w:pStyle w:val="ListParagraph"/>
        <w:keepNext w:val="on"/>
        <w:numPr>
          <w:ilvl w:val="0"/>
          <w:numId w:val="5"/>
        </w:numPr>
        <w:tabs>
          <w:tab w:val="left" w:pos="540"/>
          <w:tab w:val="left" w:pos="5400"/>
        </w:tabs>
        <w:spacing w:after="0" w:line="240" w:lineRule="auto"/>
        <w:jc w:val="both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Seminar 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on “Advanced Material at Islamabad”</w:t>
      </w:r>
    </w:p>
    <w:p>
      <w:pPr>
        <w:pStyle w:val="ListParagraph"/>
        <w:keepNext w:val="on"/>
        <w:numPr>
          <w:ilvl w:val="0"/>
          <w:numId w:val="5"/>
        </w:numPr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b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>Workshop</w:t>
      </w: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 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on “Advanced Material at Islamabad”.</w:t>
      </w:r>
    </w:p>
    <w:p>
      <w:pPr>
        <w:pStyle w:val="ListParagraph"/>
        <w:keepNext w:val="on"/>
        <w:numPr>
          <w:ilvl w:val="0"/>
          <w:numId w:val="5"/>
        </w:numPr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b/>
          <w:i/>
          <w:sz w:val="23"/>
          <w:szCs w:val="23"/>
          <w:lang w:val="en-GB"/>
        </w:rPr>
        <w:t xml:space="preserve">Seminar </w:t>
      </w:r>
      <w:r>
        <w:rPr>
          <w:rFonts w:asciiTheme="minorHAnsi" w:cstheme="minorHAnsi" w:hAnsiTheme="minorHAnsi"/>
          <w:i/>
          <w:sz w:val="23"/>
          <w:szCs w:val="23"/>
          <w:lang w:val="en-GB"/>
        </w:rPr>
        <w:t>on “Role of Materials engineering in the Field of science and Technology”</w:t>
      </w: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3632" simplePos="0">
                <wp:simplePos x="0" y="0"/>
                <wp:positionH relativeFrom="column">
                  <wp:posOffset>49530</wp:posOffset>
                </wp:positionH>
                <wp:positionV relativeFrom="paragraph">
                  <wp:posOffset>28575</wp:posOffset>
                </wp:positionV>
                <wp:extent cx="7263130" cy="281940"/>
                <wp:effectExtent l="0" t="0" r="12700" b="1270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3" name=""/>
                      <wps:cNvSpPr/>
                      <wps:spPr>
                        <a:xfrm rot="10800000" flipV="1">
                          <a:off x="0" y="0"/>
                          <a:ext cx="7263130" cy="2819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AFDA7"/>
                            </a:gs>
                            <a:gs pos="100000">
                              <a:srgbClr val="F5FFE6"/>
                            </a:gs>
                          </a:gsLst>
                          <a:lin ang="16200000" scaled="0"/>
                        </a:gradFill>
                        <a:ln w="12700">
                          <a:solidFill>
                            <a:srgbClr val="94B64E"/>
                          </a:solidFill>
                        </a:ln>
                        <a:effectLst>
                          <a:outerShdw dist="1905" dir="5400000" sx="0" sy="0" rotWithShape="0">
                            <a:srgbClr val="000000"/>
                          </a:outerShdw>
                        </a:effectLst>
                      </wps:spPr>
                      <wps:txbx id="10">
                        <w:txbxContent>
                          <w:p>
                            <w:pPr>
                              <w:rPr>
                                <w:szCs w:val="32"/>
                              </w:rPr>
                            </w:pPr>
                            <w:r>
                              <w:rPr>
                                <w:rFonts w:asciiTheme="minorHAnsi" w:cstheme="minorHAnsi" w:hAnsiTheme="minorHAnsi"/>
                                <w:b/>
                                <w:i/>
                                <w:sz w:val="23"/>
                                <w:szCs w:val="23"/>
                                <w:lang w:val="en-GB"/>
                              </w:rPr>
                              <w:t>COMMUNICATION SKILLS: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6F883419-3622-719D-FBAC73087EAE" coordsize="21600,21600" style="flip:y;position:absolute;width:571.9pt;height:22.2pt;margin-top:2.25pt;margin-left:3.9pt;mso-wrap-distance-left:0pt;mso-wrap-distance-right:0pt;rotation:180.000000;z-index:251653632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gradient" color="#dafda7" opacity="1.000000" color2="#f5ffe6" o:opacity2="1.000000" angle="180.000000"/>
                <o:lock/>
              </v:shape>
            </w:pict>
          </mc:Fallback>
        </mc:AlternateContent>
      </w: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i/>
          <w:sz w:val="23"/>
          <w:szCs w:val="23"/>
          <w:lang w:val="en-GB"/>
        </w:rPr>
      </w:pPr>
    </w:p>
    <w:p>
      <w:pPr>
        <w:keepNext w:val="on"/>
        <w:tabs>
          <w:tab w:val="left" w:pos="540"/>
          <w:tab w:val="left" w:pos="5220"/>
        </w:tabs>
        <w:spacing w:after="0" w:line="240" w:lineRule="auto"/>
        <w:rPr>
          <w:rFonts w:asciiTheme="minorHAnsi" w:cstheme="minorHAnsi" w:hAnsiTheme="minorHAnsi"/>
          <w:b/>
          <w:sz w:val="23"/>
          <w:szCs w:val="23"/>
          <w:lang w:val="en-GB"/>
        </w:rPr>
      </w:pPr>
    </w:p>
    <w:p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 xml:space="preserve">Read, Write and Communicate fluently in languages: </w:t>
      </w:r>
    </w:p>
    <w:p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English</w:t>
      </w:r>
    </w:p>
    <w:p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Urdu &amp; Sindhi</w:t>
      </w:r>
    </w:p>
    <w:p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Hindi</w:t>
      </w:r>
    </w:p>
    <w:p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i/>
          <w:iCs/>
          <w:sz w:val="23"/>
          <w:szCs w:val="23"/>
          <w:lang w:val="en-GB"/>
        </w:rPr>
      </w:pPr>
      <w:r>
        <w:rPr>
          <w:rFonts w:asciiTheme="minorHAnsi" w:cstheme="minorHAnsi" w:hAnsiTheme="minorHAnsi"/>
          <w:i/>
          <w:iCs/>
          <w:sz w:val="23"/>
          <w:szCs w:val="23"/>
          <w:lang w:val="en-GB"/>
        </w:rPr>
        <w:t>Arabic</w:t>
      </w:r>
    </w:p>
    <w:p>
      <w:pPr>
        <w:tabs>
          <w:tab w:val="left" w:pos="540"/>
        </w:tabs>
        <w:spacing w:after="0" w:line="375" w:lineRule="auto"/>
        <w:rPr>
          <w:rFonts w:asciiTheme="minorHAnsi" w:cstheme="minorHAnsi" w:hAnsiTheme="minorHAnsi"/>
          <w:b/>
          <w:i/>
          <w:sz w:val="23"/>
          <w:szCs w:val="23"/>
        </w:rPr>
      </w:pPr>
      <w:r>
        <w:rPr>
          <w:rFonts w:ascii="Courier New" w:cs="Courier New" w:hAnsi="Courier New"/>
          <w:sz w:val="23"/>
          <w:szCs w:val="23"/>
        </w:rPr>
        <mc:AlternateContent>
          <mc:Choice Requires="wps">
            <w:drawing xmlns:mc="http://schemas.openxmlformats.org/markup-compatibility/2006">
              <wp:anchor allowOverlap="1" behindDoc="0" distL="0" distR="0" layoutInCell="1" locked="0" relativeHeight="251655680" simplePos="0">
                <wp:simplePos x="0" y="0"/>
                <wp:positionH relativeFrom="column">
                  <wp:posOffset>97155</wp:posOffset>
                </wp:positionH>
                <wp:positionV relativeFrom="paragraph">
                  <wp:posOffset>167005</wp:posOffset>
                </wp:positionV>
                <wp:extent cx="6277610" cy="281940"/>
                <wp:effectExtent l="0" t="0" r="12700" b="1270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4" name=""/>
                      <wps:cNvSpPr/>
                      <wps:spPr>
                        <a:xfrm rot="10800000" flipV="1">
                          <a:off x="0" y="0"/>
                          <a:ext cx="6277610" cy="281940"/>
                        </a:xfrm>
                        <a:prstGeom prst="rect">
                          <a:avLst/>
                        </a:prstGeom>
                        <a:solidFill>
                          <a:srgbClr val="DAFDA7"/>
                        </a:solidFill>
                        <a:ln w="12700">
                          <a:solidFill>
                            <a:srgbClr val="94B64E"/>
                          </a:solidFill>
                        </a:ln>
                        <a:effectLst/>
                      </wps:spPr>
                      <wps:txbx id="11">
                        <w:txbxContent>
                          <w:p>
                            <w:pPr>
                              <w:pStyle w:val="Heading1"/>
                              <w:rPr/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32"/>
                              </w:rPr>
                              <w:t xml:space="preserve">International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32"/>
                              </w:rPr>
                              <w:t>Excellence Award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32"/>
                              </w:rPr>
                              <w:t xml:space="preserve"> from CITY and Guilds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 id="FB3C1736-97B3-A871-694C04A57876" coordsize="21600,21600" style="flip:y;position:absolute;width:494.3pt;height:22.2pt;margin-top:13.15pt;margin-left:7.65pt;mso-wrap-distance-left:0pt;mso-wrap-distance-right:0pt;rotation:180.000000;z-index:251655680;" fillcolor="#dafda7" strokecolor="#94b64e" o:spt="1" path="m0,0 l0,21600 r21600,0 l21600,0 x e">
                <v:stroke color="#94b64e" filltype="solid" joinstyle="round" linestyle="single" mitterlimit="800000" weight="1pt"/>
                <w10:wrap/>
                <v:fill type="solid" color="#dafda7" opacity="1.000000"/>
                <o:lock/>
              </v:shape>
            </w:pict>
          </mc:Fallback>
        </mc:AlternateContent>
      </w:r>
    </w:p>
    <w:p>
      <w:pPr>
        <w:tabs>
          <w:tab w:val="left" w:pos="540"/>
        </w:tabs>
        <w:spacing w:after="0" w:line="375" w:lineRule="auto"/>
        <w:rPr>
          <w:rFonts w:asciiTheme="minorHAnsi" w:hAnsiTheme="minorHAnsi"/>
          <w:i/>
          <w:sz w:val="23"/>
          <w:szCs w:val="23"/>
        </w:rPr>
      </w:pPr>
    </w:p>
    <w:p>
      <w:pPr>
        <w:pStyle w:val="ListParagraph"/>
        <w:numPr>
          <w:ilvl w:val="0"/>
          <w:numId w:val="16"/>
        </w:numPr>
        <w:tabs>
          <w:tab w:val="left" w:pos="540"/>
        </w:tabs>
        <w:spacing w:after="0" w:line="375" w:lineRule="auto"/>
        <w:rPr>
          <w:rFonts w:asciiTheme="minorHAnsi" w:hAnsiTheme="minorHAnsi"/>
          <w:i/>
          <w:sz w:val="23"/>
          <w:szCs w:val="23"/>
        </w:rPr>
      </w:pPr>
      <w:r>
        <w:rPr>
          <w:rFonts w:asciiTheme="minorHAnsi" w:hAnsiTheme="minorHAnsi"/>
          <w:i/>
          <w:sz w:val="23"/>
          <w:szCs w:val="23"/>
        </w:rPr>
        <w:t>I was got international medal of excellence from City and Guilds England as lecturer or instructor in the field of Fabrication and welding.</w:t>
      </w:r>
    </w:p>
    <w:p>
      <w:pPr>
        <w:tabs>
          <w:tab w:val="left" w:pos="540"/>
        </w:tabs>
        <w:spacing w:after="0" w:line="375" w:lineRule="auto"/>
        <w:rPr>
          <w:rFonts w:asciiTheme="minorHAnsi" w:cstheme="minorHAnsi" w:hAnsiTheme="minorHAnsi"/>
          <w:i/>
          <w:sz w:val="23"/>
          <w:szCs w:val="23"/>
        </w:rPr>
      </w:pPr>
      <w:r>
        <w:rPr>
          <w:rFonts w:asciiTheme="minorHAnsi" w:cstheme="minorHAnsi" w:hAnsiTheme="minorHAnsi"/>
          <w:b/>
          <w:i/>
          <w:sz w:val="36"/>
          <w:szCs w:val="23"/>
        </w:rPr>
        <w:t xml:space="preserve">Registered Engineer: </w:t>
      </w:r>
    </w:p>
    <w:p>
      <w:pPr>
        <w:keepNext w:val="on"/>
        <w:tabs>
          <w:tab w:val="left" w:pos="540"/>
        </w:tabs>
        <w:spacing w:after="0" w:line="240" w:lineRule="auto"/>
        <w:ind w:left="1080" w:hanging="1080"/>
        <w:rPr>
          <w:rFonts w:asciiTheme="minorHAnsi" w:cstheme="minorHAnsi" w:hAnsiTheme="minorHAnsi"/>
          <w:b/>
          <w:i/>
          <w:sz w:val="23"/>
          <w:szCs w:val="23"/>
          <w:u w:val="single"/>
          <w:lang w:val="en-GB"/>
        </w:rPr>
      </w:pPr>
      <w:r>
        <w:rPr>
          <w:rFonts w:asciiTheme="minorHAnsi" w:cstheme="minorHAnsi" w:hAnsiTheme="minorHAnsi"/>
          <w:color w:val="000000"/>
          <w:sz w:val="23"/>
          <w:szCs w:val="23"/>
        </w:rPr>
        <w:t>With Pakistan Engineering Council Act 1976</w:t>
      </w:r>
      <w:r>
        <w:rPr>
          <w:rFonts w:asciiTheme="minorHAnsi" w:cstheme="minorHAnsi" w:hAnsiTheme="minorHAnsi"/>
          <w:i/>
          <w:color w:val="000000"/>
          <w:sz w:val="23"/>
          <w:szCs w:val="23"/>
        </w:rPr>
        <w:t xml:space="preserve">, (Registration No. </w:t>
      </w:r>
      <w:r>
        <w:rPr>
          <w:rFonts w:asciiTheme="minorHAnsi" w:cstheme="minorHAnsi" w:hAnsiTheme="minorHAnsi"/>
          <w:b/>
          <w:i/>
          <w:color w:val="000000"/>
          <w:sz w:val="23"/>
          <w:szCs w:val="23"/>
        </w:rPr>
        <w:t xml:space="preserve"> 2414/Metal</w:t>
      </w:r>
      <w:r>
        <w:rPr>
          <w:rFonts w:asciiTheme="minorHAnsi" w:cstheme="minorHAnsi" w:hAnsiTheme="minorHAnsi"/>
          <w:i/>
          <w:color w:val="000000"/>
          <w:sz w:val="23"/>
          <w:szCs w:val="23"/>
        </w:rPr>
        <w:t>)</w:t>
      </w:r>
    </w:p>
    <w:p>
      <w:pPr>
        <w:pBdr>
          <w:bottom w:val="single" w:color="auto" w:sz="4" w:space="1"/>
        </w:pBdr>
        <w:tabs>
          <w:tab w:val="left" w:pos="540"/>
        </w:tabs>
        <w:spacing w:after="0" w:line="240" w:lineRule="auto"/>
        <w:ind w:left="1080" w:hanging="1080"/>
        <w:jc w:val="both"/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pBdr>
          <w:bottom w:val="single" w:color="auto" w:sz="4" w:space="1"/>
        </w:pBdr>
        <w:tabs>
          <w:tab w:val="left" w:pos="540"/>
        </w:tabs>
        <w:spacing w:after="0" w:line="240" w:lineRule="auto"/>
        <w:ind w:left="1080" w:hanging="1080"/>
        <w:jc w:val="both"/>
        <w:rPr>
          <w:rFonts w:asciiTheme="minorHAnsi" w:cstheme="minorHAnsi" w:hAnsiTheme="minorHAnsi"/>
          <w:sz w:val="23"/>
          <w:szCs w:val="23"/>
          <w:shd w:val="clear" w:color="auto" w:fill="ffffff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>REFERENCES:</w:t>
      </w:r>
      <w:r>
        <w:rPr>
          <w:rFonts w:asciiTheme="minorHAnsi" w:cstheme="minorHAnsi" w:hAnsiTheme="minorHAnsi"/>
          <w:sz w:val="23"/>
          <w:szCs w:val="23"/>
          <w:shd w:val="clear" w:color="auto" w:fill="ffffff"/>
        </w:rPr>
        <w:t xml:space="preserve"> Will be pleased to provide upon request</w:t>
      </w:r>
    </w:p>
    <w:p>
      <w:pPr>
        <w:pBdr>
          <w:bottom w:val="single" w:color="auto" w:sz="4" w:space="1"/>
        </w:pBdr>
        <w:tabs>
          <w:tab w:val="left" w:pos="540"/>
        </w:tabs>
        <w:spacing w:after="0" w:line="240" w:lineRule="auto"/>
        <w:jc w:val="both"/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tab/>
      </w: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</w:p>
    <w:p>
      <w:pPr>
        <w:tabs>
          <w:tab w:val="left" w:pos="3870"/>
        </w:tabs>
        <w:rPr>
          <w:rFonts w:asciiTheme="minorHAnsi" w:cstheme="minorHAnsi" w:hAnsiTheme="minorHAnsi"/>
          <w:sz w:val="23"/>
          <w:szCs w:val="23"/>
          <w:lang w:val="en-GB"/>
        </w:rPr>
      </w:pPr>
      <w:r>
        <w:rPr>
          <w:rFonts w:asciiTheme="minorHAnsi" w:cstheme="minorHAnsi" w:hAnsiTheme="minorHAnsi"/>
          <w:sz w:val="23"/>
          <w:szCs w:val="23"/>
          <w:lang w:val="en-GB"/>
        </w:rPr>
        <w:drawing xmlns:mc="http://schemas.openxmlformats.org/markup-compatibility/2006">
          <wp:inline distT="0" distB="0" distL="114300" distR="114300">
            <wp:extent cx="6400800" cy="8534400"/>
            <wp:effectExtent l="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w:type="default" r:id="rId22"/>
      <w:pgSz w:w="16838" w:h="23811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/>
  <w:tbl>
    <w:tblPr>
      <w:tblW w:w="5000" w:type="pct"/>
      <w:tblInd w:w="10" w:type="dxa"/>
      <w:tblBorders>
        <w:top w:val="single" w:color="808080" w:sz="18" w:space="0"/>
        <w:insideV w:val="single" w:color="808080" w:sz="18" w:space="0"/>
      </w:tblBorders>
      <w:tblCellMar>
        <w:left w:w="10" w:type="dxa"/>
        <w:right w:w="10" w:type="dxa"/>
      </w:tblCellMar>
      <w:tblLook w:val="04A0"/>
    </w:tblPr>
    <w:tblGrid>
      <w:gridCol w:w="936"/>
      <w:gridCol w:w="8099"/>
    </w:tblGrid>
    <w:tr>
      <w:trPr/>
      <w:tc>
        <w:tcPr>
          <w:cnfStyle w:val="101000000000"/>
          <w:tcW w:w="918" w:type="dxa"/>
        </w:tcPr>
        <w:p>
          <w:pPr>
            <w:pStyle w:val="Footer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5</w:t>
          </w:r>
          <w:r>
            <w:fldChar w:fldCharType="end"/>
          </w:r>
        </w:p>
      </w:tc>
      <w:tc>
        <w:tcPr>
          <w:cnfStyle w:val="100000000000"/>
          <w:tcW w:w="7938" w:type="dxa"/>
        </w:tcPr>
        <w:p>
          <w:pPr>
            <w:pStyle w:val="Footer"/>
            <w:rPr/>
          </w:pPr>
          <w:r>
            <w:t>CV for Industrial Technical Trainer, assessor and Inspector of (Pipefitting and Welding)</w:t>
          </w:r>
        </w:p>
      </w:tc>
    </w:tr>
  </w:tbl>
  <w:p>
    <w:pPr>
      <w:pStyle w:val="Footer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63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lvlText w:val=""/>
      <w:lvlJc w:val="left"/>
      <w:pPr>
        <w:ind w:left="153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225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297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369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441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513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585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657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ind w:left="729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753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73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33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93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9"/>
  </w:num>
  <w:num w:numId="5">
    <w:abstractNumId w:val="17"/>
  </w:num>
  <w:num w:numId="6">
    <w:abstractNumId w:val="18"/>
  </w:num>
  <w:num w:numId="7">
    <w:abstractNumId w:val="8"/>
  </w:num>
  <w:num w:numId="8">
    <w:abstractNumId w:val="2"/>
  </w:num>
  <w:num w:numId="9">
    <w:abstractNumId w:val="7"/>
  </w:num>
  <w:num w:numId="10">
    <w:abstractNumId w:val="11"/>
  </w:num>
  <w:num w:numId="11">
    <w:abstractNumId w:val="10"/>
  </w:num>
  <w:num w:numId="12">
    <w:abstractNumId w:val="6"/>
  </w:num>
  <w:num w:numId="13">
    <w:abstractNumId w:val="14"/>
  </w:num>
  <w:num w:numId="14">
    <w:abstractNumId w:val="15"/>
  </w:num>
  <w:num w:numId="15">
    <w:abstractNumId w:val="3"/>
  </w:num>
  <w:num w:numId="16">
    <w:abstractNumId w:val="16"/>
  </w:num>
  <w:num w:numId="17">
    <w:abstractNumId w:val="12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50E"/>
    <w:rsid w:val="00031ED9"/>
    <w:rsid w:val="00094405"/>
    <w:rsid w:val="000C5BFF"/>
    <w:rsid w:val="00185827"/>
    <w:rsid w:val="0020668C"/>
    <w:rsid w:val="00224222"/>
    <w:rsid w:val="00283912"/>
    <w:rsid w:val="002F7E54"/>
    <w:rsid w:val="00317A91"/>
    <w:rsid w:val="00330958"/>
    <w:rsid w:val="00470036"/>
    <w:rsid w:val="00490758"/>
    <w:rsid w:val="004D4771"/>
    <w:rsid w:val="0057595F"/>
    <w:rsid w:val="005B249D"/>
    <w:rsid w:val="005E29CF"/>
    <w:rsid w:val="00607482"/>
    <w:rsid w:val="00616CFC"/>
    <w:rsid w:val="00671D9E"/>
    <w:rsid w:val="00673935"/>
    <w:rsid w:val="006B35D8"/>
    <w:rsid w:val="006D60E9"/>
    <w:rsid w:val="00755452"/>
    <w:rsid w:val="007608E8"/>
    <w:rsid w:val="0079210B"/>
    <w:rsid w:val="007B5B19"/>
    <w:rsid w:val="007E7871"/>
    <w:rsid w:val="008347B4"/>
    <w:rsid w:val="008508B5"/>
    <w:rsid w:val="00881B18"/>
    <w:rsid w:val="008D7ABF"/>
    <w:rsid w:val="00903BFA"/>
    <w:rsid w:val="00914A61"/>
    <w:rsid w:val="00964669"/>
    <w:rsid w:val="009945D1"/>
    <w:rsid w:val="009B3A45"/>
    <w:rsid w:val="00A0192F"/>
    <w:rsid w:val="00A053C2"/>
    <w:rsid w:val="00AA18BE"/>
    <w:rsid w:val="00AA571F"/>
    <w:rsid w:val="00AC5A5C"/>
    <w:rsid w:val="00AD214C"/>
    <w:rsid w:val="00AD21EB"/>
    <w:rsid w:val="00B1014C"/>
    <w:rsid w:val="00B55711"/>
    <w:rsid w:val="00B65FE6"/>
    <w:rsid w:val="00B90731"/>
    <w:rsid w:val="00BF48F2"/>
    <w:rsid w:val="00BF5A63"/>
    <w:rsid w:val="00C0633F"/>
    <w:rsid w:val="00CF0EE0"/>
    <w:rsid w:val="00D11CDD"/>
    <w:rsid w:val="00D4550E"/>
    <w:rsid w:val="00D57165"/>
    <w:rsid w:val="00DE3440"/>
    <w:rsid w:val="00DE3E01"/>
    <w:rsid w:val="00DF12C2"/>
    <w:rsid w:val="00E16B67"/>
    <w:rsid w:val="00E81EFF"/>
    <w:rsid w:val="00E830F9"/>
    <w:rsid w:val="00EB34B2"/>
    <w:rsid w:val="00EB514C"/>
    <w:rsid w:val="00EE06C5"/>
    <w:rsid w:val="00F653B9"/>
    <w:rsid w:val="00FA0C2D"/>
    <w:rsid w:val="00FC182B"/>
    <w:rsid w:val="00FD59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oNotEmbedSmartTags/>
  <w:decimalSymbol w:val="."/>
  <w:listSeparator w:val=","/>
  <w14:docId w14:val="5C7577DD"/>
  <w15:docId w15:val="{AECA846F-EC66-4957-B834-E1AA0AE0DB19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Calibri" w:cs="Times New Roman" w:eastAsia="Times New Roman" w:hAnsi="Calibri"/>
        <w:lang w:val="en-US" w:bidi="ar-SA" w:eastAsia="en-US"/>
      </w:rPr>
    </w:rPrDefault>
    <w:pPrDefault/>
  </w:docDefaults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 w:val="on"/>
    <w:pPr>
      <w:keepNext w:val="on"/>
      <w:spacing w:after="0" w:line="240" w:lineRule="auto"/>
    </w:pPr>
    <w:rPr>
      <w:rFonts w:ascii="Times New Roman" w:hAnsi="Times New Roman"/>
      <w:b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9"/>
    <w:qFormat w:val="on"/>
    <w:pPr>
      <w:keepNext w:val="on"/>
      <w:keepLines w:val="on"/>
      <w:spacing w:before="200" w:after="0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 w:val="on"/>
    <w:pPr>
      <w:keepNext w:val="on"/>
      <w:spacing w:after="0" w:line="240" w:lineRule="auto"/>
      <w:ind w:right="-130"/>
    </w:pPr>
    <w:rPr>
      <w:rFonts w:ascii="Times New Roman" w:hAnsi="Times New Roman"/>
      <w:b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qFormat w:val="on"/>
    <w:pPr>
      <w:keepNext w:val="on"/>
      <w:spacing w:after="0" w:line="240" w:lineRule="auto"/>
      <w:ind w:left="360"/>
    </w:pPr>
    <w:rPr>
      <w:rFonts w:ascii="Times New Roman" w:hAnsi="Times New Roman"/>
      <w:b/>
      <w:bCs/>
      <w:i/>
      <w:i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paragraph" w:styleId="List">
    <w:name w:val="List"/>
    <w:basedOn w:val="Normal"/>
    <w:uiPriority w:val="99"/>
    <w:pPr>
      <w:spacing w:after="0" w:line="240" w:lineRule="auto"/>
      <w:ind w:left="360" w:hanging="360"/>
      <w:jc w:val="both"/>
    </w:pPr>
    <w:rPr>
      <w:rFonts w:ascii="Garamond" w:hAnsi="Garamond"/>
      <w:szCs w:val="20"/>
    </w:rPr>
  </w:style>
  <w:style w:type="paragraph" w:styleId="Quote">
    <w:name w:val="Quote"/>
    <w:basedOn w:val="Normal"/>
    <w:next w:val="Normal"/>
    <w:link w:val="QuoteChar"/>
    <w:uiPriority w:val="99"/>
    <w:qFormat w:val="on"/>
    <w:pPr>
      <w:spacing w:after="0" w:line="240" w:lineRule="auto"/>
    </w:pPr>
    <w:rPr>
      <w:rFonts w:ascii="Times New Roman" w:hAnsi="Times New Roman"/>
      <w:i/>
      <w:iCs/>
      <w:color w:val="000000"/>
      <w:sz w:val="24"/>
      <w:szCs w:val="24"/>
    </w:rPr>
  </w:style>
  <w:style w:type="character" w:customStyle="1" w:styleId="QuoteChar">
    <w:name w:val="Quote Char"/>
    <w:link w:val="Quote"/>
    <w:uiPriority w:val="99"/>
    <w:rPr>
      <w:rFonts w:ascii="Times New Roman" w:cs="Times New Roman" w:hAnsi="Times New Roman"/>
      <w:i/>
      <w:iCs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9"/>
    <w:rPr>
      <w:rFonts w:ascii="Times New Roman" w:cs="Times New Roman" w:hAnsi="Times New Roman"/>
      <w:b/>
      <w:sz w:val="20"/>
      <w:szCs w:val="20"/>
    </w:rPr>
  </w:style>
  <w:style w:type="character" w:customStyle="1" w:styleId="Heading3Char">
    <w:name w:val="Heading 3 Char"/>
    <w:link w:val="Heading3"/>
    <w:uiPriority w:val="99"/>
    <w:rPr>
      <w:rFonts w:ascii="Times New Roman" w:cs="Times New Roman" w:hAnsi="Times New Roman"/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99"/>
    <w:qFormat w:val="on"/>
    <w:pPr>
      <w:pBdr>
        <w:bottom w:val="single" w:color="4f81bd" w:sz="8" w:space="4"/>
      </w:pBdr>
      <w:spacing w:after="300" w:line="240" w:lineRule="auto"/>
    </w:pPr>
    <w:rPr>
      <w:rFonts w:ascii="Cambria" w:hAnsi="Cambria"/>
      <w:color w:val="17365d"/>
      <w:spacing w:val="5"/>
      <w:sz w:val="52"/>
      <w:szCs w:val="52"/>
    </w:rPr>
  </w:style>
  <w:style w:type="character" w:customStyle="1" w:styleId="TitleChar">
    <w:name w:val="Title Char"/>
    <w:link w:val="Title"/>
    <w:uiPriority w:val="99"/>
    <w:rPr>
      <w:rFonts w:ascii="Cambria" w:cs="Times New Roman" w:hAnsi="Cambria"/>
      <w:color w:val="17365d"/>
      <w:spacing w:val="5"/>
      <w:sz w:val="52"/>
      <w:szCs w:val="52"/>
    </w:rPr>
  </w:style>
  <w:style w:type="character" w:customStyle="1" w:styleId="Heading2Char">
    <w:name w:val="Heading 2 Char"/>
    <w:link w:val="Heading2"/>
    <w:uiPriority w:val="99"/>
    <w:rPr>
      <w:rFonts w:ascii="Cambria" w:cs="Times New Roman" w:hAnsi="Cambria"/>
      <w:b/>
      <w:bCs/>
      <w:color w:val="4f81bd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cs="Tahoma" w:hAnsi="Tahoma"/>
      <w:sz w:val="16"/>
      <w:szCs w:val="16"/>
    </w:rPr>
  </w:style>
  <w:style w:type="paragraph" w:styleId="BodyText">
    <w:name w:val="Body Text"/>
    <w:basedOn w:val="Normal"/>
    <w:link w:val="BodyTextChar"/>
    <w:uiPriority w:val="99"/>
    <w:pPr>
      <w:spacing w:after="12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99"/>
    <w:rPr>
      <w:rFonts w:ascii="Times New Roman" w:cs="Times New Roman" w:hAnsi="Times New Roman"/>
      <w:sz w:val="24"/>
      <w:szCs w:val="24"/>
    </w:rPr>
  </w:style>
  <w:style w:type="paragraph" w:styleId="ListParagraph">
    <w:name w:val="List Paragraph"/>
    <w:basedOn w:val="Normal"/>
    <w:uiPriority w:val="99"/>
    <w:qFormat w:val="on"/>
    <w:pPr>
      <w:ind w:left="720"/>
    </w:pPr>
  </w:style>
  <w:style w:type="paragraph" w:styleId="IntenseQuote">
    <w:name w:val="Intense Quote"/>
    <w:basedOn w:val="Normal"/>
    <w:next w:val="Normal"/>
    <w:link w:val="IntenseQuoteChar"/>
    <w:uiPriority w:val="99"/>
    <w:qFormat w:val="on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IntenseQuoteChar">
    <w:name w:val="Intense Quote Char"/>
    <w:link w:val="IntenseQuote"/>
    <w:uiPriority w:val="99"/>
    <w:rPr>
      <w:rFonts w:cs="Times New Roman"/>
      <w:b/>
      <w:bCs/>
      <w:i/>
      <w:iCs/>
      <w:color w:val="4f81bd"/>
    </w:rPr>
  </w:style>
  <w:style w:type="table" w:styleId="TableGrid">
    <w:name w:val="Table Grid"/>
    <w:basedOn w:val="NormalTable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Emphasis">
    <w:name w:val="Emphasis"/>
    <w:basedOn w:val="DefaultParagraphFont"/>
    <w:uiPriority w:val="99"/>
    <w:qFormat w:val="on"/>
    <w:rPr>
      <w:i/>
      <w:iCs/>
    </w:rPr>
  </w:style>
  <w:style w:type="paragraph" w:styleId="Normal(Web)">
    <w:name w:val="Normal (Web)"/>
    <w:basedOn w:val="Normal"/>
    <w:uiPriority w:val="99"/>
    <w:pPr>
      <w:spacing w:before="100" w:after="100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sz w:val="22"/>
      <w:szCs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Pr>
      <w:rFonts w:ascii="Times New Roman" w:hAnsi="Times New Roman"/>
      <w:b/>
      <w:bCs/>
      <w:i/>
      <w:iCs/>
      <w:sz w:val="24"/>
      <w:szCs w:val="24"/>
    </w:rPr>
  </w:style>
  <w:style w:type="character" w:customStyle="1" w:styleId="Apple-converted-space">
    <w:name w:val="Apple-converted-space"/>
    <w:basedOn w:val="DefaultParagraphFont"/>
    <w:uiPriority w:val="99"/>
  </w:style>
  <w:style w:type="paragraph" w:styleId="NoSpacing">
    <w:name w:val="No Spacing"/>
    <w:uiPriority w:val="1"/>
    <w:qFormat w:val="on"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 w:val="on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customStyle="1" w:styleId="FootnoteText1">
    <w:name w:val="Footnote Text1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1"/>
    <w:uiPriority w:val="99"/>
    <w:semiHidden w:val="on"/>
    <w:rPr>
      <w:sz w:val="20"/>
      <w:szCs w:val="20"/>
    </w:rPr>
  </w:style>
  <w:style w:type="character" w:customStyle="1" w:styleId="FootnoteReference1">
    <w:name w:val="Footnote Reference1"/>
    <w:basedOn w:val="DefaultParagraphFont"/>
    <w:uiPriority w:val="99"/>
    <w:semiHidden w:val="on"/>
    <w:unhideWhenUsed w:val="on"/>
    <w:rPr>
      <w:vertAlign w:val="superscript"/>
    </w:rPr>
  </w:style>
  <w:style w:type="paragraph" w:customStyle="1" w:styleId="EndnoteText1">
    <w:name w:val="Endnote Text1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1"/>
    <w:uiPriority w:val="99"/>
    <w:semiHidden w:val="on"/>
    <w:rPr>
      <w:sz w:val="20"/>
      <w:szCs w:val="20"/>
    </w:rPr>
  </w:style>
  <w:style w:type="character" w:customStyle="1" w:styleId="EndnoteReference1">
    <w:name w:val="Endnote Reference1"/>
    <w:basedOn w:val="DefaultParagraphFont"/>
    <w:uiPriority w:val="99"/>
    <w:semiHidden w:val="on"/>
    <w:unhideWhenUsed w:val="on"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customStyle="1" w:styleId="EnvelopeAddress1">
    <w:name w:val="Envelope Address1"/>
    <w:basedOn w:val="Normal"/>
    <w:uiPriority w:val="99"/>
    <w:unhideWhenUsed w:val="on"/>
    <w:pPr>
      <w:spacing w:after="0" w:line="240" w:lineRule="auto"/>
      <w:ind w:left="2880"/>
    </w:pPr>
    <w:rPr>
      <w:rFonts w:asciiTheme="majorHAnsi" w:cstheme="majorBidi" w:eastAsiaTheme="majorEastAsia" w:hAnsiTheme="majorHAnsi"/>
      <w:sz w:val="24"/>
    </w:rPr>
  </w:style>
  <w:style w:type="paragraph" w:customStyle="1" w:styleId="EnvelopeReturn1">
    <w:name w:val="Envelope Return1"/>
    <w:basedOn w:val="Normal"/>
    <w:uiPriority w:val="99"/>
    <w:unhideWhenUsed w:val="on"/>
    <w:pPr>
      <w:spacing w:after="0" w:line="240" w:lineRule="auto"/>
    </w:pPr>
    <w:rPr>
      <w:rFonts w:asciiTheme="majorHAnsi" w:cstheme="majorBidi" w:eastAsiaTheme="majorEastAsia" w:hAnsiTheme="majorHAnsi"/>
      <w:sz w:val="20"/>
    </w:rPr>
  </w:style>
  <w:style w:type="paragraph" w:styleId="Footnotetext">
    <w:name w:val="Footnote text"/>
    <w:basedOn w:val="Normal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velopeaddress">
    <w:name w:val="Envelope address"/>
    <w:basedOn w:val="Normal"/>
    <w:uiPriority w:val="99"/>
    <w:unhideWhenUsed w:val="on"/>
    <w:pPr>
      <w:spacing w:after="0" w:line="240" w:lineRule="auto"/>
      <w:ind w:left="2880"/>
    </w:pPr>
    <w:rPr>
      <w:rFonts w:asciiTheme="majorHAnsi" w:cstheme="majorBidi" w:eastAsiaTheme="majorEastAsia" w:hAnsiTheme="majorHAnsi"/>
      <w:sz w:val="24"/>
    </w:rPr>
  </w:style>
  <w:style w:type="paragraph" w:styleId="Envelopereturn">
    <w:name w:val="Envelope return"/>
    <w:basedOn w:val="Normal"/>
    <w:uiPriority w:val="99"/>
    <w:unhideWhenUsed w:val="on"/>
    <w:pPr>
      <w:spacing w:after="0" w:line="240" w:lineRule="auto"/>
    </w:pPr>
    <w:rPr>
      <w:rFonts w:asciiTheme="majorHAnsi" w:cstheme="majorBidi" w:eastAsiaTheme="majorEastAsia" w:hAnsiTheme="maj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9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2" Type="http://schemas.openxmlformats.org/officeDocument/2006/relationships/styles" Target="styles.xml"/><Relationship Id="rId20" Type="http://schemas.openxmlformats.org/officeDocument/2006/relationships/image" Target="media/image3.jpeg"/><Relationship Id="rId21" Type="http://schemas.openxmlformats.org/officeDocument/2006/relationships/image" Target="media/image4.jpeg"/><Relationship Id="rId22" Type="http://schemas.openxmlformats.org/officeDocument/2006/relationships/footer" Target="footer1.xml"/><Relationship Id="rId3" Type="http://schemas.openxmlformats.org/officeDocument/2006/relationships/settings" Target="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4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hyperlink" Target="mailto:rizwanalishah87@gmail.com" TargetMode="External"/><Relationship Id="rId9" Type="http://schemas.openxmlformats.org/officeDocument/2006/relationships/hyperlink" Target="mailto:rail@niti.edu.sa" TargetMode="External"/><Relationship Id="rId10" Type="http://schemas.openxmlformats.org/officeDocument/2006/relationships/image" Target="media/image2.jpe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2791</TotalTime>
  <Pages>5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vtcjmpl</Company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unknown</cp:lastModifiedBy>
</cp:coreProperties>
</file>