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534"/>
        <w:gridCol w:w="6388"/>
        <w:gridCol w:w="289"/>
        <w:gridCol w:w="585"/>
      </w:tblGrid>
      <w:tr w:rsidR="00F91753" w:rsidRPr="00320ECB" w:rsidTr="00523CF5">
        <w:trPr>
          <w:trHeight w:val="600"/>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RDefault="00F91753" w:rsidP="00320ECB"/>
        </w:tc>
      </w:tr>
      <w:tr w:rsidR="00173B36" w:rsidRPr="00320ECB"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RDefault="00F91753" w:rsidP="005A3E0B"/>
        </w:tc>
      </w:tr>
      <w:tr w:rsidR="00173B36" w:rsidRPr="00320ECB"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rsidR="00261E7B" w:rsidRDefault="00261E7B" w:rsidP="005A3E0B">
            <w:pPr>
              <w:pStyle w:val="Title"/>
              <w:rPr>
                <w:noProof/>
              </w:rPr>
            </w:pPr>
            <w:r w:rsidRPr="00320ECB">
              <w:rPr>
                <w:noProof/>
                <w:lang w:val="en-GB" w:eastAsia="en-GB"/>
              </w:rPr>
              <mc:AlternateContent>
                <mc:Choice Requires="wps">
                  <w:drawing>
                    <wp:inline distT="0" distB="0" distL="0" distR="0" wp14:anchorId="764EF08A" wp14:editId="4D6ECB87">
                      <wp:extent cx="585216" cy="91440"/>
                      <wp:effectExtent l="0" t="0" r="24765" b="22860"/>
                      <wp:docPr id="3" name="Freeform: Shap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A51016"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00D54C42">
              <w:t>Basit Iqbal Khan</w:t>
            </w:r>
            <w:r>
              <w:t xml:space="preserve"> </w:t>
            </w:r>
            <w:r>
              <w:rPr>
                <w:noProof/>
                <w:lang w:val="en-GB" w:eastAsia="en-GB"/>
              </w:rPr>
              <mc:AlternateContent>
                <mc:Choice Requires="wps">
                  <w:drawing>
                    <wp:inline distT="0" distB="0" distL="0" distR="0" wp14:anchorId="22A8084F" wp14:editId="23538FA0">
                      <wp:extent cx="594245" cy="88583"/>
                      <wp:effectExtent l="0" t="0" r="15875" b="26035"/>
                      <wp:docPr id="4" name="Freeform: Shape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485FDDE6"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rsidR="00D54C42" w:rsidRPr="00173B36" w:rsidRDefault="00D54C42" w:rsidP="00D54C42">
            <w:pPr>
              <w:pStyle w:val="Contact"/>
              <w:framePr w:wrap="auto" w:vAnchor="margin" w:xAlign="left" w:yAlign="inline"/>
              <w:suppressOverlap w:val="0"/>
            </w:pPr>
            <w:r>
              <w:t>Pro</w:t>
            </w:r>
            <w:r w:rsidR="00235DF5">
              <w:t>ject Management, Inspection Engineer,</w:t>
            </w:r>
            <w:r w:rsidR="00AE544E">
              <w:t xml:space="preserve"> </w:t>
            </w:r>
            <w:r w:rsidR="00235DF5">
              <w:t>En</w:t>
            </w:r>
            <w:r>
              <w:t xml:space="preserve">gineering lead, Vibrational Analysist &amp; Trainer   </w:t>
            </w:r>
            <w:r w:rsidRPr="00173B36">
              <w:rPr>
                <w:noProof/>
                <w:lang w:val="en-GB" w:eastAsia="en-GB"/>
              </w:rPr>
              <w:drawing>
                <wp:inline distT="0" distB="0" distL="0" distR="0" wp14:anchorId="64F21AC9" wp14:editId="36FA8F80">
                  <wp:extent cx="198010" cy="187200"/>
                  <wp:effectExtent l="0" t="0" r="0" b="3810"/>
                  <wp:docPr id="1"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6C15F7">
              <w:t xml:space="preserve"> </w:t>
            </w:r>
            <w:r w:rsidR="000306F4">
              <w:t>+92</w:t>
            </w:r>
            <w:r w:rsidR="005A713E">
              <w:t>-333-3796</w:t>
            </w:r>
            <w:r w:rsidR="006C15F7">
              <w:t>012</w:t>
            </w:r>
            <w:r w:rsidR="005A713E">
              <w:t xml:space="preserve">  </w:t>
            </w:r>
            <w:r w:rsidR="00FD50EF">
              <w:t xml:space="preserve">                                                                           </w:t>
            </w:r>
            <w:r w:rsidRPr="00173B36">
              <w:rPr>
                <w:noProof/>
                <w:lang w:val="en-GB" w:eastAsia="en-GB"/>
              </w:rPr>
              <w:drawing>
                <wp:inline distT="0" distB="0" distL="0" distR="0" wp14:anchorId="455FEC5A" wp14:editId="0BFB2425">
                  <wp:extent cx="190500" cy="156210"/>
                  <wp:effectExtent l="0" t="0" r="0" b="0"/>
                  <wp:docPr id="2"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Pr="00173B36">
              <w:t xml:space="preserve"> </w:t>
            </w:r>
            <w:hyperlink r:id="rId15" w:history="1">
              <w:r w:rsidR="00FD50EF" w:rsidRPr="00D83E87">
                <w:rPr>
                  <w:rStyle w:val="Hyperlink"/>
                </w:rPr>
                <w:t>Basit_10@yahoo.com</w:t>
              </w:r>
            </w:hyperlink>
            <w:r w:rsidR="005A713E">
              <w:t xml:space="preserve">  </w:t>
            </w:r>
          </w:p>
          <w:p w:rsidR="00B62B99" w:rsidRPr="00173B36" w:rsidRDefault="00B62B99" w:rsidP="00D54C42">
            <w:pPr>
              <w:pStyle w:val="Subtitle"/>
            </w:pP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rsidR="00F91753" w:rsidRPr="00173B36" w:rsidRDefault="00F91753"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RDefault="00F91753" w:rsidP="005A3E0B"/>
        </w:tc>
      </w:tr>
      <w:tr w:rsidR="00173B36" w:rsidRPr="00320ECB"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rsidR="004A4C74" w:rsidRPr="00173B36" w:rsidRDefault="004A4C74"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4A4C74" w:rsidRPr="00173B36" w:rsidRDefault="004A4C74" w:rsidP="005A3E0B"/>
        </w:tc>
      </w:tr>
      <w:tr w:rsidR="00F91753" w:rsidRPr="00320ECB" w:rsidTr="00A27102">
        <w:trPr>
          <w:trHeight w:val="237"/>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rsidR="00F91753" w:rsidRPr="00173B36" w:rsidRDefault="00F91753" w:rsidP="005A3E0B"/>
        </w:tc>
      </w:tr>
      <w:tr w:rsidR="00523CF5" w:rsidRPr="00320ECB" w:rsidTr="00741966">
        <w:trPr>
          <w:trHeight w:val="2104"/>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523CF5" w:rsidRPr="00523CF5" w:rsidRDefault="00523CF5" w:rsidP="00F53B71">
            <w:pPr>
              <w:pStyle w:val="Heading1"/>
              <w:outlineLvl w:val="0"/>
              <w:rPr>
                <w:sz w:val="24"/>
                <w:szCs w:val="24"/>
              </w:rPr>
            </w:pPr>
            <w:r w:rsidRPr="00523CF5">
              <w:rPr>
                <w:sz w:val="24"/>
                <w:szCs w:val="24"/>
              </w:rPr>
              <w:t>Certifications</w:t>
            </w:r>
          </w:p>
          <w:p w:rsidR="00523CF5" w:rsidRPr="00523CF5" w:rsidRDefault="00523CF5" w:rsidP="00F53B71">
            <w:pPr>
              <w:pStyle w:val="NoSpacing"/>
              <w:rPr>
                <w:sz w:val="24"/>
                <w:szCs w:val="24"/>
              </w:rPr>
            </w:pPr>
            <w:r w:rsidRPr="00523CF5">
              <w:rPr>
                <w:noProof/>
                <w:sz w:val="24"/>
                <w:szCs w:val="24"/>
                <w:lang w:val="en-GB" w:eastAsia="en-GB"/>
              </w:rPr>
              <mc:AlternateContent>
                <mc:Choice Requires="wps">
                  <w:drawing>
                    <wp:inline distT="0" distB="0" distL="0" distR="0" wp14:anchorId="47F6F9D5" wp14:editId="68DB28C2">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715D64"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523CF5" w:rsidRPr="001C44D1" w:rsidRDefault="00523CF5" w:rsidP="00D54C42">
            <w:pPr>
              <w:pStyle w:val="Contact"/>
              <w:framePr w:wrap="auto" w:vAnchor="margin" w:xAlign="left" w:yAlign="inline"/>
              <w:numPr>
                <w:ilvl w:val="0"/>
                <w:numId w:val="2"/>
              </w:numPr>
              <w:suppressOverlap w:val="0"/>
              <w:rPr>
                <w:sz w:val="22"/>
                <w:szCs w:val="22"/>
              </w:rPr>
            </w:pPr>
            <w:r w:rsidRPr="001C44D1">
              <w:rPr>
                <w:sz w:val="22"/>
                <w:szCs w:val="22"/>
              </w:rPr>
              <w:t xml:space="preserve">API-510 Pressure vessel </w:t>
            </w:r>
          </w:p>
          <w:p w:rsidR="00523CF5" w:rsidRPr="001C44D1" w:rsidRDefault="00523CF5" w:rsidP="00D54C42">
            <w:pPr>
              <w:pStyle w:val="Contact"/>
              <w:framePr w:wrap="auto" w:vAnchor="margin" w:xAlign="left" w:yAlign="inline"/>
              <w:numPr>
                <w:ilvl w:val="0"/>
                <w:numId w:val="2"/>
              </w:numPr>
              <w:suppressOverlap w:val="0"/>
              <w:rPr>
                <w:sz w:val="22"/>
                <w:szCs w:val="22"/>
              </w:rPr>
            </w:pPr>
            <w:r w:rsidRPr="001C44D1">
              <w:rPr>
                <w:sz w:val="22"/>
                <w:szCs w:val="22"/>
              </w:rPr>
              <w:t>API-653 Tanks</w:t>
            </w:r>
          </w:p>
          <w:p w:rsidR="00523CF5" w:rsidRPr="001C44D1" w:rsidRDefault="00523CF5" w:rsidP="00D54C42">
            <w:pPr>
              <w:pStyle w:val="Contact"/>
              <w:framePr w:wrap="auto" w:vAnchor="margin" w:xAlign="left" w:yAlign="inline"/>
              <w:numPr>
                <w:ilvl w:val="0"/>
                <w:numId w:val="2"/>
              </w:numPr>
              <w:suppressOverlap w:val="0"/>
              <w:rPr>
                <w:sz w:val="22"/>
                <w:szCs w:val="22"/>
              </w:rPr>
            </w:pPr>
            <w:r w:rsidRPr="001C44D1">
              <w:rPr>
                <w:sz w:val="22"/>
                <w:szCs w:val="22"/>
              </w:rPr>
              <w:t xml:space="preserve">API-570 Ping </w:t>
            </w:r>
          </w:p>
          <w:p w:rsidR="00523CF5" w:rsidRPr="001C44D1" w:rsidRDefault="00523CF5" w:rsidP="00D54C42">
            <w:pPr>
              <w:pStyle w:val="Contact"/>
              <w:framePr w:wrap="auto" w:vAnchor="margin" w:xAlign="left" w:yAlign="inline"/>
              <w:numPr>
                <w:ilvl w:val="0"/>
                <w:numId w:val="2"/>
              </w:numPr>
              <w:suppressOverlap w:val="0"/>
              <w:rPr>
                <w:sz w:val="22"/>
                <w:szCs w:val="22"/>
              </w:rPr>
            </w:pPr>
            <w:r w:rsidRPr="001C44D1">
              <w:rPr>
                <w:sz w:val="22"/>
                <w:szCs w:val="22"/>
              </w:rPr>
              <w:t>Vibration Level-II</w:t>
            </w:r>
          </w:p>
          <w:p w:rsidR="00C95BF9" w:rsidRDefault="00523CF5" w:rsidP="00C95BF9">
            <w:pPr>
              <w:pStyle w:val="Contact"/>
              <w:framePr w:wrap="auto" w:vAnchor="margin" w:xAlign="left" w:yAlign="inline"/>
              <w:numPr>
                <w:ilvl w:val="0"/>
                <w:numId w:val="2"/>
              </w:numPr>
              <w:suppressOverlap w:val="0"/>
              <w:rPr>
                <w:sz w:val="24"/>
                <w:szCs w:val="24"/>
              </w:rPr>
            </w:pPr>
            <w:r w:rsidRPr="001C44D1">
              <w:rPr>
                <w:sz w:val="22"/>
                <w:szCs w:val="22"/>
              </w:rPr>
              <w:t xml:space="preserve">Machine </w:t>
            </w:r>
            <w:r w:rsidR="00612840" w:rsidRPr="001C44D1">
              <w:rPr>
                <w:sz w:val="22"/>
                <w:szCs w:val="22"/>
              </w:rPr>
              <w:t>Diagnostics</w:t>
            </w:r>
            <w:r w:rsidR="00C1786B">
              <w:rPr>
                <w:sz w:val="22"/>
                <w:szCs w:val="22"/>
              </w:rPr>
              <w:t xml:space="preserve"> and Applied MDS</w:t>
            </w:r>
            <w:r w:rsidR="00612840" w:rsidRPr="001C44D1">
              <w:rPr>
                <w:sz w:val="22"/>
                <w:szCs w:val="22"/>
              </w:rPr>
              <w:t xml:space="preserve"> by GE</w:t>
            </w:r>
            <w:r>
              <w:rPr>
                <w:sz w:val="24"/>
                <w:szCs w:val="24"/>
              </w:rPr>
              <w:t xml:space="preserve"> </w:t>
            </w:r>
          </w:p>
          <w:p w:rsidR="008B5D77" w:rsidRPr="00C95BF9" w:rsidRDefault="008B5D77" w:rsidP="00C95BF9">
            <w:pPr>
              <w:pStyle w:val="Contact"/>
              <w:framePr w:wrap="auto" w:vAnchor="margin" w:xAlign="left" w:yAlign="inline"/>
              <w:numPr>
                <w:ilvl w:val="0"/>
                <w:numId w:val="2"/>
              </w:numPr>
              <w:suppressOverlap w:val="0"/>
              <w:rPr>
                <w:sz w:val="24"/>
                <w:szCs w:val="24"/>
              </w:rPr>
            </w:pPr>
            <w:r>
              <w:rPr>
                <w:sz w:val="24"/>
                <w:szCs w:val="24"/>
              </w:rPr>
              <w:t xml:space="preserve">Internal Auditor </w:t>
            </w:r>
          </w:p>
        </w:tc>
        <w:tc>
          <w:tcPr>
            <w:tcW w:w="7244" w:type="dxa"/>
            <w:gridSpan w:val="3"/>
            <w:vMerge w:val="restart"/>
            <w:tcBorders>
              <w:top w:val="single" w:sz="12" w:space="0" w:color="000000" w:themeColor="text1"/>
              <w:left w:val="single" w:sz="12" w:space="0" w:color="000000" w:themeColor="text1"/>
            </w:tcBorders>
            <w:shd w:val="clear" w:color="auto" w:fill="auto"/>
          </w:tcPr>
          <w:sdt>
            <w:sdtPr>
              <w:rPr>
                <w:rFonts w:asciiTheme="minorHAnsi" w:eastAsiaTheme="minorHAnsi" w:hAnsiTheme="minorHAnsi" w:cstheme="minorBidi"/>
                <w:caps w:val="0"/>
                <w:color w:val="666666" w:themeColor="background2"/>
                <w:sz w:val="18"/>
                <w:szCs w:val="18"/>
              </w:rPr>
              <w:id w:val="1888525358"/>
              <w:placeholder>
                <w:docPart w:val="A0CB7AC45EC5449D9E1BDA04391D1150"/>
              </w:placeholder>
              <w:temporary/>
              <w:showingPlcHdr/>
              <w15:appearance w15:val="hidden"/>
            </w:sdtPr>
            <w:sdtEndPr/>
            <w:sdtContent>
              <w:p w:rsidR="00523CF5" w:rsidRPr="00A27102" w:rsidRDefault="00523CF5" w:rsidP="00FF673C">
                <w:pPr>
                  <w:pStyle w:val="Heading1"/>
                  <w:outlineLvl w:val="0"/>
                  <w:rPr>
                    <w:rFonts w:asciiTheme="minorHAnsi" w:eastAsiaTheme="minorHAnsi" w:hAnsiTheme="minorHAnsi" w:cstheme="minorBidi"/>
                    <w:caps w:val="0"/>
                    <w:color w:val="666666" w:themeColor="background2"/>
                    <w:sz w:val="18"/>
                    <w:szCs w:val="18"/>
                  </w:rPr>
                </w:pPr>
                <w:r w:rsidRPr="00A27102">
                  <w:rPr>
                    <w:rFonts w:asciiTheme="minorHAnsi" w:eastAsiaTheme="minorHAnsi" w:hAnsiTheme="minorHAnsi" w:cstheme="minorBidi"/>
                    <w:caps w:val="0"/>
                    <w:color w:val="666666" w:themeColor="background2"/>
                    <w:sz w:val="18"/>
                    <w:szCs w:val="18"/>
                  </w:rPr>
                  <w:t>EXPERIENCE</w:t>
                </w:r>
              </w:p>
            </w:sdtContent>
          </w:sdt>
          <w:p w:rsidR="00523CF5" w:rsidRPr="00A27102" w:rsidRDefault="00523CF5" w:rsidP="00F53B71">
            <w:pPr>
              <w:pStyle w:val="NoSpacing"/>
              <w:rPr>
                <w:color w:val="666666" w:themeColor="background2"/>
                <w:sz w:val="18"/>
              </w:rPr>
            </w:pPr>
            <w:r w:rsidRPr="00A27102">
              <w:rPr>
                <w:noProof/>
                <w:color w:val="666666" w:themeColor="background2"/>
                <w:sz w:val="18"/>
                <w:lang w:val="en-GB" w:eastAsia="en-GB"/>
              </w:rPr>
              <mc:AlternateContent>
                <mc:Choice Requires="wps">
                  <w:drawing>
                    <wp:inline distT="0" distB="0" distL="0" distR="0" wp14:anchorId="28600634" wp14:editId="06DACD0A">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486C4B"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523CF5" w:rsidRPr="00E00ABE" w:rsidRDefault="00523CF5" w:rsidP="00E00ABE">
            <w:pPr>
              <w:pStyle w:val="Heading2"/>
              <w:outlineLvl w:val="1"/>
              <w:rPr>
                <w:rFonts w:eastAsiaTheme="minorHAnsi" w:cstheme="minorBidi"/>
                <w:b/>
                <w:color w:val="666666" w:themeColor="background2"/>
                <w:sz w:val="24"/>
                <w:szCs w:val="24"/>
              </w:rPr>
            </w:pPr>
            <w:r w:rsidRPr="00A27102">
              <w:rPr>
                <w:rFonts w:eastAsiaTheme="minorHAnsi" w:cstheme="minorBidi"/>
                <w:color w:val="666666" w:themeColor="background2"/>
                <w:sz w:val="18"/>
                <w:szCs w:val="18"/>
              </w:rPr>
              <w:t xml:space="preserve"> </w:t>
            </w:r>
            <w:r w:rsidRPr="00E00ABE">
              <w:rPr>
                <w:rFonts w:eastAsiaTheme="minorHAnsi" w:cstheme="minorBidi"/>
                <w:b/>
                <w:color w:val="666666" w:themeColor="background2"/>
                <w:sz w:val="24"/>
                <w:szCs w:val="24"/>
              </w:rPr>
              <w:t xml:space="preserve">FFBL Power Company limited </w:t>
            </w:r>
          </w:p>
          <w:p w:rsidR="00A27102" w:rsidRPr="00A27102" w:rsidRDefault="00523CF5" w:rsidP="00B54AD3">
            <w:pPr>
              <w:pStyle w:val="Date"/>
              <w:rPr>
                <w:color w:val="666666" w:themeColor="background2"/>
              </w:rPr>
            </w:pPr>
            <w:r w:rsidRPr="00A27102">
              <w:rPr>
                <w:color w:val="666666" w:themeColor="background2"/>
              </w:rPr>
              <w:t xml:space="preserve"> </w:t>
            </w:r>
            <w:r w:rsidR="00A27102" w:rsidRPr="00A27102">
              <w:rPr>
                <w:color w:val="666666" w:themeColor="background2"/>
              </w:rPr>
              <w:t>Inspection (2017)</w:t>
            </w:r>
            <w:r w:rsidRPr="00A27102">
              <w:rPr>
                <w:color w:val="666666" w:themeColor="background2"/>
              </w:rPr>
              <w:t>- Machinery</w:t>
            </w:r>
            <w:r w:rsidR="00A27102" w:rsidRPr="00A27102">
              <w:rPr>
                <w:color w:val="666666" w:themeColor="background2"/>
              </w:rPr>
              <w:t xml:space="preserve"> (</w:t>
            </w:r>
            <w:r w:rsidRPr="00A27102">
              <w:rPr>
                <w:color w:val="666666" w:themeColor="background2"/>
              </w:rPr>
              <w:t>2021)</w:t>
            </w:r>
          </w:p>
          <w:p w:rsidR="00523CF5" w:rsidRPr="00A27102" w:rsidRDefault="00A27102" w:rsidP="00B54AD3">
            <w:pPr>
              <w:pStyle w:val="Date"/>
              <w:rPr>
                <w:color w:val="666666" w:themeColor="background2"/>
              </w:rPr>
            </w:pPr>
            <w:r w:rsidRPr="00A27102">
              <w:rPr>
                <w:b/>
                <w:color w:val="666666" w:themeColor="background2"/>
              </w:rPr>
              <w:t>Unit Head Maintenance</w:t>
            </w:r>
            <w:r w:rsidRPr="00A27102">
              <w:rPr>
                <w:color w:val="666666" w:themeColor="background2"/>
              </w:rPr>
              <w:t xml:space="preserve"> (Jan-2022 till to-date) </w:t>
            </w:r>
          </w:p>
          <w:p w:rsidR="00A27102" w:rsidRPr="00A27102" w:rsidRDefault="00A27102" w:rsidP="00A27102">
            <w:r w:rsidRPr="00A27102">
              <w:t>• Review reliability of plant (most repeated failures, major cost impact) especially for rotating equipment's.</w:t>
            </w:r>
          </w:p>
          <w:p w:rsidR="00A27102" w:rsidRPr="00A27102" w:rsidRDefault="00A27102" w:rsidP="00A27102">
            <w:r w:rsidRPr="00A27102">
              <w:t>• Identification of bad actors and development of mitigation plan.</w:t>
            </w:r>
          </w:p>
          <w:p w:rsidR="00A27102" w:rsidRPr="00A27102" w:rsidRDefault="00A27102" w:rsidP="00A27102">
            <w:r w:rsidRPr="00A27102">
              <w:t>• Conduct root cause analysis (RCA) of equipment failures and un-scheduled shutdowns and recommend problem resolutions. Issue report for each failure</w:t>
            </w:r>
          </w:p>
          <w:p w:rsidR="00A27102" w:rsidRPr="00A27102" w:rsidRDefault="00A27102" w:rsidP="00A27102">
            <w:r w:rsidRPr="00A27102">
              <w:t>• Contribute towards sustained and reliable operation through development and implementation of Machinery Reliability Plans</w:t>
            </w:r>
          </w:p>
          <w:p w:rsidR="00A27102" w:rsidRPr="00A27102" w:rsidRDefault="00A27102" w:rsidP="00A27102">
            <w:r w:rsidRPr="00A27102">
              <w:t>• Preparing yearly maintenance Capital and Operating budgets, and monitor/control expenditure. Optimized budget preparation and consumption to control cost.</w:t>
            </w:r>
          </w:p>
          <w:p w:rsidR="00C95BF9" w:rsidRPr="00A27102" w:rsidRDefault="00C95BF9" w:rsidP="00A27102">
            <w:pPr>
              <w:rPr>
                <w:b/>
              </w:rPr>
            </w:pPr>
            <w:r w:rsidRPr="00A27102">
              <w:rPr>
                <w:b/>
              </w:rPr>
              <w:t>Inspection Unit:</w:t>
            </w:r>
          </w:p>
          <w:p w:rsidR="00C95BF9" w:rsidRDefault="00C95BF9" w:rsidP="00C95BF9">
            <w:r w:rsidRPr="00A27102">
              <w:t>04 Year leading the Inspection Unit with prime focus to Machinery Vibration Diagnostics, Reliability, External services(KE,EPCL and Eni) &amp; Technical Training</w:t>
            </w:r>
          </w:p>
          <w:p w:rsidR="00ED739D" w:rsidRPr="00A27102" w:rsidRDefault="00ED739D" w:rsidP="00ED739D">
            <w:r w:rsidRPr="00A27102">
              <w:t>• Develop and implemented plan of condition monitoring of rotating equipment's considering criticality assessment of machines.</w:t>
            </w:r>
          </w:p>
          <w:p w:rsidR="00ED739D" w:rsidRPr="00A27102" w:rsidRDefault="00ED739D" w:rsidP="00ED739D">
            <w:r w:rsidRPr="00A27102">
              <w:t>• Review and analyze vibrations of rotating equipment's and generate reports of issues with recommendations.</w:t>
            </w:r>
          </w:p>
          <w:p w:rsidR="00C95BF9" w:rsidRPr="00A27102" w:rsidRDefault="00C95BF9" w:rsidP="00C95BF9">
            <w:r w:rsidRPr="00A27102">
              <w:t>•Prepare and implementation of the Inspection Plans(Vibration Schedule, Changeover plans, Inspection Plan jobs, equipment inspection plan and piping Inspection plan)</w:t>
            </w:r>
          </w:p>
          <w:p w:rsidR="00C95BF9" w:rsidRPr="00A27102" w:rsidRDefault="00C95BF9" w:rsidP="00C95BF9">
            <w:r w:rsidRPr="00A27102">
              <w:t>•Ensure preparation and issuance of Inspection job packages for Boilers 1 &amp; 2 and pressure vessels including inspection requirements, NDT scope and timelines for TA-2018,2019,2020 and 04 SDs in 2018.</w:t>
            </w:r>
          </w:p>
          <w:p w:rsidR="00C95BF9" w:rsidRPr="00A27102" w:rsidRDefault="00C95BF9" w:rsidP="00C95BF9">
            <w:r w:rsidRPr="00A27102">
              <w:t>•Prepare and Present the Fortnightly Performance of Inspection Unit to management.</w:t>
            </w:r>
          </w:p>
          <w:p w:rsidR="00FD50EF" w:rsidRPr="00A27102" w:rsidRDefault="00FD50EF" w:rsidP="00FD50EF">
            <w:r w:rsidRPr="00A27102">
              <w:t>•Solving the Plant technical issues during critical phase. Erosion Problem, Refractory anchor issues etc.</w:t>
            </w:r>
          </w:p>
          <w:p w:rsidR="00C95BF9" w:rsidRPr="00A27102" w:rsidRDefault="00C95BF9" w:rsidP="00C95BF9">
            <w:r w:rsidRPr="00A27102">
              <w:t>•Involve in capex ordering of the Inspection Equipment.</w:t>
            </w:r>
          </w:p>
          <w:p w:rsidR="00C95BF9" w:rsidRPr="00A27102" w:rsidRDefault="00C95BF9" w:rsidP="00C95BF9">
            <w:r w:rsidRPr="00A27102">
              <w:t>•Prepare the Budget of Inspection Unit.</w:t>
            </w:r>
          </w:p>
          <w:p w:rsidR="00C95BF9" w:rsidRPr="00A27102" w:rsidRDefault="00C95BF9" w:rsidP="00C95BF9">
            <w:r w:rsidRPr="00A27102">
              <w:t>•Prepare Report / Review the Technical Data(Machine diagnostics, Vibration analysis, Thermography, equipment internal/external inspection, piping inspection and spring support data)</w:t>
            </w:r>
          </w:p>
          <w:p w:rsidR="00B02D9E" w:rsidRPr="00A27102" w:rsidRDefault="00B02D9E" w:rsidP="00B02D9E">
            <w:r w:rsidRPr="00A27102">
              <w:t>•Prepared and implemented Training /certification plan for Unit.</w:t>
            </w:r>
          </w:p>
          <w:p w:rsidR="00C95BF9" w:rsidRPr="00A27102" w:rsidRDefault="00C95BF9" w:rsidP="00C95BF9">
            <w:r w:rsidRPr="00A27102">
              <w:t xml:space="preserve">•Prepare the Inspection Dash Board on Qlik Sense </w:t>
            </w:r>
          </w:p>
          <w:p w:rsidR="00C95BF9" w:rsidRPr="00A27102" w:rsidRDefault="00C95BF9" w:rsidP="00C95BF9">
            <w:r w:rsidRPr="00A27102">
              <w:t>Tasks performed during the Project Phase</w:t>
            </w:r>
          </w:p>
          <w:p w:rsidR="00C95BF9" w:rsidRPr="00A27102" w:rsidRDefault="00C95BF9" w:rsidP="00C95BF9">
            <w:r w:rsidRPr="00A27102">
              <w:lastRenderedPageBreak/>
              <w:t>•Prepare Quality Inspection plan and ensure it compliance during the Project Execution</w:t>
            </w:r>
          </w:p>
          <w:p w:rsidR="00C95BF9" w:rsidRPr="00A27102" w:rsidRDefault="00C95BF9" w:rsidP="00C95BF9">
            <w:r w:rsidRPr="00A27102">
              <w:t>•Reviewing mechanical packages, drawings, and repair procedures for plant critical equipment.</w:t>
            </w:r>
          </w:p>
          <w:p w:rsidR="00C95BF9" w:rsidRPr="00A27102" w:rsidRDefault="00C95BF9" w:rsidP="00C95BF9">
            <w:r w:rsidRPr="00A27102">
              <w:t>•Determining effective techniques applicable to assess the equipment condition and evaluating results of various NDTs (i.e. VT, PT, MPT, UT, RT etc.) as per applicable acceptance criteria (relevant codes, standard, recommended practices or owner/user established criteria).</w:t>
            </w:r>
          </w:p>
          <w:p w:rsidR="00C95BF9" w:rsidRPr="00A27102" w:rsidRDefault="008B5D77" w:rsidP="00C95BF9">
            <w:r w:rsidRPr="00A27102">
              <w:t>•</w:t>
            </w:r>
            <w:r w:rsidR="00C95BF9" w:rsidRPr="00A27102">
              <w:t>Performing inspection of PSVs, NRVs and other valves.</w:t>
            </w:r>
          </w:p>
          <w:p w:rsidR="00B02D9E" w:rsidRPr="00A27102" w:rsidRDefault="008B5D77" w:rsidP="00C95BF9">
            <w:r w:rsidRPr="00A27102">
              <w:t>•</w:t>
            </w:r>
            <w:r w:rsidR="00C95BF9" w:rsidRPr="00A27102">
              <w:t xml:space="preserve">Witnessing hydrostatic and leak testing of all types of heat exchangers, valves, piping &amp; vessels </w:t>
            </w:r>
          </w:p>
          <w:p w:rsidR="00C95BF9" w:rsidRPr="00A27102" w:rsidRDefault="008B5D77" w:rsidP="00C95BF9">
            <w:r w:rsidRPr="00A27102">
              <w:t>•</w:t>
            </w:r>
            <w:r w:rsidR="00C95BF9" w:rsidRPr="00A27102">
              <w:t>Ensure QA/QC of piping fabrication at Project i.e. material verification (PMI), fit-up, welding inspection, PWHT, NDT implementation and hydrostatic testing of piping through FPCL &amp; SGS inspectors.</w:t>
            </w:r>
          </w:p>
          <w:p w:rsidR="00C95BF9" w:rsidRPr="00A27102" w:rsidRDefault="008B5D77" w:rsidP="00C95BF9">
            <w:r w:rsidRPr="00A27102">
              <w:t>•</w:t>
            </w:r>
            <w:r w:rsidR="00C95BF9" w:rsidRPr="00A27102">
              <w:t>Ensure piping completion through Test packages (including walk down, weld control summary, Punch l</w:t>
            </w:r>
            <w:r w:rsidR="00AE544E" w:rsidRPr="00A27102">
              <w:t>ist killing after Hydro-testing</w:t>
            </w:r>
            <w:r w:rsidR="00C95BF9" w:rsidRPr="00A27102">
              <w:t>)</w:t>
            </w:r>
          </w:p>
          <w:p w:rsidR="00C95BF9" w:rsidRPr="00A27102" w:rsidRDefault="008B5D77" w:rsidP="00C95BF9">
            <w:r w:rsidRPr="00A27102">
              <w:t>•</w:t>
            </w:r>
            <w:r w:rsidR="00C95BF9" w:rsidRPr="00A27102">
              <w:t xml:space="preserve">Visited various plants in China for acceptance of the </w:t>
            </w:r>
            <w:r w:rsidR="00AE544E" w:rsidRPr="00A27102">
              <w:t>material (</w:t>
            </w:r>
            <w:r w:rsidR="00C95BF9" w:rsidRPr="00A27102">
              <w:t>HXs, Piping and valves) and technical closures.</w:t>
            </w:r>
          </w:p>
          <w:p w:rsidR="00740F7D" w:rsidRDefault="00740F7D" w:rsidP="00B54AD3">
            <w:r w:rsidRPr="00A27102">
              <w:t>02 Year leading detailing engineering and Procurement of CFB Boilers, Inte</w:t>
            </w:r>
            <w:r w:rsidR="00AE544E" w:rsidRPr="00A27102">
              <w:t>r-</w:t>
            </w:r>
            <w:r w:rsidR="00C1786B">
              <w:t>connecting piping &amp; Structure.</w:t>
            </w:r>
          </w:p>
          <w:p w:rsidR="006017C8" w:rsidRDefault="006017C8" w:rsidP="00B54AD3">
            <w:r>
              <w:t>Ensure the EPCC Contractor and Subcontractors within own discipline scope during engineering and construction phases in order to assure the quality and safety aspects of the work.</w:t>
            </w:r>
          </w:p>
          <w:p w:rsidR="00E00ABE" w:rsidRPr="00E00ABE" w:rsidRDefault="00E00ABE" w:rsidP="00C1786B">
            <w:pPr>
              <w:rPr>
                <w:b/>
                <w:sz w:val="24"/>
                <w:szCs w:val="24"/>
              </w:rPr>
            </w:pPr>
            <w:r w:rsidRPr="00E00ABE">
              <w:rPr>
                <w:b/>
                <w:sz w:val="24"/>
                <w:szCs w:val="24"/>
              </w:rPr>
              <w:t>Fauji Fertilizer Bin Qasim Limited (2014-2016)</w:t>
            </w:r>
          </w:p>
          <w:p w:rsidR="00C1786B" w:rsidRPr="00A27102" w:rsidRDefault="00C1786B" w:rsidP="00C1786B">
            <w:pPr>
              <w:rPr>
                <w:b/>
              </w:rPr>
            </w:pPr>
            <w:r>
              <w:rPr>
                <w:b/>
              </w:rPr>
              <w:t xml:space="preserve">Project </w:t>
            </w:r>
            <w:r w:rsidRPr="00A27102">
              <w:rPr>
                <w:b/>
              </w:rPr>
              <w:t>Unit:</w:t>
            </w:r>
            <w:r w:rsidR="004821DC">
              <w:rPr>
                <w:b/>
              </w:rPr>
              <w:t xml:space="preserve"> </w:t>
            </w:r>
            <w:r w:rsidR="00E00ABE" w:rsidRPr="00A27102">
              <w:t>DM /Section Manager-Project</w:t>
            </w:r>
            <w:r w:rsidR="0097734A">
              <w:t>-CPP</w:t>
            </w:r>
          </w:p>
          <w:p w:rsidR="004821DC" w:rsidRDefault="004821DC" w:rsidP="004821DC">
            <w:r w:rsidRPr="00A27102">
              <w:t>•</w:t>
            </w:r>
            <w:r>
              <w:t xml:space="preserve">Review and finalization of BOM/BOQ &amp; Invitation to Bid (ITBs) packages for Boilers, Steam turbine generators (STGs) for vendor’s proposal. </w:t>
            </w:r>
          </w:p>
          <w:p w:rsidR="004821DC" w:rsidRDefault="004821DC" w:rsidP="004821DC">
            <w:r w:rsidRPr="00A27102">
              <w:t>•</w:t>
            </w:r>
            <w:r>
              <w:t>Review and finalization of technical proposals from all vendors.</w:t>
            </w:r>
          </w:p>
          <w:p w:rsidR="004821DC" w:rsidRDefault="004821DC" w:rsidP="004821DC">
            <w:r w:rsidRPr="00A27102">
              <w:t>•</w:t>
            </w:r>
            <w:r>
              <w:t>Coordination and follow-up with Supply Chain for timely procurement of material / services.</w:t>
            </w:r>
          </w:p>
          <w:p w:rsidR="004821DC" w:rsidRDefault="004821DC" w:rsidP="004821DC">
            <w:r w:rsidRPr="00A27102">
              <w:t>•</w:t>
            </w:r>
            <w:r>
              <w:t>Coordinated with package suppliers (Chinese, Korean, European and Local) for design finalization and interference checks for mechanical and civil work.</w:t>
            </w:r>
          </w:p>
          <w:p w:rsidR="004821DC" w:rsidRDefault="004821DC" w:rsidP="004821DC">
            <w:r w:rsidRPr="00A27102">
              <w:t>•</w:t>
            </w:r>
            <w:r>
              <w:t>Manage timely completion of Mechanical and Civil designing related to Boilers, STG and BOP. Including piping, equipment, structure, vessels, tanks, heat exchangers, silos.</w:t>
            </w:r>
          </w:p>
          <w:p w:rsidR="004821DC" w:rsidRDefault="0006603A" w:rsidP="004821DC">
            <w:r w:rsidRPr="00A27102">
              <w:t>•</w:t>
            </w:r>
            <w:r w:rsidR="004821DC">
              <w:t>Finalized Painting, Insulation, Piping, Valves</w:t>
            </w:r>
          </w:p>
          <w:p w:rsidR="006017C8" w:rsidRDefault="006017C8" w:rsidP="006017C8">
            <w:r>
              <w:t>•  Ensure the culture to incorporate in design.</w:t>
            </w:r>
          </w:p>
          <w:p w:rsidR="00C1786B" w:rsidRPr="00A27102" w:rsidRDefault="0006603A" w:rsidP="004821DC">
            <w:r w:rsidRPr="00A27102">
              <w:t>•</w:t>
            </w:r>
            <w:r w:rsidR="004821DC">
              <w:t>Managing Plant CAPEX Projects</w:t>
            </w:r>
          </w:p>
          <w:p w:rsidR="00523CF5" w:rsidRPr="00A27102" w:rsidRDefault="00523CF5" w:rsidP="00F51E3E">
            <w:pPr>
              <w:pStyle w:val="NoSpacing"/>
              <w:rPr>
                <w:color w:val="666666" w:themeColor="background2"/>
                <w:sz w:val="18"/>
              </w:rPr>
            </w:pPr>
            <w:r w:rsidRPr="00A27102">
              <w:rPr>
                <w:noProof/>
                <w:color w:val="666666" w:themeColor="background2"/>
                <w:sz w:val="18"/>
                <w:lang w:val="en-GB" w:eastAsia="en-GB"/>
              </w:rPr>
              <mc:AlternateContent>
                <mc:Choice Requires="wps">
                  <w:drawing>
                    <wp:inline distT="0" distB="0" distL="0" distR="0" wp14:anchorId="12F8AB70" wp14:editId="68D5A101">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5EFE51"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rsidR="00523CF5" w:rsidRPr="00E00ABE" w:rsidRDefault="00612840" w:rsidP="00B54AD3">
            <w:pPr>
              <w:pStyle w:val="Heading2"/>
              <w:outlineLvl w:val="1"/>
              <w:rPr>
                <w:rFonts w:eastAsiaTheme="minorHAnsi" w:cstheme="minorBidi"/>
                <w:b/>
                <w:color w:val="666666" w:themeColor="background2"/>
                <w:sz w:val="24"/>
                <w:szCs w:val="24"/>
              </w:rPr>
            </w:pPr>
            <w:r w:rsidRPr="00E00ABE">
              <w:rPr>
                <w:rFonts w:eastAsiaTheme="minorHAnsi" w:cstheme="minorBidi"/>
                <w:b/>
                <w:color w:val="666666" w:themeColor="background2"/>
                <w:sz w:val="24"/>
                <w:szCs w:val="24"/>
              </w:rPr>
              <w:t xml:space="preserve">ENAR Petrotech Services Limited </w:t>
            </w:r>
          </w:p>
          <w:p w:rsidR="00523CF5" w:rsidRPr="00A27102" w:rsidRDefault="00612840" w:rsidP="00B54AD3">
            <w:pPr>
              <w:pStyle w:val="Date"/>
              <w:rPr>
                <w:color w:val="666666" w:themeColor="background2"/>
              </w:rPr>
            </w:pPr>
            <w:r w:rsidRPr="00A27102">
              <w:rPr>
                <w:color w:val="666666" w:themeColor="background2"/>
              </w:rPr>
              <w:t>2010-2014</w:t>
            </w:r>
          </w:p>
          <w:p w:rsidR="00612840" w:rsidRPr="00A27102" w:rsidRDefault="00612840" w:rsidP="00612840">
            <w:pPr>
              <w:pStyle w:val="Date"/>
              <w:rPr>
                <w:color w:val="666666" w:themeColor="background2"/>
              </w:rPr>
            </w:pPr>
            <w:r w:rsidRPr="00A27102">
              <w:rPr>
                <w:color w:val="666666" w:themeColor="background2"/>
              </w:rPr>
              <w:t xml:space="preserve">Project Manager for the Audit of BYCO Refinery to ensure the readiness for the commissioning of National Bank of Pakistan </w:t>
            </w:r>
          </w:p>
          <w:p w:rsidR="00612840" w:rsidRPr="00A27102" w:rsidRDefault="00612840" w:rsidP="00612840">
            <w:pPr>
              <w:pStyle w:val="Date"/>
              <w:rPr>
                <w:color w:val="666666" w:themeColor="background2"/>
              </w:rPr>
            </w:pPr>
            <w:r w:rsidRPr="00A27102">
              <w:rPr>
                <w:color w:val="666666" w:themeColor="background2"/>
              </w:rPr>
              <w:t>Project Manager for Audit of Attock Refinery for up gradation or revamp and supervised the similar audit for NRL.</w:t>
            </w:r>
          </w:p>
          <w:p w:rsidR="00523CF5" w:rsidRPr="00A27102" w:rsidRDefault="00612840" w:rsidP="00612840">
            <w:pPr>
              <w:pStyle w:val="Date"/>
              <w:rPr>
                <w:color w:val="666666" w:themeColor="background2"/>
              </w:rPr>
            </w:pPr>
            <w:r w:rsidRPr="00A27102">
              <w:rPr>
                <w:color w:val="666666" w:themeColor="background2"/>
              </w:rPr>
              <w:t xml:space="preserve">Project Manager for Work Optimization Project of M/s Penspen UK for White Pipe Oil line. Also involved in making proposal and bidding documentation for various clients. </w:t>
            </w:r>
          </w:p>
          <w:p w:rsidR="00612840" w:rsidRPr="00A27102" w:rsidRDefault="00612840" w:rsidP="00612840">
            <w:r w:rsidRPr="00A27102">
              <w:t>Worked as Site Manger ensuring QA/ QC and overall consultancy activities of the following projects</w:t>
            </w:r>
          </w:p>
          <w:p w:rsidR="00612840" w:rsidRPr="00A27102" w:rsidRDefault="008B5D77" w:rsidP="008B5D77">
            <w:pPr>
              <w:ind w:left="708"/>
            </w:pPr>
            <w:r w:rsidRPr="00A27102">
              <w:t>•</w:t>
            </w:r>
            <w:r w:rsidR="00612840" w:rsidRPr="00A27102">
              <w:t xml:space="preserve">ENAR Petroleum Refining Facility (EPRF-II)   </w:t>
            </w:r>
          </w:p>
          <w:p w:rsidR="00612840" w:rsidRPr="00A27102" w:rsidRDefault="008B5D77" w:rsidP="008B5D77">
            <w:pPr>
              <w:ind w:left="708"/>
            </w:pPr>
            <w:r w:rsidRPr="00A27102">
              <w:t>•</w:t>
            </w:r>
            <w:r w:rsidR="00612840" w:rsidRPr="00A27102">
              <w:t>Sour Gas Plant Dakhni Expansion Project (OGDCL)</w:t>
            </w:r>
          </w:p>
          <w:p w:rsidR="00612840" w:rsidRPr="00A27102" w:rsidRDefault="008B5D77" w:rsidP="008B5D77">
            <w:pPr>
              <w:ind w:left="708"/>
            </w:pPr>
            <w:r w:rsidRPr="00A27102">
              <w:t>•</w:t>
            </w:r>
            <w:r w:rsidR="00612840" w:rsidRPr="00A27102">
              <w:t>Gas Plant Pirkoh Relocation (OGDCL)</w:t>
            </w:r>
          </w:p>
          <w:p w:rsidR="008B5D77" w:rsidRPr="00A27102" w:rsidRDefault="008B5D77" w:rsidP="008B5D77">
            <w:r w:rsidRPr="00A27102">
              <w:t>Tasks performed:</w:t>
            </w:r>
          </w:p>
          <w:p w:rsidR="009B5D51" w:rsidRDefault="008B5D77" w:rsidP="008B5D77">
            <w:r w:rsidRPr="00A27102">
              <w:t>•</w:t>
            </w:r>
            <w:r w:rsidR="009B5D51">
              <w:t xml:space="preserve"> Ensure Safety assurance through work permit and required JSA at jobs.</w:t>
            </w:r>
          </w:p>
          <w:p w:rsidR="008B5D77" w:rsidRPr="00A27102" w:rsidRDefault="009B5D51" w:rsidP="009B5D51">
            <w:r w:rsidRPr="00A27102">
              <w:t>•</w:t>
            </w:r>
            <w:r>
              <w:t xml:space="preserve"> </w:t>
            </w:r>
            <w:r w:rsidR="008B5D77" w:rsidRPr="00A27102">
              <w:t>Prepared scope of work for PC, EPC &amp; EPCC Contractor</w:t>
            </w:r>
          </w:p>
          <w:p w:rsidR="008B5D77" w:rsidRPr="00A27102" w:rsidRDefault="008B5D77" w:rsidP="008B5D77">
            <w:r w:rsidRPr="00A27102">
              <w:lastRenderedPageBreak/>
              <w:t>•Prepared detailed inspection QIPs and ensured its compliance during the overall plant construction.</w:t>
            </w:r>
          </w:p>
          <w:p w:rsidR="008B5D77" w:rsidRPr="00A27102" w:rsidRDefault="008B5D77" w:rsidP="008B5D77">
            <w:r w:rsidRPr="00A27102">
              <w:t xml:space="preserve">•Developed and reviewed BOQ’s for supply &amp; installation. </w:t>
            </w:r>
          </w:p>
          <w:p w:rsidR="008B5D77" w:rsidRPr="00A27102" w:rsidRDefault="008B5D77" w:rsidP="008B5D77">
            <w:r w:rsidRPr="00A27102">
              <w:t>•Developed and reviewed technical specifications and Bid evaluation reports</w:t>
            </w:r>
          </w:p>
          <w:p w:rsidR="0074785E" w:rsidRPr="00A27102" w:rsidRDefault="0074785E" w:rsidP="0074785E">
            <w:r w:rsidRPr="00A27102">
              <w:t>•Designing of Pressure vessel, piping and Tanks as per approved process package.</w:t>
            </w:r>
          </w:p>
          <w:p w:rsidR="008B5D77" w:rsidRPr="00A27102" w:rsidRDefault="008B5D77" w:rsidP="008B5D77">
            <w:r w:rsidRPr="00A27102">
              <w:t>•Coordinated with design team for the technical issues and to provide the safest solution for the same.</w:t>
            </w:r>
          </w:p>
          <w:p w:rsidR="008B5D77" w:rsidRPr="00A27102" w:rsidRDefault="008B5D77" w:rsidP="008B5D77">
            <w:r w:rsidRPr="00A27102">
              <w:t xml:space="preserve">•Ensured quality assurance practices according to codes &amp; standard </w:t>
            </w:r>
          </w:p>
          <w:p w:rsidR="008B5D77" w:rsidRPr="00A27102" w:rsidRDefault="008B5D77" w:rsidP="008B5D77">
            <w:r w:rsidRPr="00A27102">
              <w:t>•Visited various plants in China and KSA for acceptance of the material(HXs, Piping and valves).</w:t>
            </w:r>
          </w:p>
          <w:p w:rsidR="008B5D77" w:rsidRPr="00A27102" w:rsidRDefault="008B5D77" w:rsidP="008B5D77">
            <w:r w:rsidRPr="00A27102">
              <w:t>•Coordinated with Owner</w:t>
            </w:r>
            <w:r w:rsidR="009B5D51">
              <w:t xml:space="preserve"> ,Team</w:t>
            </w:r>
            <w:r w:rsidRPr="00A27102">
              <w:t>, Contractors &amp; Vendors</w:t>
            </w:r>
          </w:p>
          <w:p w:rsidR="00523CF5" w:rsidRPr="00A27102" w:rsidRDefault="00523CF5" w:rsidP="00F51E3E">
            <w:pPr>
              <w:pStyle w:val="NoSpacing"/>
              <w:rPr>
                <w:color w:val="666666" w:themeColor="background2"/>
                <w:sz w:val="18"/>
              </w:rPr>
            </w:pPr>
            <w:r w:rsidRPr="00A27102">
              <w:rPr>
                <w:noProof/>
                <w:color w:val="666666" w:themeColor="background2"/>
                <w:sz w:val="18"/>
                <w:lang w:val="en-GB" w:eastAsia="en-GB"/>
              </w:rPr>
              <mc:AlternateContent>
                <mc:Choice Requires="wps">
                  <w:drawing>
                    <wp:inline distT="0" distB="0" distL="0" distR="0" wp14:anchorId="668EA1D7" wp14:editId="08E3A653">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4C7709"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rsidR="00523CF5" w:rsidRPr="00E00ABE" w:rsidRDefault="00523CF5" w:rsidP="00B54AD3">
            <w:pPr>
              <w:pStyle w:val="Heading2"/>
              <w:outlineLvl w:val="1"/>
              <w:rPr>
                <w:rFonts w:eastAsiaTheme="minorHAnsi" w:cstheme="minorBidi"/>
                <w:b/>
                <w:color w:val="666666" w:themeColor="background2"/>
                <w:sz w:val="24"/>
                <w:szCs w:val="24"/>
              </w:rPr>
            </w:pPr>
            <w:r w:rsidRPr="00E00ABE">
              <w:rPr>
                <w:rFonts w:eastAsiaTheme="minorHAnsi" w:cstheme="minorBidi"/>
                <w:b/>
                <w:color w:val="666666" w:themeColor="background2"/>
                <w:sz w:val="24"/>
                <w:szCs w:val="24"/>
              </w:rPr>
              <w:t>Engro Vopak Terminal Limited.</w:t>
            </w:r>
          </w:p>
          <w:p w:rsidR="00523CF5" w:rsidRPr="00A27102" w:rsidRDefault="00523CF5" w:rsidP="00B54AD3">
            <w:pPr>
              <w:pStyle w:val="Date"/>
              <w:rPr>
                <w:color w:val="666666" w:themeColor="background2"/>
              </w:rPr>
            </w:pPr>
            <w:r w:rsidRPr="00A27102">
              <w:rPr>
                <w:color w:val="666666" w:themeColor="background2"/>
              </w:rPr>
              <w:t>2008-2010</w:t>
            </w:r>
          </w:p>
          <w:p w:rsidR="00523CF5" w:rsidRDefault="00523CF5" w:rsidP="00523CF5">
            <w:r w:rsidRPr="00A27102">
              <w:t xml:space="preserve"> </w:t>
            </w:r>
            <w:r w:rsidR="00FD50EF" w:rsidRPr="00A27102">
              <w:t xml:space="preserve">Project Engineer- Worked </w:t>
            </w:r>
            <w:r w:rsidRPr="00A27102">
              <w:t xml:space="preserve"> on "Ethylene Storage and Handling Facility project". Looking after </w:t>
            </w:r>
            <w:r w:rsidR="0074785E" w:rsidRPr="00A27102">
              <w:t xml:space="preserve">Pressure vessels , </w:t>
            </w:r>
            <w:r w:rsidRPr="00A27102">
              <w:t xml:space="preserve">Tank and its piping equipment engineering, procurement and construction activities in liaison with international EPC consultants and contractors. Carrying out overall coordination for the project with contractors and planning of project. Worth of project is of 35 million dollar project. </w:t>
            </w:r>
          </w:p>
          <w:p w:rsidR="00DF3029" w:rsidRDefault="00DF3029" w:rsidP="00DF3029">
            <w:r>
              <w:t>•</w:t>
            </w:r>
            <w:r>
              <w:t xml:space="preserve">Tank and Piping engineering, procurement and construction activities in liaison with international EPC consultants and contractors. Carrying out overall coordination for the project with contractors and planning of project. </w:t>
            </w:r>
          </w:p>
          <w:p w:rsidR="00DF3029" w:rsidRDefault="00DF3029" w:rsidP="00DF3029">
            <w:r>
              <w:t>•</w:t>
            </w:r>
            <w:r>
              <w:t>Review of Basic and Detail Engineering of Tank and its associated piping.</w:t>
            </w:r>
          </w:p>
          <w:p w:rsidR="00DF3029" w:rsidRDefault="00DF3029" w:rsidP="00DF3029">
            <w:r>
              <w:t>•</w:t>
            </w:r>
            <w:r>
              <w:t>Review the ordering specification for the material.</w:t>
            </w:r>
          </w:p>
          <w:p w:rsidR="00DF3029" w:rsidRDefault="00DF3029" w:rsidP="00DF3029">
            <w:r>
              <w:t>•</w:t>
            </w:r>
            <w:r>
              <w:t>Weekly monitor of engineering, procurement and site progress, Also Conducted weekly meeting with Chinese and Scotland contractor for construction activities at site</w:t>
            </w:r>
          </w:p>
          <w:p w:rsidR="00DF3029" w:rsidRDefault="00DF3029" w:rsidP="00DF3029">
            <w:r>
              <w:t>•</w:t>
            </w:r>
            <w:r>
              <w:t>Ensure the construction of tank quality (inspection and testing) as per API -620 Appendix-R and its associated piping.</w:t>
            </w:r>
          </w:p>
          <w:p w:rsidR="00DF3029" w:rsidRDefault="00DF3029" w:rsidP="00DF3029">
            <w:r>
              <w:t>•</w:t>
            </w:r>
            <w:r>
              <w:t xml:space="preserve">Review of QA/QC documents such as quality control plans, WPS, PQR, WQT, and NDT procedures for all the new ordered </w:t>
            </w:r>
            <w:r w:rsidR="00741966">
              <w:t>equipment</w:t>
            </w:r>
            <w:bookmarkStart w:id="0" w:name="_GoBack"/>
            <w:bookmarkEnd w:id="0"/>
            <w:r>
              <w:t xml:space="preserve">. </w:t>
            </w:r>
          </w:p>
          <w:p w:rsidR="00DF3029" w:rsidRDefault="00DF3029" w:rsidP="00DF3029">
            <w:r>
              <w:t>•</w:t>
            </w:r>
            <w:r>
              <w:t>Ordering the two years operational spares.</w:t>
            </w:r>
          </w:p>
          <w:p w:rsidR="00DF3029" w:rsidRDefault="00DF3029" w:rsidP="00DF3029">
            <w:r>
              <w:t>•</w:t>
            </w:r>
            <w:r>
              <w:t xml:space="preserve">Presented the monthly progress report to CEO for the tank and piping activities update.  </w:t>
            </w:r>
          </w:p>
          <w:p w:rsidR="00DF3029" w:rsidRDefault="00DF3029" w:rsidP="00DF3029">
            <w:r>
              <w:t>•</w:t>
            </w:r>
            <w:r>
              <w:t>Attend the technical meeting with designer for the tank and piping engineering in China.</w:t>
            </w:r>
          </w:p>
          <w:p w:rsidR="00DF3029" w:rsidRDefault="00DF3029" w:rsidP="00DF3029"/>
          <w:p w:rsidR="00DF3029" w:rsidRDefault="00DF3029" w:rsidP="00DF3029">
            <w:r>
              <w:t xml:space="preserve">Safety </w:t>
            </w:r>
          </w:p>
          <w:p w:rsidR="00DF3029" w:rsidRDefault="00DF3029" w:rsidP="00DF3029">
            <w:r>
              <w:t>•</w:t>
            </w:r>
            <w:r>
              <w:t>Carried out the job safety analysis for the critical jobs at site.</w:t>
            </w:r>
          </w:p>
          <w:p w:rsidR="00DF3029" w:rsidRDefault="00DF3029" w:rsidP="00DF3029">
            <w:r>
              <w:t>•</w:t>
            </w:r>
            <w:r>
              <w:t>Present various modifications in Safe operation committee meeting.</w:t>
            </w:r>
          </w:p>
          <w:p w:rsidR="00DF3029" w:rsidRDefault="00DF3029" w:rsidP="00DF3029">
            <w:r>
              <w:t>•</w:t>
            </w:r>
            <w:r>
              <w:t xml:space="preserve">Prepare the checklist to ensure the site safety </w:t>
            </w:r>
          </w:p>
          <w:p w:rsidR="00DF3029" w:rsidRDefault="00DF3029" w:rsidP="00DF3029">
            <w:r>
              <w:t>•</w:t>
            </w:r>
            <w:r>
              <w:t>Developed &amp; contributed Risk Assessments, Job Safety/ Hazard Analysis for different activities.</w:t>
            </w:r>
          </w:p>
          <w:p w:rsidR="00DF3029" w:rsidRDefault="00DF3029" w:rsidP="00DF3029">
            <w:r>
              <w:t>•</w:t>
            </w:r>
            <w:r>
              <w:t>Qualify the Work Permit Test for Engro Chemical Limited  and Attended the training for two days at Engro Chemical Limited for understanding the Project Safety.</w:t>
            </w:r>
          </w:p>
          <w:p w:rsidR="00DF3029" w:rsidRDefault="00DF3029" w:rsidP="00DF3029"/>
          <w:p w:rsidR="00DF3029" w:rsidRDefault="00DF3029" w:rsidP="00DF3029">
            <w:r>
              <w:t xml:space="preserve">Inspections / Maintenance </w:t>
            </w:r>
          </w:p>
          <w:p w:rsidR="00DF3029" w:rsidRDefault="00DF3029" w:rsidP="00DF3029">
            <w:r>
              <w:t>•</w:t>
            </w:r>
            <w:r>
              <w:t>To ensure the 5 or 10 yearly inspection of tanks, vessel, piping and lifting equipment at the terminal as per API by TPI. Also develop the inspection plan for the facility.</w:t>
            </w:r>
          </w:p>
          <w:p w:rsidR="00DF3029" w:rsidRDefault="00DF3029" w:rsidP="00DF3029">
            <w:r>
              <w:t>•</w:t>
            </w:r>
            <w:r>
              <w:t>Develop the painting strategy for the terminal</w:t>
            </w:r>
          </w:p>
          <w:p w:rsidR="00DF3029" w:rsidRDefault="00DF3029" w:rsidP="00DF3029">
            <w:r>
              <w:t>•</w:t>
            </w:r>
            <w:r>
              <w:t>Vibration monitoring of the comp</w:t>
            </w:r>
            <w:r>
              <w:t>ressor and pumps.</w:t>
            </w:r>
          </w:p>
          <w:p w:rsidR="00DF3029" w:rsidRDefault="00DF3029" w:rsidP="00DF3029">
            <w:r>
              <w:t>•</w:t>
            </w:r>
            <w:r>
              <w:t>Preparation of inspection reports to record observations and recommend repair work in equipment. Carry out repair as per recommendations Maintaining equipment history / records.</w:t>
            </w:r>
          </w:p>
          <w:p w:rsidR="00DF3029" w:rsidRDefault="00DF3029" w:rsidP="00DF3029">
            <w:r>
              <w:lastRenderedPageBreak/>
              <w:t>•</w:t>
            </w:r>
            <w:r>
              <w:t>Application of various NDT techniques such as PT, MT, UT, RT as per requirement.</w:t>
            </w:r>
          </w:p>
          <w:p w:rsidR="00DF3029" w:rsidRDefault="00DF3029" w:rsidP="00DF3029">
            <w:r>
              <w:t>•</w:t>
            </w:r>
            <w:r>
              <w:t>Hydrostatic and leak testing of all types of tanks, heat exchangers, piping &amp; vessels.</w:t>
            </w:r>
          </w:p>
          <w:p w:rsidR="00DF3029" w:rsidRDefault="00DF3029" w:rsidP="00DF3029">
            <w:r>
              <w:t>•</w:t>
            </w:r>
            <w:r>
              <w:t>Developed a 10 year “Piping Thickness Monitoring Plan” for ultrasonic thickness monitoring of all the major plant piping circuits as per API 570.</w:t>
            </w:r>
          </w:p>
          <w:p w:rsidR="00DF3029" w:rsidRDefault="00DF3029" w:rsidP="00DF3029">
            <w:r>
              <w:t>•</w:t>
            </w:r>
            <w:r>
              <w:t>Verification of incoming warehouse material against MTCs.</w:t>
            </w:r>
          </w:p>
          <w:p w:rsidR="00DF3029" w:rsidRDefault="00DF3029" w:rsidP="00DF3029">
            <w:r>
              <w:t>•</w:t>
            </w:r>
            <w:r>
              <w:t>Coordination with outside agencies regarding Chemical analysis, tensile &amp; bend testing to verify the received MTCs .</w:t>
            </w:r>
          </w:p>
          <w:p w:rsidR="00DF3029" w:rsidRDefault="00DF3029" w:rsidP="00DF3029">
            <w:r>
              <w:t>•</w:t>
            </w:r>
            <w:r>
              <w:t>Pressure testing of all types of new &amp; refurbished valves as per API 598.</w:t>
            </w:r>
          </w:p>
          <w:p w:rsidR="00DF3029" w:rsidRDefault="00DF3029" w:rsidP="00DF3029">
            <w:r>
              <w:t>•</w:t>
            </w:r>
            <w:r>
              <w:t xml:space="preserve">Vibration monitoring of the pumps and compressor </w:t>
            </w:r>
          </w:p>
          <w:p w:rsidR="00DF3029" w:rsidRDefault="00DF3029" w:rsidP="00DF3029">
            <w:r>
              <w:t>•</w:t>
            </w:r>
            <w:r>
              <w:t>Prepared the budget for the inspection / maintenance job.</w:t>
            </w:r>
          </w:p>
          <w:p w:rsidR="00DF3029" w:rsidRDefault="00DF3029" w:rsidP="00DF3029">
            <w:r>
              <w:t>•</w:t>
            </w:r>
            <w:r>
              <w:t xml:space="preserve">Review/ plan the daily site work for the (PM / Break down ) maintenance job schedule </w:t>
            </w:r>
          </w:p>
          <w:p w:rsidR="00DF3029" w:rsidRDefault="00DF3029" w:rsidP="00DF3029"/>
          <w:p w:rsidR="00DF3029" w:rsidRDefault="00DF3029" w:rsidP="00DF3029">
            <w:r>
              <w:t xml:space="preserve">Energy Saving / Projects </w:t>
            </w:r>
          </w:p>
          <w:p w:rsidR="00DF3029" w:rsidRDefault="00DF3029" w:rsidP="00DF3029">
            <w:r>
              <w:t>•</w:t>
            </w:r>
            <w:r>
              <w:t>Saving 25% of Nitrogen using for PX tank filling.</w:t>
            </w:r>
          </w:p>
          <w:p w:rsidR="00DF3029" w:rsidRDefault="00DF3029" w:rsidP="00DF3029">
            <w:r>
              <w:t>•</w:t>
            </w:r>
            <w:r>
              <w:t>Using the cooling of the vaporizer for the cooling of the office building.</w:t>
            </w:r>
          </w:p>
          <w:p w:rsidR="00DF3029" w:rsidRDefault="00DF3029" w:rsidP="00DF3029">
            <w:r>
              <w:t>•</w:t>
            </w:r>
            <w:r>
              <w:t>PX foam facility installation as per fire study.</w:t>
            </w:r>
          </w:p>
          <w:p w:rsidR="00741966" w:rsidRDefault="00741966" w:rsidP="00DF3029"/>
          <w:p w:rsidR="00DF3029" w:rsidRDefault="00DF3029" w:rsidP="00DF3029">
            <w:r>
              <w:t>IMS Implementation</w:t>
            </w:r>
          </w:p>
          <w:p w:rsidR="00DF3029" w:rsidRDefault="00DF3029" w:rsidP="00DF3029">
            <w:r>
              <w:t>•</w:t>
            </w:r>
            <w:r>
              <w:t>Prepared quality system documentation for implementation of Integrated Management System (ISO 9001, ISO14001 &amp; ISO 18001) including quality plan, work procedure, work instructions, job responsibilities, list of records for the Project Department.</w:t>
            </w:r>
          </w:p>
          <w:p w:rsidR="00DF3029" w:rsidRDefault="00DF3029" w:rsidP="00DF3029">
            <w:r>
              <w:t>•</w:t>
            </w:r>
            <w:r>
              <w:t xml:space="preserve">Conducted internal audits for IMS implementation </w:t>
            </w:r>
          </w:p>
          <w:p w:rsidR="00741966" w:rsidRDefault="00741966" w:rsidP="00DF3029"/>
          <w:p w:rsidR="00DF3029" w:rsidRDefault="00DF3029" w:rsidP="00DF3029">
            <w:r>
              <w:t>Turn-around :</w:t>
            </w:r>
          </w:p>
          <w:p w:rsidR="00DF3029" w:rsidRDefault="00DF3029" w:rsidP="00DF3029">
            <w:r>
              <w:t>•</w:t>
            </w:r>
            <w:r>
              <w:t>Work as the lead engineer in day shift for the Urea plant of the Engro Chemical Dharki.</w:t>
            </w:r>
          </w:p>
          <w:p w:rsidR="00DF3029" w:rsidRPr="00A27102" w:rsidRDefault="00DF3029" w:rsidP="00DF3029">
            <w:r>
              <w:t>•</w:t>
            </w:r>
            <w:r>
              <w:t>Carryout technical  review of the documents for the new Ammonia tank by Weir.</w:t>
            </w:r>
          </w:p>
          <w:p w:rsidR="00612840" w:rsidRPr="00A27102" w:rsidRDefault="00612840" w:rsidP="00523CF5">
            <w:r w:rsidRPr="00A27102">
              <w:rPr>
                <w:noProof/>
                <w:lang w:val="en-GB" w:eastAsia="en-GB"/>
              </w:rPr>
              <mc:AlternateContent>
                <mc:Choice Requires="wps">
                  <w:drawing>
                    <wp:inline distT="0" distB="0" distL="0" distR="0" wp14:anchorId="2070833D" wp14:editId="176780C5">
                      <wp:extent cx="3968496" cy="0"/>
                      <wp:effectExtent l="0" t="0" r="0" b="0"/>
                      <wp:docPr id="5" name="Straight Connector 5"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FFAD2B" id="Straight Connector 5"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DJ&#10;KXNe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rsidR="00523CF5" w:rsidRPr="00E00ABE" w:rsidRDefault="00523CF5" w:rsidP="00523CF5">
            <w:pPr>
              <w:pStyle w:val="Heading2"/>
              <w:outlineLvl w:val="1"/>
              <w:rPr>
                <w:rFonts w:eastAsiaTheme="minorHAnsi" w:cstheme="minorBidi"/>
                <w:b/>
                <w:color w:val="666666" w:themeColor="background2"/>
                <w:sz w:val="24"/>
                <w:szCs w:val="24"/>
              </w:rPr>
            </w:pPr>
            <w:r w:rsidRPr="00E00ABE">
              <w:rPr>
                <w:rFonts w:eastAsiaTheme="minorHAnsi" w:cstheme="minorBidi"/>
                <w:b/>
                <w:color w:val="666666" w:themeColor="background2"/>
                <w:sz w:val="24"/>
                <w:szCs w:val="24"/>
              </w:rPr>
              <w:t xml:space="preserve">Fauji Fertilizer Bin Qasim Limited </w:t>
            </w:r>
          </w:p>
          <w:p w:rsidR="00523CF5" w:rsidRPr="00A27102" w:rsidRDefault="00523CF5" w:rsidP="00523CF5">
            <w:pPr>
              <w:pStyle w:val="Date"/>
              <w:rPr>
                <w:color w:val="666666" w:themeColor="background2"/>
              </w:rPr>
            </w:pPr>
            <w:r w:rsidRPr="00A27102">
              <w:rPr>
                <w:color w:val="666666" w:themeColor="background2"/>
              </w:rPr>
              <w:t>2005-2008</w:t>
            </w:r>
          </w:p>
          <w:p w:rsidR="001C44D1" w:rsidRDefault="00FD50EF" w:rsidP="006D594D">
            <w:r w:rsidRPr="00A27102">
              <w:t xml:space="preserve">Project Engineer- </w:t>
            </w:r>
            <w:r w:rsidR="00523CF5" w:rsidRPr="00A27102">
              <w:t>Worked on  DBNs / Revamps. Of Ammonia plant. Experience on structure analysis, Piping and Stress Analysis, Heat Exchangers, Waste Heat Boilers and Pressure</w:t>
            </w:r>
            <w:r w:rsidR="00612840" w:rsidRPr="00A27102">
              <w:t xml:space="preserve"> Vessels</w:t>
            </w:r>
            <w:r w:rsidR="0074785E" w:rsidRPr="00A27102">
              <w:t xml:space="preserve"> design</w:t>
            </w:r>
            <w:r w:rsidR="00612840" w:rsidRPr="00A27102">
              <w:t>. Involved in Shutdown for replacement of Waste Heat Boilers and C-102 Refractory &amp; burner.</w:t>
            </w:r>
            <w:r w:rsidR="006017C8" w:rsidRPr="00A27102">
              <w:t xml:space="preserve"> Worth of project i</w:t>
            </w:r>
            <w:r w:rsidR="006017C8">
              <w:t>s of 55</w:t>
            </w:r>
            <w:r w:rsidR="006017C8" w:rsidRPr="00A27102">
              <w:t xml:space="preserve"> million dollar project</w:t>
            </w:r>
            <w:r w:rsidR="006017C8">
              <w:t>.</w:t>
            </w:r>
          </w:p>
          <w:p w:rsidR="00DF3029" w:rsidRDefault="00DF3029" w:rsidP="00DF3029">
            <w:r>
              <w:t>•</w:t>
            </w:r>
            <w:r>
              <w:tab/>
              <w:t>Provide support during 02 Major Plant Turn-around of 2006 (35 Days BMR-Phase-I) and of 2007 (60 Days BMR-Phase-II).</w:t>
            </w:r>
          </w:p>
          <w:p w:rsidR="00DF3029" w:rsidRDefault="00DF3029" w:rsidP="00DF3029">
            <w:r>
              <w:t>•</w:t>
            </w:r>
            <w:r>
              <w:tab/>
              <w:t>Presented various detail engineering design in sub-soc for approval</w:t>
            </w:r>
          </w:p>
          <w:p w:rsidR="00DF3029" w:rsidRDefault="00DF3029" w:rsidP="00DF3029">
            <w:r>
              <w:t>•</w:t>
            </w:r>
            <w:r>
              <w:tab/>
              <w:t>Involves in Preparing Mechanical Package for installation.</w:t>
            </w:r>
          </w:p>
          <w:p w:rsidR="00DF3029" w:rsidRDefault="00DF3029" w:rsidP="00DF3029">
            <w:r>
              <w:t>•</w:t>
            </w:r>
            <w:r>
              <w:tab/>
              <w:t>Involves in Preparing the bidding.</w:t>
            </w:r>
          </w:p>
          <w:p w:rsidR="00DF3029" w:rsidRDefault="00DF3029" w:rsidP="00DF3029">
            <w:r>
              <w:t>•</w:t>
            </w:r>
            <w:r>
              <w:tab/>
              <w:t>Review of EPC contractor technical documents such as specifications, data sheets, material requisitions, bid evaluation reports &amp; vendor documents</w:t>
            </w:r>
          </w:p>
          <w:p w:rsidR="00DF3029" w:rsidRDefault="00DF3029" w:rsidP="00DF3029">
            <w:r>
              <w:t>•</w:t>
            </w:r>
            <w:r>
              <w:tab/>
              <w:t>Review of EPC contractor technical documents such as specifications, data sheets, material requisitions, bid evaluation reports &amp; vendor documents</w:t>
            </w:r>
          </w:p>
          <w:p w:rsidR="00DF3029" w:rsidRDefault="00DF3029" w:rsidP="00DF3029">
            <w:r>
              <w:t>•</w:t>
            </w:r>
            <w:r>
              <w:tab/>
              <w:t>Flexibility / Stress Analysis of Pipeline using Autopipe software.</w:t>
            </w:r>
          </w:p>
          <w:p w:rsidR="00DF3029" w:rsidRDefault="00DF3029" w:rsidP="00DF3029">
            <w:r>
              <w:t>•</w:t>
            </w:r>
            <w:r>
              <w:tab/>
              <w:t>Coordination and correspondence with vendors/contractors for procurement and construction.</w:t>
            </w:r>
          </w:p>
          <w:p w:rsidR="00DF3029" w:rsidRDefault="00DF3029" w:rsidP="00DF3029">
            <w:r>
              <w:t>•</w:t>
            </w:r>
            <w:r>
              <w:tab/>
              <w:t>Designing of vessels and columns by using codecal software.</w:t>
            </w:r>
          </w:p>
          <w:p w:rsidR="00DF3029" w:rsidRDefault="00DF3029" w:rsidP="00DF3029">
            <w:r>
              <w:t>•</w:t>
            </w:r>
            <w:r>
              <w:tab/>
              <w:t>Structure Analysis of the pipe racks and supports using STAAD Pro.</w:t>
            </w:r>
          </w:p>
          <w:p w:rsidR="00DF3029" w:rsidRDefault="00DF3029" w:rsidP="00DF3029">
            <w:r>
              <w:lastRenderedPageBreak/>
              <w:t>•</w:t>
            </w:r>
            <w:r>
              <w:tab/>
              <w:t xml:space="preserve">Participate in preparation and review of scope of works </w:t>
            </w:r>
            <w:r w:rsidR="00741966">
              <w:t>for different</w:t>
            </w:r>
            <w:r>
              <w:t xml:space="preserve"> projects.</w:t>
            </w:r>
          </w:p>
          <w:p w:rsidR="00DF3029" w:rsidRDefault="00DF3029" w:rsidP="00DF3029">
            <w:r>
              <w:t>•</w:t>
            </w:r>
            <w:r>
              <w:tab/>
              <w:t>Review of Bidders list and Prequalification documents of vendors for static equipment and piping jobs.</w:t>
            </w:r>
          </w:p>
          <w:p w:rsidR="00DF3029" w:rsidRDefault="00DF3029" w:rsidP="00DF3029">
            <w:r>
              <w:t>•</w:t>
            </w:r>
            <w:r>
              <w:tab/>
              <w:t>Perform prequalification of vendors with consultation of all units involved.</w:t>
            </w:r>
          </w:p>
          <w:p w:rsidR="00DF3029" w:rsidRDefault="00DF3029" w:rsidP="00DF3029">
            <w:r>
              <w:t>•</w:t>
            </w:r>
            <w:r>
              <w:tab/>
              <w:t>Frequent contacts with outside agencies, consultants, experts, contractors and vendors on basis of different requirements of plant.</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Provide support during 02 Major Plant Turn-around of 2006 (35 Days BMR-</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Phase-I) and of 2007 (60 Days BMR-Phase-II).</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Presented various detail engineering design in sub-soc for approval</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Involves in Preparing Mechanical Package for installation.</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Involves in Preparing the bidding.</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Review of EPC contractor technical documents such as specifications, data sheets,</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material requisitions, bid evaluation reports &amp; vendor documents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Review of EPC contractor technical documents such as specifications, data sheets,</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material requisitions, bid evaluation reports &amp; vendor documents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Flexibility / Stress Analysis of Pipeline using Autopipe software.</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 xml:space="preserve">Coordination and correspondence with vendors/contractors for procurement and </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construction.</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Designing of vessels and columns by using codecal software.</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Structure Analysis of the pipe racks and supports using STAAD Pro.</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Participate in preparation and review of scope of works for  different projects.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 xml:space="preserve">Review of Bidders list and Prequalification documents of vendors for static </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equipment and piping jobs.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Perform prequalification of vendors with consultation of all units involved</w:t>
            </w:r>
          </w:p>
          <w:p w:rsidR="006F7AF8" w:rsidRDefault="006F7AF8" w:rsidP="006D594D"/>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Provide support during 02 Major Plant Turn-around of 2006 (35 Days BMR-</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Phase-I) and of 2007 (60 Days BMR-Phase-II).</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Presented various detail engineering design in sub-soc for approval</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Involves in Preparing Mechanical Package for installation.</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Involves in Preparing the bidding.</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Review of EPC contractor technical documents such as specifications, data sheets,</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material requisitions, bid evaluation reports &amp; vendor documents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Review of EPC contractor technical documents such as specifications, data sheets,</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material requisitions, bid evaluation reports &amp; vendor documents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Flexibility / Stress Analysis of Pipeline using Autopipe software.</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 xml:space="preserve">Coordination and correspondence with vendors/contractors for procurement and </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construction.</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Designing of vessels and columns by using codecal software.</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Structure Analysis of the pipe racks and supports using STAAD Pro.</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Participate in preparation and review of scope of works for  different projects.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 xml:space="preserve">Review of Bidders list and Prequalification documents of vendors for static </w:t>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equipment and piping jobs.</w:t>
            </w:r>
          </w:p>
          <w:p w:rsidR="006F7AF8" w:rsidRPr="006F7AF8" w:rsidRDefault="006F7AF8" w:rsidP="006F7AF8">
            <w:pPr>
              <w:shd w:val="clear" w:color="auto" w:fill="FFFFFF"/>
              <w:spacing w:before="0" w:line="0" w:lineRule="auto"/>
              <w:rPr>
                <w:rFonts w:ascii="pg-4ff25" w:eastAsia="Times New Roman" w:hAnsi="pg-4ff25" w:cs="Times New Roman"/>
                <w:color w:val="C0C0C0"/>
                <w:sz w:val="72"/>
                <w:szCs w:val="72"/>
                <w:lang w:val="en-GB" w:eastAsia="en-GB"/>
              </w:rPr>
            </w:pPr>
            <w:r w:rsidRPr="006F7AF8">
              <w:rPr>
                <w:rFonts w:ascii="pg-4ff25" w:eastAsia="Times New Roman" w:hAnsi="pg-4ff25" w:cs="Times New Roman"/>
                <w:color w:val="C0C0C0"/>
                <w:sz w:val="72"/>
                <w:szCs w:val="72"/>
                <w:lang w:val="en-GB" w:eastAsia="en-GB"/>
              </w:rPr>
              <w:sym w:font="Symbol" w:char="F0B7"/>
            </w:r>
          </w:p>
          <w:p w:rsidR="006F7AF8" w:rsidRPr="006F7AF8" w:rsidRDefault="006F7AF8" w:rsidP="006F7AF8">
            <w:pPr>
              <w:shd w:val="clear" w:color="auto" w:fill="FFFFFF"/>
              <w:spacing w:before="0" w:line="0" w:lineRule="auto"/>
              <w:rPr>
                <w:rFonts w:ascii="pg-4ff25" w:eastAsia="Times New Roman" w:hAnsi="pg-4ff25" w:cs="Times New Roman"/>
                <w:color w:val="000000"/>
                <w:sz w:val="72"/>
                <w:szCs w:val="72"/>
                <w:lang w:val="en-GB" w:eastAsia="en-GB"/>
              </w:rPr>
            </w:pPr>
            <w:r w:rsidRPr="006F7AF8">
              <w:rPr>
                <w:rFonts w:ascii="pg-4ff25" w:eastAsia="Times New Roman" w:hAnsi="pg-4ff25" w:cs="Times New Roman"/>
                <w:color w:val="000000"/>
                <w:sz w:val="72"/>
                <w:szCs w:val="72"/>
                <w:lang w:val="en-GB" w:eastAsia="en-GB"/>
              </w:rPr>
              <w:sym w:font="Symbol" w:char="F0B7"/>
            </w:r>
          </w:p>
          <w:p w:rsidR="006F7AF8" w:rsidRPr="006F7AF8" w:rsidRDefault="006F7AF8" w:rsidP="006F7AF8">
            <w:pPr>
              <w:shd w:val="clear" w:color="auto" w:fill="FFFFFF"/>
              <w:spacing w:before="0" w:line="0" w:lineRule="auto"/>
              <w:rPr>
                <w:rFonts w:ascii="pg-4ff2a" w:eastAsia="Times New Roman" w:hAnsi="pg-4ff2a" w:cs="Times New Roman"/>
                <w:color w:val="000000"/>
                <w:sz w:val="72"/>
                <w:szCs w:val="72"/>
                <w:lang w:val="en-GB" w:eastAsia="en-GB"/>
              </w:rPr>
            </w:pPr>
            <w:r w:rsidRPr="006F7AF8">
              <w:rPr>
                <w:rFonts w:ascii="pg-4ff2a" w:eastAsia="Times New Roman" w:hAnsi="pg-4ff2a" w:cs="Times New Roman"/>
                <w:color w:val="000000"/>
                <w:sz w:val="72"/>
                <w:szCs w:val="72"/>
                <w:lang w:val="en-GB" w:eastAsia="en-GB"/>
              </w:rPr>
              <w:t>Perform prequalification of vendors with consultation of all units involved</w:t>
            </w:r>
          </w:p>
          <w:p w:rsidR="006F7AF8" w:rsidRPr="00A27102" w:rsidRDefault="006F7AF8" w:rsidP="006D594D"/>
        </w:tc>
      </w:tr>
      <w:tr w:rsidR="00523CF5" w:rsidRPr="00320ECB" w:rsidTr="00523CF5">
        <w:tc>
          <w:tcPr>
            <w:tcW w:w="4233"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523CF5" w:rsidRPr="00523CF5" w:rsidRDefault="00523CF5" w:rsidP="00FF673C">
            <w:pPr>
              <w:pStyle w:val="Heading1"/>
              <w:outlineLvl w:val="0"/>
              <w:rPr>
                <w:sz w:val="24"/>
                <w:szCs w:val="24"/>
              </w:rPr>
            </w:pPr>
            <w:r w:rsidRPr="00523CF5">
              <w:rPr>
                <w:sz w:val="24"/>
                <w:szCs w:val="24"/>
              </w:rPr>
              <w:t>Qualifications</w:t>
            </w:r>
          </w:p>
          <w:p w:rsidR="00523CF5" w:rsidRPr="00523CF5" w:rsidRDefault="00523CF5" w:rsidP="00F53B71">
            <w:pPr>
              <w:pStyle w:val="NoSpacing"/>
              <w:rPr>
                <w:sz w:val="24"/>
                <w:szCs w:val="24"/>
              </w:rPr>
            </w:pPr>
            <w:r w:rsidRPr="00523CF5">
              <w:rPr>
                <w:noProof/>
                <w:sz w:val="24"/>
                <w:szCs w:val="24"/>
                <w:lang w:val="en-GB" w:eastAsia="en-GB"/>
              </w:rPr>
              <mc:AlternateContent>
                <mc:Choice Requires="wps">
                  <w:drawing>
                    <wp:inline distT="0" distB="0" distL="0" distR="0" wp14:anchorId="43A41F73" wp14:editId="0A57597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DC9EE4"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523CF5" w:rsidRPr="001C44D1" w:rsidRDefault="00C95BF9" w:rsidP="00C95BF9">
            <w:pPr>
              <w:pStyle w:val="Contact"/>
              <w:framePr w:wrap="auto" w:vAnchor="margin" w:xAlign="left" w:yAlign="inline"/>
              <w:numPr>
                <w:ilvl w:val="0"/>
                <w:numId w:val="2"/>
              </w:numPr>
              <w:suppressOverlap w:val="0"/>
              <w:rPr>
                <w:sz w:val="22"/>
                <w:szCs w:val="22"/>
              </w:rPr>
            </w:pPr>
            <w:r>
              <w:rPr>
                <w:sz w:val="22"/>
                <w:szCs w:val="22"/>
              </w:rPr>
              <w:t xml:space="preserve">MBA Marketing-UOK- </w:t>
            </w:r>
            <w:r w:rsidR="00523CF5" w:rsidRPr="001C44D1">
              <w:rPr>
                <w:sz w:val="22"/>
                <w:szCs w:val="22"/>
              </w:rPr>
              <w:t>(2010)</w:t>
            </w:r>
          </w:p>
          <w:p w:rsidR="00523CF5" w:rsidRPr="001C44D1" w:rsidRDefault="00C95BF9" w:rsidP="001C44D1">
            <w:pPr>
              <w:pStyle w:val="Contact"/>
              <w:framePr w:wrap="auto" w:vAnchor="margin" w:xAlign="left" w:yAlign="inline"/>
              <w:numPr>
                <w:ilvl w:val="0"/>
                <w:numId w:val="2"/>
              </w:numPr>
              <w:suppressOverlap w:val="0"/>
              <w:rPr>
                <w:sz w:val="22"/>
                <w:szCs w:val="22"/>
              </w:rPr>
            </w:pPr>
            <w:r>
              <w:rPr>
                <w:sz w:val="22"/>
                <w:szCs w:val="22"/>
              </w:rPr>
              <w:t>ME Energy sys-NED-</w:t>
            </w:r>
            <w:r w:rsidR="00523CF5" w:rsidRPr="001C44D1">
              <w:rPr>
                <w:sz w:val="22"/>
                <w:szCs w:val="22"/>
              </w:rPr>
              <w:t xml:space="preserve"> (2008)</w:t>
            </w:r>
          </w:p>
          <w:p w:rsidR="0044204A" w:rsidRPr="0044204A" w:rsidRDefault="006C15F7" w:rsidP="0044204A">
            <w:pPr>
              <w:pStyle w:val="Contact"/>
              <w:framePr w:wrap="auto" w:vAnchor="margin" w:xAlign="left" w:yAlign="inline"/>
              <w:numPr>
                <w:ilvl w:val="0"/>
                <w:numId w:val="2"/>
              </w:numPr>
              <w:suppressOverlap w:val="0"/>
              <w:rPr>
                <w:sz w:val="24"/>
                <w:szCs w:val="24"/>
              </w:rPr>
            </w:pPr>
            <w:r>
              <w:rPr>
                <w:sz w:val="22"/>
                <w:szCs w:val="22"/>
              </w:rPr>
              <w:t>BE Mechanica</w:t>
            </w:r>
            <w:r w:rsidR="00523CF5" w:rsidRPr="001C44D1">
              <w:rPr>
                <w:sz w:val="22"/>
                <w:szCs w:val="22"/>
              </w:rPr>
              <w:t>l</w:t>
            </w:r>
            <w:r w:rsidR="00C95BF9">
              <w:rPr>
                <w:sz w:val="22"/>
                <w:szCs w:val="22"/>
              </w:rPr>
              <w:t>-NED-</w:t>
            </w:r>
            <w:r w:rsidR="00523CF5" w:rsidRPr="001C44D1">
              <w:rPr>
                <w:sz w:val="22"/>
                <w:szCs w:val="22"/>
              </w:rPr>
              <w:t xml:space="preserve"> (2004)</w:t>
            </w:r>
          </w:p>
          <w:p w:rsidR="008B5D77" w:rsidRPr="00523CF5" w:rsidRDefault="000773B2" w:rsidP="0044204A">
            <w:pPr>
              <w:pStyle w:val="Contact"/>
              <w:framePr w:wrap="auto" w:vAnchor="margin" w:xAlign="left" w:yAlign="inline"/>
              <w:numPr>
                <w:ilvl w:val="0"/>
                <w:numId w:val="2"/>
              </w:numPr>
              <w:suppressOverlap w:val="0"/>
              <w:rPr>
                <w:sz w:val="24"/>
                <w:szCs w:val="24"/>
              </w:rPr>
            </w:pPr>
            <w:r>
              <w:rPr>
                <w:sz w:val="24"/>
                <w:szCs w:val="24"/>
              </w:rPr>
              <w:t xml:space="preserve">FSC- </w:t>
            </w:r>
            <w:r w:rsidR="008B5D77">
              <w:rPr>
                <w:sz w:val="24"/>
                <w:szCs w:val="24"/>
              </w:rPr>
              <w:t>Adamjee Science College -  (2000)</w:t>
            </w:r>
          </w:p>
        </w:tc>
        <w:tc>
          <w:tcPr>
            <w:tcW w:w="7409" w:type="dxa"/>
            <w:gridSpan w:val="3"/>
            <w:vMerge/>
            <w:tcBorders>
              <w:left w:val="single" w:sz="12" w:space="0" w:color="000000" w:themeColor="text1"/>
            </w:tcBorders>
            <w:shd w:val="clear" w:color="auto" w:fill="auto"/>
          </w:tcPr>
          <w:p w:rsidR="00523CF5" w:rsidRPr="00173B36" w:rsidRDefault="00523CF5" w:rsidP="00523CF5"/>
        </w:tc>
      </w:tr>
      <w:tr w:rsidR="003755E9" w:rsidRPr="00320ECB" w:rsidTr="00523CF5">
        <w:tc>
          <w:tcPr>
            <w:tcW w:w="4233"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E00ABE" w:rsidRDefault="00E00ABE" w:rsidP="00E00ABE">
            <w:pPr>
              <w:pStyle w:val="Heading1"/>
              <w:outlineLvl w:val="0"/>
              <w:rPr>
                <w:sz w:val="24"/>
                <w:szCs w:val="24"/>
              </w:rPr>
            </w:pPr>
            <w:r>
              <w:rPr>
                <w:sz w:val="24"/>
                <w:szCs w:val="24"/>
              </w:rPr>
              <w:t>Annual Turnaround and Shutdowns</w:t>
            </w:r>
          </w:p>
          <w:p w:rsidR="00E00ABE" w:rsidRPr="001C44D1" w:rsidRDefault="00E00ABE" w:rsidP="00E00ABE">
            <w:pPr>
              <w:pStyle w:val="Heading1"/>
              <w:outlineLvl w:val="0"/>
              <w:rPr>
                <w:sz w:val="24"/>
                <w:szCs w:val="24"/>
              </w:rPr>
            </w:pPr>
            <w:r w:rsidRPr="001C44D1">
              <w:rPr>
                <w:noProof/>
                <w:lang w:val="en-GB" w:eastAsia="en-GB"/>
              </w:rPr>
              <mc:AlternateContent>
                <mc:Choice Requires="wps">
                  <w:drawing>
                    <wp:inline distT="0" distB="0" distL="0" distR="0" wp14:anchorId="5944D6E9" wp14:editId="40F5961D">
                      <wp:extent cx="521970" cy="0"/>
                      <wp:effectExtent l="0" t="0" r="0" b="0"/>
                      <wp:docPr id="8" name="Straight Connector 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5BBFD8" id="Straight Connector 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Dz4wEAACI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LadBOWFpRPcJ&#10;hT72ie29cySgR0a+DqIk3T6aR2BGO8jKDSE2RLB3B5ytGA6YZRgV2vylBtlY1D4vasOYmKTLq836&#10;+j3NRF5c1RMuYEyfwFuWf1peEmY+cfocE+Wi0EtIvjaODbR91/VVXaYQvdHdnTYmO8suwd4gOwna&#10;AiEluPQ2108szyLJMo4uc1dTH+UvnQ1MOb6BIqWo8vWUJO/oS971zGscRWeYoioW4Fzdn4BzfIZC&#10;2d+/AS+Iktm7tICtdh5/V3YaLyWrKf6iwNR3luDBd+cy4SINLWJRbn40edOf2wX+9LR3PwE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JTEwPPjAQAAIg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E00ABE" w:rsidRDefault="00E00ABE" w:rsidP="00E00ABE">
            <w:pPr>
              <w:pStyle w:val="Contact"/>
              <w:framePr w:wrap="auto" w:vAnchor="margin" w:xAlign="left" w:yAlign="inline"/>
              <w:numPr>
                <w:ilvl w:val="0"/>
                <w:numId w:val="2"/>
              </w:numPr>
              <w:suppressOverlap w:val="0"/>
              <w:rPr>
                <w:sz w:val="22"/>
                <w:szCs w:val="22"/>
              </w:rPr>
            </w:pPr>
            <w:r>
              <w:rPr>
                <w:sz w:val="22"/>
                <w:szCs w:val="22"/>
              </w:rPr>
              <w:t>GPIC Bahrain Utility plant</w:t>
            </w:r>
          </w:p>
          <w:p w:rsidR="00E00ABE" w:rsidRDefault="00A417AC" w:rsidP="00E00ABE">
            <w:pPr>
              <w:pStyle w:val="Contact"/>
              <w:framePr w:wrap="auto" w:vAnchor="margin" w:xAlign="left" w:yAlign="inline"/>
              <w:numPr>
                <w:ilvl w:val="0"/>
                <w:numId w:val="2"/>
              </w:numPr>
              <w:suppressOverlap w:val="0"/>
              <w:rPr>
                <w:sz w:val="22"/>
                <w:szCs w:val="22"/>
              </w:rPr>
            </w:pPr>
            <w:r>
              <w:rPr>
                <w:sz w:val="22"/>
                <w:szCs w:val="22"/>
              </w:rPr>
              <w:t>05 TA Plus +09</w:t>
            </w:r>
            <w:r w:rsidR="00E00ABE">
              <w:rPr>
                <w:sz w:val="22"/>
                <w:szCs w:val="22"/>
              </w:rPr>
              <w:t xml:space="preserve"> SD at FPCL</w:t>
            </w:r>
          </w:p>
          <w:p w:rsidR="00E00ABE" w:rsidRDefault="00E00ABE" w:rsidP="00E00ABE">
            <w:pPr>
              <w:pStyle w:val="Contact"/>
              <w:framePr w:wrap="auto" w:vAnchor="margin" w:xAlign="left" w:yAlign="inline"/>
              <w:numPr>
                <w:ilvl w:val="0"/>
                <w:numId w:val="2"/>
              </w:numPr>
              <w:suppressOverlap w:val="0"/>
              <w:rPr>
                <w:sz w:val="22"/>
                <w:szCs w:val="22"/>
              </w:rPr>
            </w:pPr>
            <w:r>
              <w:rPr>
                <w:sz w:val="22"/>
                <w:szCs w:val="22"/>
              </w:rPr>
              <w:t>01 Engro Fertilizer Urea Plant</w:t>
            </w:r>
          </w:p>
          <w:p w:rsidR="00E00ABE" w:rsidRDefault="00E00ABE" w:rsidP="00E00ABE">
            <w:pPr>
              <w:pStyle w:val="Contact"/>
              <w:framePr w:wrap="auto" w:vAnchor="margin" w:xAlign="left" w:yAlign="inline"/>
              <w:numPr>
                <w:ilvl w:val="0"/>
                <w:numId w:val="2"/>
              </w:numPr>
              <w:suppressOverlap w:val="0"/>
              <w:rPr>
                <w:sz w:val="22"/>
                <w:szCs w:val="22"/>
              </w:rPr>
            </w:pPr>
            <w:r>
              <w:rPr>
                <w:sz w:val="22"/>
                <w:szCs w:val="22"/>
              </w:rPr>
              <w:t>02 FFBL Ammonia Plan</w:t>
            </w:r>
          </w:p>
          <w:p w:rsidR="003755E9" w:rsidRPr="003755E9" w:rsidRDefault="003755E9" w:rsidP="00E00ABE">
            <w:pPr>
              <w:pStyle w:val="Contact"/>
              <w:framePr w:wrap="auto" w:vAnchor="margin" w:xAlign="left" w:yAlign="inline"/>
              <w:ind w:left="360"/>
              <w:suppressOverlap w:val="0"/>
              <w:rPr>
                <w:sz w:val="22"/>
                <w:szCs w:val="22"/>
              </w:rPr>
            </w:pPr>
          </w:p>
        </w:tc>
        <w:tc>
          <w:tcPr>
            <w:tcW w:w="7409" w:type="dxa"/>
            <w:gridSpan w:val="3"/>
            <w:vMerge/>
            <w:tcBorders>
              <w:left w:val="single" w:sz="12" w:space="0" w:color="000000" w:themeColor="text1"/>
              <w:bottom w:val="single" w:sz="12" w:space="0" w:color="000000" w:themeColor="text1"/>
            </w:tcBorders>
            <w:shd w:val="clear" w:color="auto" w:fill="auto"/>
          </w:tcPr>
          <w:p w:rsidR="003755E9" w:rsidRPr="00173B36" w:rsidRDefault="003755E9" w:rsidP="00241482"/>
        </w:tc>
      </w:tr>
      <w:tr w:rsidR="003755E9" w:rsidRPr="00320ECB" w:rsidTr="00523CF5">
        <w:tc>
          <w:tcPr>
            <w:tcW w:w="4233"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3755E9" w:rsidRPr="00523CF5" w:rsidRDefault="003755E9" w:rsidP="003755E9">
            <w:pPr>
              <w:pStyle w:val="Heading1"/>
              <w:outlineLvl w:val="0"/>
              <w:rPr>
                <w:sz w:val="24"/>
                <w:szCs w:val="24"/>
              </w:rPr>
            </w:pPr>
            <w:r>
              <w:rPr>
                <w:sz w:val="24"/>
                <w:szCs w:val="24"/>
              </w:rPr>
              <w:lastRenderedPageBreak/>
              <w:t>Training Attended Online</w:t>
            </w:r>
          </w:p>
          <w:p w:rsidR="003755E9" w:rsidRPr="00523CF5" w:rsidRDefault="003755E9" w:rsidP="003755E9">
            <w:pPr>
              <w:pStyle w:val="NoSpacing"/>
              <w:rPr>
                <w:sz w:val="24"/>
                <w:szCs w:val="24"/>
              </w:rPr>
            </w:pPr>
            <w:r w:rsidRPr="00523CF5">
              <w:rPr>
                <w:noProof/>
                <w:sz w:val="24"/>
                <w:szCs w:val="24"/>
                <w:lang w:val="en-GB" w:eastAsia="en-GB"/>
              </w:rPr>
              <mc:AlternateContent>
                <mc:Choice Requires="wps">
                  <w:drawing>
                    <wp:inline distT="0" distB="0" distL="0" distR="0" wp14:anchorId="38B9C213" wp14:editId="4957367B">
                      <wp:extent cx="521970" cy="0"/>
                      <wp:effectExtent l="0" t="0" r="0" b="0"/>
                      <wp:docPr id="7" name="Straight Connector 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B36975" id="Straight Connector 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CtBwkY5AEAACI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3755E9" w:rsidRDefault="003755E9" w:rsidP="003755E9">
            <w:pPr>
              <w:pStyle w:val="Contact"/>
              <w:framePr w:wrap="auto" w:vAnchor="margin" w:xAlign="left" w:yAlign="inline"/>
              <w:ind w:left="720"/>
              <w:suppressOverlap w:val="0"/>
              <w:rPr>
                <w:sz w:val="22"/>
                <w:szCs w:val="22"/>
              </w:rPr>
            </w:pPr>
          </w:p>
          <w:p w:rsidR="003755E9" w:rsidRDefault="003755E9" w:rsidP="003755E9">
            <w:pPr>
              <w:pStyle w:val="Contact"/>
              <w:framePr w:wrap="auto" w:vAnchor="margin" w:xAlign="left" w:yAlign="inline"/>
              <w:numPr>
                <w:ilvl w:val="0"/>
                <w:numId w:val="2"/>
              </w:numPr>
              <w:suppressOverlap w:val="0"/>
              <w:rPr>
                <w:sz w:val="22"/>
                <w:szCs w:val="22"/>
              </w:rPr>
            </w:pPr>
            <w:r>
              <w:rPr>
                <w:sz w:val="22"/>
                <w:szCs w:val="22"/>
              </w:rPr>
              <w:t>Developing Innovative Idea from University of Maryland</w:t>
            </w:r>
          </w:p>
          <w:p w:rsidR="003755E9" w:rsidRDefault="003755E9" w:rsidP="003755E9">
            <w:pPr>
              <w:pStyle w:val="Contact"/>
              <w:framePr w:wrap="auto" w:vAnchor="margin" w:xAlign="left" w:yAlign="inline"/>
              <w:numPr>
                <w:ilvl w:val="0"/>
                <w:numId w:val="2"/>
              </w:numPr>
              <w:suppressOverlap w:val="0"/>
              <w:rPr>
                <w:sz w:val="22"/>
                <w:szCs w:val="22"/>
              </w:rPr>
            </w:pPr>
            <w:r>
              <w:rPr>
                <w:sz w:val="22"/>
                <w:szCs w:val="22"/>
              </w:rPr>
              <w:t xml:space="preserve">Grow to Greatness from University of </w:t>
            </w:r>
            <w:r w:rsidR="006D594D">
              <w:rPr>
                <w:sz w:val="22"/>
                <w:szCs w:val="22"/>
              </w:rPr>
              <w:t>Virginia</w:t>
            </w:r>
          </w:p>
          <w:p w:rsidR="003755E9" w:rsidRDefault="003755E9" w:rsidP="006D594D">
            <w:pPr>
              <w:pStyle w:val="Contact"/>
              <w:framePr w:wrap="auto" w:vAnchor="margin" w:xAlign="left" w:yAlign="inline"/>
              <w:numPr>
                <w:ilvl w:val="0"/>
                <w:numId w:val="2"/>
              </w:numPr>
              <w:suppressOverlap w:val="0"/>
              <w:rPr>
                <w:sz w:val="24"/>
                <w:szCs w:val="24"/>
              </w:rPr>
            </w:pPr>
            <w:r>
              <w:rPr>
                <w:sz w:val="22"/>
                <w:szCs w:val="22"/>
              </w:rPr>
              <w:t xml:space="preserve">Critical Thinking from University of Edinburg </w:t>
            </w:r>
          </w:p>
        </w:tc>
        <w:tc>
          <w:tcPr>
            <w:tcW w:w="7409" w:type="dxa"/>
            <w:gridSpan w:val="3"/>
            <w:vMerge/>
            <w:tcBorders>
              <w:left w:val="single" w:sz="12" w:space="0" w:color="000000" w:themeColor="text1"/>
              <w:bottom w:val="single" w:sz="12" w:space="0" w:color="000000" w:themeColor="text1"/>
            </w:tcBorders>
            <w:shd w:val="clear" w:color="auto" w:fill="auto"/>
          </w:tcPr>
          <w:p w:rsidR="003755E9" w:rsidRPr="00173B36" w:rsidRDefault="003755E9" w:rsidP="00241482"/>
        </w:tc>
      </w:tr>
      <w:tr w:rsidR="00523CF5" w:rsidRPr="00320ECB" w:rsidTr="00523CF5">
        <w:tc>
          <w:tcPr>
            <w:tcW w:w="4233"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8B5D77" w:rsidRDefault="008B5D77" w:rsidP="001C44D1">
            <w:pPr>
              <w:pStyle w:val="Heading1"/>
              <w:outlineLvl w:val="0"/>
              <w:rPr>
                <w:sz w:val="24"/>
                <w:szCs w:val="24"/>
              </w:rPr>
            </w:pPr>
          </w:p>
          <w:p w:rsidR="001C44D1" w:rsidRDefault="00523CF5" w:rsidP="001C44D1">
            <w:pPr>
              <w:pStyle w:val="Heading1"/>
              <w:outlineLvl w:val="0"/>
              <w:rPr>
                <w:sz w:val="24"/>
                <w:szCs w:val="24"/>
              </w:rPr>
            </w:pPr>
            <w:r w:rsidRPr="001C44D1">
              <w:rPr>
                <w:sz w:val="24"/>
                <w:szCs w:val="24"/>
              </w:rPr>
              <w:t>TRAININGS AND external Services</w:t>
            </w:r>
          </w:p>
          <w:p w:rsidR="00523CF5" w:rsidRPr="001C44D1" w:rsidRDefault="00523CF5" w:rsidP="001C44D1">
            <w:pPr>
              <w:pStyle w:val="Heading1"/>
              <w:outlineLvl w:val="0"/>
              <w:rPr>
                <w:sz w:val="24"/>
                <w:szCs w:val="24"/>
              </w:rPr>
            </w:pPr>
            <w:r w:rsidRPr="001C44D1">
              <w:rPr>
                <w:noProof/>
                <w:lang w:val="en-GB" w:eastAsia="en-GB"/>
              </w:rPr>
              <mc:AlternateContent>
                <mc:Choice Requires="wps">
                  <w:drawing>
                    <wp:inline distT="0" distB="0" distL="0" distR="0" wp14:anchorId="7E1FA284" wp14:editId="1EAAAF92">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7B894D"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523CF5" w:rsidRPr="001C44D1" w:rsidRDefault="00523CF5" w:rsidP="001C44D1">
            <w:pPr>
              <w:pStyle w:val="Contact"/>
              <w:framePr w:wrap="auto" w:vAnchor="margin" w:xAlign="left" w:yAlign="inline"/>
              <w:numPr>
                <w:ilvl w:val="0"/>
                <w:numId w:val="2"/>
              </w:numPr>
              <w:suppressOverlap w:val="0"/>
              <w:rPr>
                <w:sz w:val="22"/>
                <w:szCs w:val="22"/>
              </w:rPr>
            </w:pPr>
            <w:r w:rsidRPr="001C44D1">
              <w:rPr>
                <w:sz w:val="22"/>
                <w:szCs w:val="22"/>
              </w:rPr>
              <w:t>Vibrational Analysis</w:t>
            </w:r>
          </w:p>
          <w:p w:rsidR="00523CF5" w:rsidRPr="001C44D1" w:rsidRDefault="00523CF5" w:rsidP="001C44D1">
            <w:pPr>
              <w:pStyle w:val="Contact"/>
              <w:framePr w:wrap="auto" w:vAnchor="margin" w:xAlign="left" w:yAlign="inline"/>
              <w:numPr>
                <w:ilvl w:val="0"/>
                <w:numId w:val="2"/>
              </w:numPr>
              <w:suppressOverlap w:val="0"/>
              <w:rPr>
                <w:sz w:val="22"/>
                <w:szCs w:val="22"/>
              </w:rPr>
            </w:pPr>
            <w:r w:rsidRPr="001C44D1">
              <w:rPr>
                <w:sz w:val="22"/>
                <w:szCs w:val="22"/>
              </w:rPr>
              <w:t xml:space="preserve">Pressure Vessel Inspection </w:t>
            </w:r>
          </w:p>
          <w:p w:rsidR="00523CF5" w:rsidRPr="001C44D1" w:rsidRDefault="00523CF5" w:rsidP="001C44D1">
            <w:pPr>
              <w:pStyle w:val="Contact"/>
              <w:framePr w:wrap="auto" w:vAnchor="margin" w:xAlign="left" w:yAlign="inline"/>
              <w:numPr>
                <w:ilvl w:val="0"/>
                <w:numId w:val="2"/>
              </w:numPr>
              <w:suppressOverlap w:val="0"/>
              <w:rPr>
                <w:sz w:val="22"/>
                <w:szCs w:val="22"/>
              </w:rPr>
            </w:pPr>
            <w:r w:rsidRPr="001C44D1">
              <w:rPr>
                <w:sz w:val="22"/>
                <w:szCs w:val="22"/>
              </w:rPr>
              <w:t xml:space="preserve">Hydrostatic testing </w:t>
            </w:r>
          </w:p>
          <w:p w:rsidR="00523CF5" w:rsidRPr="001C44D1" w:rsidRDefault="00523CF5" w:rsidP="001C44D1">
            <w:pPr>
              <w:pStyle w:val="Contact"/>
              <w:framePr w:wrap="auto" w:vAnchor="margin" w:xAlign="left" w:yAlign="inline"/>
              <w:numPr>
                <w:ilvl w:val="0"/>
                <w:numId w:val="2"/>
              </w:numPr>
              <w:suppressOverlap w:val="0"/>
              <w:rPr>
                <w:sz w:val="22"/>
                <w:szCs w:val="22"/>
              </w:rPr>
            </w:pPr>
            <w:r w:rsidRPr="001C44D1">
              <w:rPr>
                <w:sz w:val="22"/>
                <w:szCs w:val="22"/>
              </w:rPr>
              <w:t>Entrepreneurship /Start-up at DHA Suffa</w:t>
            </w:r>
          </w:p>
          <w:p w:rsidR="00523CF5" w:rsidRPr="005A713E" w:rsidRDefault="00523CF5" w:rsidP="001C44D1">
            <w:pPr>
              <w:pStyle w:val="Contact"/>
              <w:framePr w:wrap="auto" w:vAnchor="margin" w:xAlign="left" w:yAlign="inline"/>
              <w:numPr>
                <w:ilvl w:val="0"/>
                <w:numId w:val="2"/>
              </w:numPr>
              <w:suppressOverlap w:val="0"/>
              <w:rPr>
                <w:b/>
                <w:sz w:val="22"/>
                <w:szCs w:val="22"/>
              </w:rPr>
            </w:pPr>
            <w:r w:rsidRPr="005A713E">
              <w:rPr>
                <w:b/>
                <w:sz w:val="22"/>
                <w:szCs w:val="22"/>
              </w:rPr>
              <w:t xml:space="preserve">More than 100 Machine Diagnostic Services to EPCL, KE and ENI </w:t>
            </w:r>
          </w:p>
          <w:p w:rsidR="00523CF5" w:rsidRDefault="001C44D1" w:rsidP="001C44D1">
            <w:pPr>
              <w:pStyle w:val="Contact"/>
              <w:framePr w:wrap="auto" w:vAnchor="margin" w:xAlign="left" w:yAlign="inline"/>
              <w:numPr>
                <w:ilvl w:val="0"/>
                <w:numId w:val="2"/>
              </w:numPr>
              <w:suppressOverlap w:val="0"/>
              <w:rPr>
                <w:sz w:val="22"/>
                <w:szCs w:val="22"/>
              </w:rPr>
            </w:pPr>
            <w:r w:rsidRPr="001C44D1">
              <w:rPr>
                <w:sz w:val="22"/>
                <w:szCs w:val="22"/>
              </w:rPr>
              <w:t xml:space="preserve">Technical </w:t>
            </w:r>
            <w:r>
              <w:rPr>
                <w:sz w:val="22"/>
                <w:szCs w:val="22"/>
              </w:rPr>
              <w:t xml:space="preserve">Adviser at </w:t>
            </w:r>
            <w:r w:rsidRPr="001C44D1">
              <w:rPr>
                <w:sz w:val="22"/>
                <w:szCs w:val="22"/>
              </w:rPr>
              <w:t>Suffa</w:t>
            </w:r>
            <w:r>
              <w:rPr>
                <w:sz w:val="22"/>
                <w:szCs w:val="22"/>
              </w:rPr>
              <w:t xml:space="preserve"> Uni</w:t>
            </w:r>
            <w:r w:rsidR="008B5D77">
              <w:rPr>
                <w:sz w:val="22"/>
                <w:szCs w:val="22"/>
              </w:rPr>
              <w:t xml:space="preserve">versity </w:t>
            </w:r>
          </w:p>
          <w:p w:rsidR="008B5D77" w:rsidRDefault="008B5D77" w:rsidP="001C44D1">
            <w:pPr>
              <w:pStyle w:val="Contact"/>
              <w:framePr w:wrap="auto" w:vAnchor="margin" w:xAlign="left" w:yAlign="inline"/>
              <w:numPr>
                <w:ilvl w:val="0"/>
                <w:numId w:val="2"/>
              </w:numPr>
              <w:suppressOverlap w:val="0"/>
              <w:rPr>
                <w:sz w:val="22"/>
                <w:szCs w:val="22"/>
              </w:rPr>
            </w:pPr>
            <w:r>
              <w:rPr>
                <w:sz w:val="22"/>
                <w:szCs w:val="22"/>
              </w:rPr>
              <w:t xml:space="preserve">External Examiner </w:t>
            </w:r>
            <w:r w:rsidR="00B25F1C">
              <w:rPr>
                <w:sz w:val="22"/>
                <w:szCs w:val="22"/>
              </w:rPr>
              <w:t xml:space="preserve">&amp; Project adviser at </w:t>
            </w:r>
            <w:r>
              <w:rPr>
                <w:sz w:val="22"/>
                <w:szCs w:val="22"/>
              </w:rPr>
              <w:t xml:space="preserve">NED University </w:t>
            </w:r>
          </w:p>
          <w:p w:rsidR="0044204A" w:rsidRDefault="0044204A" w:rsidP="001C44D1">
            <w:pPr>
              <w:pStyle w:val="Contact"/>
              <w:framePr w:wrap="auto" w:vAnchor="margin" w:xAlign="left" w:yAlign="inline"/>
              <w:numPr>
                <w:ilvl w:val="0"/>
                <w:numId w:val="2"/>
              </w:numPr>
              <w:suppressOverlap w:val="0"/>
              <w:rPr>
                <w:sz w:val="22"/>
                <w:szCs w:val="22"/>
              </w:rPr>
            </w:pPr>
            <w:r>
              <w:rPr>
                <w:sz w:val="22"/>
                <w:szCs w:val="22"/>
              </w:rPr>
              <w:t xml:space="preserve">Mentor at TCF </w:t>
            </w:r>
          </w:p>
          <w:p w:rsidR="00E00ABE" w:rsidRDefault="00E00ABE" w:rsidP="00E00ABE">
            <w:pPr>
              <w:pStyle w:val="Contact"/>
              <w:framePr w:wrap="auto" w:vAnchor="margin" w:xAlign="left" w:yAlign="inline"/>
              <w:ind w:left="720"/>
              <w:suppressOverlap w:val="0"/>
              <w:rPr>
                <w:sz w:val="22"/>
                <w:szCs w:val="22"/>
              </w:rPr>
            </w:pPr>
          </w:p>
          <w:p w:rsidR="00E00ABE" w:rsidRPr="00523CF5" w:rsidRDefault="00E00ABE" w:rsidP="00E00ABE">
            <w:pPr>
              <w:pStyle w:val="Heading1"/>
              <w:outlineLvl w:val="0"/>
              <w:rPr>
                <w:sz w:val="24"/>
                <w:szCs w:val="24"/>
              </w:rPr>
            </w:pPr>
            <w:r>
              <w:rPr>
                <w:sz w:val="24"/>
                <w:szCs w:val="24"/>
              </w:rPr>
              <w:t>Training Attended</w:t>
            </w:r>
          </w:p>
          <w:p w:rsidR="00E00ABE" w:rsidRPr="00523CF5" w:rsidRDefault="00E00ABE" w:rsidP="00E00ABE">
            <w:pPr>
              <w:pStyle w:val="NoSpacing"/>
              <w:rPr>
                <w:sz w:val="24"/>
                <w:szCs w:val="24"/>
              </w:rPr>
            </w:pPr>
            <w:r w:rsidRPr="00523CF5">
              <w:rPr>
                <w:noProof/>
                <w:sz w:val="24"/>
                <w:szCs w:val="24"/>
                <w:lang w:val="en-GB" w:eastAsia="en-GB"/>
              </w:rPr>
              <mc:AlternateContent>
                <mc:Choice Requires="wps">
                  <w:drawing>
                    <wp:inline distT="0" distB="0" distL="0" distR="0" wp14:anchorId="0F7A2ED3" wp14:editId="5D631F6E">
                      <wp:extent cx="521970"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2686B4"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p7zK85AEAACI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E00ABE" w:rsidRPr="0044204A" w:rsidRDefault="00E00ABE" w:rsidP="00E00ABE">
            <w:pPr>
              <w:pStyle w:val="Contact"/>
              <w:framePr w:wrap="auto" w:vAnchor="margin" w:xAlign="left" w:yAlign="inline"/>
              <w:numPr>
                <w:ilvl w:val="0"/>
                <w:numId w:val="2"/>
              </w:numPr>
              <w:suppressOverlap w:val="0"/>
              <w:rPr>
                <w:sz w:val="22"/>
                <w:szCs w:val="22"/>
              </w:rPr>
            </w:pPr>
            <w:r w:rsidRPr="0044204A">
              <w:rPr>
                <w:sz w:val="22"/>
                <w:szCs w:val="22"/>
              </w:rPr>
              <w:t>Developing Future Leader</w:t>
            </w:r>
            <w:r>
              <w:rPr>
                <w:sz w:val="22"/>
                <w:szCs w:val="22"/>
              </w:rPr>
              <w:t>ship from LUMS</w:t>
            </w:r>
          </w:p>
          <w:p w:rsidR="00F91A58" w:rsidRPr="00F91A58" w:rsidRDefault="00F91A58" w:rsidP="00F91A58">
            <w:pPr>
              <w:pStyle w:val="ListParagraph"/>
              <w:numPr>
                <w:ilvl w:val="0"/>
                <w:numId w:val="2"/>
              </w:numPr>
              <w:rPr>
                <w:caps w:val="0"/>
                <w:color w:val="434343" w:themeColor="accent6"/>
                <w:sz w:val="22"/>
                <w:szCs w:val="22"/>
              </w:rPr>
            </w:pPr>
            <w:r w:rsidRPr="00F91A58">
              <w:rPr>
                <w:caps w:val="0"/>
                <w:color w:val="434343" w:themeColor="accent6"/>
                <w:sz w:val="22"/>
                <w:szCs w:val="22"/>
              </w:rPr>
              <w:t xml:space="preserve">Achieving Superior Services By RON KAUFMAN , Up Your Service College. </w:t>
            </w:r>
          </w:p>
          <w:p w:rsidR="00E00ABE" w:rsidRDefault="00E00ABE" w:rsidP="00E00ABE">
            <w:pPr>
              <w:pStyle w:val="Contact"/>
              <w:framePr w:wrap="auto" w:vAnchor="margin" w:xAlign="left" w:yAlign="inline"/>
              <w:numPr>
                <w:ilvl w:val="0"/>
                <w:numId w:val="2"/>
              </w:numPr>
              <w:suppressOverlap w:val="0"/>
              <w:rPr>
                <w:sz w:val="22"/>
                <w:szCs w:val="22"/>
              </w:rPr>
            </w:pPr>
            <w:r w:rsidRPr="0044204A">
              <w:rPr>
                <w:sz w:val="22"/>
                <w:szCs w:val="22"/>
              </w:rPr>
              <w:lastRenderedPageBreak/>
              <w:t xml:space="preserve">Seven Habit Of Effective Managers </w:t>
            </w:r>
            <w:r>
              <w:rPr>
                <w:sz w:val="22"/>
                <w:szCs w:val="22"/>
              </w:rPr>
              <w:t>from Frankly Convey</w:t>
            </w:r>
          </w:p>
          <w:p w:rsidR="00F91A58" w:rsidRDefault="00F91A58" w:rsidP="00E00ABE">
            <w:pPr>
              <w:pStyle w:val="Contact"/>
              <w:framePr w:wrap="auto" w:vAnchor="margin" w:xAlign="left" w:yAlign="inline"/>
              <w:numPr>
                <w:ilvl w:val="0"/>
                <w:numId w:val="2"/>
              </w:numPr>
              <w:suppressOverlap w:val="0"/>
              <w:rPr>
                <w:sz w:val="22"/>
                <w:szCs w:val="22"/>
              </w:rPr>
            </w:pPr>
            <w:r w:rsidRPr="00334F3F">
              <w:rPr>
                <w:sz w:val="24"/>
                <w:szCs w:val="24"/>
              </w:rPr>
              <w:t>First Aid Course  by British Healthcare Consultants</w:t>
            </w:r>
          </w:p>
          <w:p w:rsidR="00B25F1C" w:rsidRDefault="00B25F1C" w:rsidP="0097734A">
            <w:pPr>
              <w:pStyle w:val="Contact"/>
              <w:framePr w:wrap="auto" w:vAnchor="margin" w:xAlign="left" w:yAlign="inline"/>
              <w:ind w:left="720"/>
              <w:suppressOverlap w:val="0"/>
              <w:rPr>
                <w:sz w:val="22"/>
                <w:szCs w:val="22"/>
              </w:rPr>
            </w:pPr>
          </w:p>
          <w:p w:rsidR="00B25F1C" w:rsidRPr="001C44D1" w:rsidRDefault="00B25F1C" w:rsidP="00B25F1C">
            <w:pPr>
              <w:pStyle w:val="Contact"/>
              <w:framePr w:wrap="auto" w:vAnchor="margin" w:xAlign="left" w:yAlign="inline"/>
              <w:ind w:left="720"/>
              <w:suppressOverlap w:val="0"/>
              <w:rPr>
                <w:sz w:val="22"/>
                <w:szCs w:val="22"/>
              </w:rPr>
            </w:pPr>
          </w:p>
          <w:p w:rsidR="001C44D1" w:rsidRPr="001C44D1" w:rsidRDefault="001C44D1" w:rsidP="001C44D1">
            <w:pPr>
              <w:pStyle w:val="Contact"/>
              <w:framePr w:wrap="auto" w:vAnchor="margin" w:xAlign="left" w:yAlign="inline"/>
              <w:ind w:left="720"/>
              <w:suppressOverlap w:val="0"/>
              <w:rPr>
                <w:sz w:val="22"/>
                <w:szCs w:val="22"/>
              </w:rPr>
            </w:pPr>
          </w:p>
        </w:tc>
        <w:tc>
          <w:tcPr>
            <w:tcW w:w="7409" w:type="dxa"/>
            <w:gridSpan w:val="3"/>
            <w:vMerge/>
            <w:tcBorders>
              <w:left w:val="single" w:sz="12" w:space="0" w:color="000000" w:themeColor="text1"/>
              <w:bottom w:val="single" w:sz="12" w:space="0" w:color="000000" w:themeColor="text1"/>
            </w:tcBorders>
            <w:shd w:val="clear" w:color="auto" w:fill="auto"/>
          </w:tcPr>
          <w:p w:rsidR="00523CF5" w:rsidRPr="00173B36" w:rsidRDefault="00523CF5" w:rsidP="00241482"/>
        </w:tc>
      </w:tr>
    </w:tbl>
    <w:p w:rsidR="00535F87" w:rsidRPr="00173B36" w:rsidRDefault="00535F87" w:rsidP="00876655"/>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E00" w:rsidRDefault="002C3E00" w:rsidP="00BA3E51">
      <w:pPr>
        <w:spacing w:line="240" w:lineRule="auto"/>
      </w:pPr>
      <w:r>
        <w:separator/>
      </w:r>
    </w:p>
  </w:endnote>
  <w:endnote w:type="continuationSeparator" w:id="0">
    <w:p w:rsidR="002C3E00" w:rsidRDefault="002C3E00"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g-4ff2a">
    <w:altName w:val="Times New Roman"/>
    <w:panose1 w:val="00000000000000000000"/>
    <w:charset w:val="00"/>
    <w:family w:val="roman"/>
    <w:notTrueType/>
    <w:pitch w:val="default"/>
  </w:font>
  <w:font w:name="pg-4ff25">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E00" w:rsidRDefault="002C3E00" w:rsidP="00BA3E51">
      <w:pPr>
        <w:spacing w:line="240" w:lineRule="auto"/>
      </w:pPr>
      <w:r>
        <w:separator/>
      </w:r>
    </w:p>
  </w:footnote>
  <w:footnote w:type="continuationSeparator" w:id="0">
    <w:p w:rsidR="002C3E00" w:rsidRDefault="002C3E00"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194B"/>
    <w:multiLevelType w:val="hybridMultilevel"/>
    <w:tmpl w:val="90BC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5231D"/>
    <w:multiLevelType w:val="hybridMultilevel"/>
    <w:tmpl w:val="7C54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11D6B"/>
    <w:multiLevelType w:val="hybridMultilevel"/>
    <w:tmpl w:val="B2D65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03894"/>
    <w:multiLevelType w:val="hybridMultilevel"/>
    <w:tmpl w:val="86C244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7AA648D"/>
    <w:multiLevelType w:val="hybridMultilevel"/>
    <w:tmpl w:val="0264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0D478F8"/>
    <w:multiLevelType w:val="hybridMultilevel"/>
    <w:tmpl w:val="09AEB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5"/>
  </w:num>
  <w:num w:numId="4">
    <w:abstractNumId w:val="6"/>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42"/>
    <w:rsid w:val="000306F4"/>
    <w:rsid w:val="00041F8A"/>
    <w:rsid w:val="00045F2E"/>
    <w:rsid w:val="00055BBC"/>
    <w:rsid w:val="0006603A"/>
    <w:rsid w:val="00073BF3"/>
    <w:rsid w:val="000773B2"/>
    <w:rsid w:val="00081B51"/>
    <w:rsid w:val="000A6E00"/>
    <w:rsid w:val="000C7293"/>
    <w:rsid w:val="000D3891"/>
    <w:rsid w:val="000F3FE2"/>
    <w:rsid w:val="00140582"/>
    <w:rsid w:val="00144334"/>
    <w:rsid w:val="00173B36"/>
    <w:rsid w:val="00177BCB"/>
    <w:rsid w:val="001B1FCD"/>
    <w:rsid w:val="001C44D1"/>
    <w:rsid w:val="001E5794"/>
    <w:rsid w:val="001F6D5E"/>
    <w:rsid w:val="00217454"/>
    <w:rsid w:val="002251C8"/>
    <w:rsid w:val="002273EB"/>
    <w:rsid w:val="00235DF5"/>
    <w:rsid w:val="0023600D"/>
    <w:rsid w:val="00241482"/>
    <w:rsid w:val="00261E7B"/>
    <w:rsid w:val="00293BB8"/>
    <w:rsid w:val="002954B8"/>
    <w:rsid w:val="002A03A6"/>
    <w:rsid w:val="002A4A92"/>
    <w:rsid w:val="002B0852"/>
    <w:rsid w:val="002B7518"/>
    <w:rsid w:val="002C0662"/>
    <w:rsid w:val="002C3E00"/>
    <w:rsid w:val="002D5478"/>
    <w:rsid w:val="002F533C"/>
    <w:rsid w:val="002F6530"/>
    <w:rsid w:val="00320ECB"/>
    <w:rsid w:val="00344FC0"/>
    <w:rsid w:val="003755E9"/>
    <w:rsid w:val="00377A0D"/>
    <w:rsid w:val="00382737"/>
    <w:rsid w:val="003A4B1D"/>
    <w:rsid w:val="003E02DA"/>
    <w:rsid w:val="003E1692"/>
    <w:rsid w:val="003E7783"/>
    <w:rsid w:val="0044204A"/>
    <w:rsid w:val="00442A0E"/>
    <w:rsid w:val="00443C70"/>
    <w:rsid w:val="004821DC"/>
    <w:rsid w:val="004A4C74"/>
    <w:rsid w:val="004E5226"/>
    <w:rsid w:val="004E6AB2"/>
    <w:rsid w:val="004E70E8"/>
    <w:rsid w:val="00523CF5"/>
    <w:rsid w:val="00535F87"/>
    <w:rsid w:val="00564622"/>
    <w:rsid w:val="005A3E0B"/>
    <w:rsid w:val="005A713E"/>
    <w:rsid w:val="005B3227"/>
    <w:rsid w:val="005E4AA7"/>
    <w:rsid w:val="006017C8"/>
    <w:rsid w:val="00612840"/>
    <w:rsid w:val="0068094B"/>
    <w:rsid w:val="00686284"/>
    <w:rsid w:val="00691882"/>
    <w:rsid w:val="006A167D"/>
    <w:rsid w:val="006C15F7"/>
    <w:rsid w:val="006D594D"/>
    <w:rsid w:val="006E14EF"/>
    <w:rsid w:val="006F7AF8"/>
    <w:rsid w:val="0073402D"/>
    <w:rsid w:val="00740F7D"/>
    <w:rsid w:val="00741966"/>
    <w:rsid w:val="0074785E"/>
    <w:rsid w:val="00792D43"/>
    <w:rsid w:val="007B30FE"/>
    <w:rsid w:val="007B7A61"/>
    <w:rsid w:val="007E1FA8"/>
    <w:rsid w:val="007E6083"/>
    <w:rsid w:val="00855181"/>
    <w:rsid w:val="00876655"/>
    <w:rsid w:val="00882F23"/>
    <w:rsid w:val="0089047A"/>
    <w:rsid w:val="008A1020"/>
    <w:rsid w:val="008A1250"/>
    <w:rsid w:val="008A1FCF"/>
    <w:rsid w:val="008B1112"/>
    <w:rsid w:val="008B5D77"/>
    <w:rsid w:val="008C78F5"/>
    <w:rsid w:val="00914419"/>
    <w:rsid w:val="00915210"/>
    <w:rsid w:val="00962E61"/>
    <w:rsid w:val="0097734A"/>
    <w:rsid w:val="00986331"/>
    <w:rsid w:val="009A6667"/>
    <w:rsid w:val="009B5D51"/>
    <w:rsid w:val="009C7105"/>
    <w:rsid w:val="00A122BB"/>
    <w:rsid w:val="00A132D7"/>
    <w:rsid w:val="00A23F2F"/>
    <w:rsid w:val="00A27102"/>
    <w:rsid w:val="00A37F9E"/>
    <w:rsid w:val="00A417AC"/>
    <w:rsid w:val="00AB7FE5"/>
    <w:rsid w:val="00AC1E5A"/>
    <w:rsid w:val="00AD6C16"/>
    <w:rsid w:val="00AE544E"/>
    <w:rsid w:val="00B02D9E"/>
    <w:rsid w:val="00B25F1C"/>
    <w:rsid w:val="00B54AD3"/>
    <w:rsid w:val="00B62B99"/>
    <w:rsid w:val="00B643D0"/>
    <w:rsid w:val="00B71E93"/>
    <w:rsid w:val="00B87E22"/>
    <w:rsid w:val="00BA3E51"/>
    <w:rsid w:val="00BB3142"/>
    <w:rsid w:val="00BD6049"/>
    <w:rsid w:val="00C155FC"/>
    <w:rsid w:val="00C1786B"/>
    <w:rsid w:val="00C325A9"/>
    <w:rsid w:val="00C532FC"/>
    <w:rsid w:val="00C75D84"/>
    <w:rsid w:val="00C857CB"/>
    <w:rsid w:val="00C95BF9"/>
    <w:rsid w:val="00CA5CD9"/>
    <w:rsid w:val="00CF7BED"/>
    <w:rsid w:val="00D04093"/>
    <w:rsid w:val="00D0794D"/>
    <w:rsid w:val="00D07EB1"/>
    <w:rsid w:val="00D140DF"/>
    <w:rsid w:val="00D54C42"/>
    <w:rsid w:val="00D666BB"/>
    <w:rsid w:val="00D720DF"/>
    <w:rsid w:val="00D7396E"/>
    <w:rsid w:val="00D92ED4"/>
    <w:rsid w:val="00D94ABF"/>
    <w:rsid w:val="00DD4632"/>
    <w:rsid w:val="00DF3029"/>
    <w:rsid w:val="00E00ABE"/>
    <w:rsid w:val="00E20245"/>
    <w:rsid w:val="00E32A72"/>
    <w:rsid w:val="00E4379F"/>
    <w:rsid w:val="00E65596"/>
    <w:rsid w:val="00EA0042"/>
    <w:rsid w:val="00EB1D1B"/>
    <w:rsid w:val="00ED739D"/>
    <w:rsid w:val="00EF4AA0"/>
    <w:rsid w:val="00F36875"/>
    <w:rsid w:val="00F46F9D"/>
    <w:rsid w:val="00F51E3E"/>
    <w:rsid w:val="00F53B71"/>
    <w:rsid w:val="00F716E1"/>
    <w:rsid w:val="00F908C3"/>
    <w:rsid w:val="00F91753"/>
    <w:rsid w:val="00F91A58"/>
    <w:rsid w:val="00FB1F01"/>
    <w:rsid w:val="00FD50EF"/>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8FD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15256">
      <w:bodyDiv w:val="1"/>
      <w:marLeft w:val="0"/>
      <w:marRight w:val="0"/>
      <w:marTop w:val="0"/>
      <w:marBottom w:val="0"/>
      <w:divBdr>
        <w:top w:val="none" w:sz="0" w:space="0" w:color="auto"/>
        <w:left w:val="none" w:sz="0" w:space="0" w:color="auto"/>
        <w:bottom w:val="none" w:sz="0" w:space="0" w:color="auto"/>
        <w:right w:val="none" w:sz="0" w:space="0" w:color="auto"/>
      </w:divBdr>
      <w:divsChild>
        <w:div w:id="334842676">
          <w:marLeft w:val="0"/>
          <w:marRight w:val="300"/>
          <w:marTop w:val="0"/>
          <w:marBottom w:val="0"/>
          <w:divBdr>
            <w:top w:val="none" w:sz="0" w:space="0" w:color="auto"/>
            <w:left w:val="none" w:sz="0" w:space="0" w:color="auto"/>
            <w:bottom w:val="none" w:sz="0" w:space="0" w:color="auto"/>
            <w:right w:val="none" w:sz="0" w:space="0" w:color="auto"/>
          </w:divBdr>
        </w:div>
      </w:divsChild>
    </w:div>
    <w:div w:id="1140145866">
      <w:bodyDiv w:val="1"/>
      <w:marLeft w:val="0"/>
      <w:marRight w:val="0"/>
      <w:marTop w:val="0"/>
      <w:marBottom w:val="0"/>
      <w:divBdr>
        <w:top w:val="none" w:sz="0" w:space="0" w:color="auto"/>
        <w:left w:val="none" w:sz="0" w:space="0" w:color="auto"/>
        <w:bottom w:val="none" w:sz="0" w:space="0" w:color="auto"/>
        <w:right w:val="none" w:sz="0" w:space="0" w:color="auto"/>
      </w:divBdr>
    </w:div>
    <w:div w:id="170852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Basit_10@yaho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han\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CB7AC45EC5449D9E1BDA04391D1150"/>
        <w:category>
          <w:name w:val="General"/>
          <w:gallery w:val="placeholder"/>
        </w:category>
        <w:types>
          <w:type w:val="bbPlcHdr"/>
        </w:types>
        <w:behaviors>
          <w:behavior w:val="content"/>
        </w:behaviors>
        <w:guid w:val="{D8A37B42-515E-4851-8743-CDD03FF65F84}"/>
      </w:docPartPr>
      <w:docPartBody>
        <w:p w:rsidR="009F3169" w:rsidRDefault="00086800" w:rsidP="00086800">
          <w:pPr>
            <w:pStyle w:val="A0CB7AC45EC5449D9E1BDA04391D1150"/>
          </w:pPr>
          <w:r w:rsidRPr="00173B3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g-4ff2a">
    <w:altName w:val="Times New Roman"/>
    <w:panose1 w:val="00000000000000000000"/>
    <w:charset w:val="00"/>
    <w:family w:val="roman"/>
    <w:notTrueType/>
    <w:pitch w:val="default"/>
  </w:font>
  <w:font w:name="pg-4ff2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4E"/>
    <w:rsid w:val="00086800"/>
    <w:rsid w:val="000F144E"/>
    <w:rsid w:val="00303AB1"/>
    <w:rsid w:val="0040783F"/>
    <w:rsid w:val="00526C6C"/>
    <w:rsid w:val="00864FB0"/>
    <w:rsid w:val="008C1BAF"/>
    <w:rsid w:val="00907DED"/>
    <w:rsid w:val="00922FD7"/>
    <w:rsid w:val="009F3169"/>
    <w:rsid w:val="00A440CA"/>
    <w:rsid w:val="00A9204F"/>
    <w:rsid w:val="00AF0651"/>
    <w:rsid w:val="00C96F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55A792AF04F47B5734D8C480085CB">
    <w:name w:val="A7955A792AF04F47B5734D8C480085CB"/>
  </w:style>
  <w:style w:type="paragraph" w:customStyle="1" w:styleId="3C1EF28F91734BA0A620CB7B6584222A">
    <w:name w:val="3C1EF28F91734BA0A620CB7B6584222A"/>
  </w:style>
  <w:style w:type="paragraph" w:customStyle="1" w:styleId="FD87FA73322E438F8342729BEA0BD48C">
    <w:name w:val="FD87FA73322E438F8342729BEA0BD48C"/>
  </w:style>
  <w:style w:type="paragraph" w:customStyle="1" w:styleId="33F65C105D844482818D768FA64C6398">
    <w:name w:val="33F65C105D844482818D768FA64C6398"/>
  </w:style>
  <w:style w:type="paragraph" w:customStyle="1" w:styleId="E59CF46FFEFA4E7ABE1BF6DC93508B7E">
    <w:name w:val="E59CF46FFEFA4E7ABE1BF6DC93508B7E"/>
  </w:style>
  <w:style w:type="paragraph" w:customStyle="1" w:styleId="F103F7FDA15740F197C1FE40A2035ED8">
    <w:name w:val="F103F7FDA15740F197C1FE40A2035ED8"/>
  </w:style>
  <w:style w:type="paragraph" w:customStyle="1" w:styleId="BAB031FE15CE4C6D8DBB3F9A07B3C906">
    <w:name w:val="BAB031FE15CE4C6D8DBB3F9A07B3C906"/>
  </w:style>
  <w:style w:type="paragraph" w:customStyle="1" w:styleId="44D901C5BAD44FFBB01EAE72F554DBE6">
    <w:name w:val="44D901C5BAD44FFBB01EAE72F554DBE6"/>
  </w:style>
  <w:style w:type="paragraph" w:customStyle="1" w:styleId="3E80778992F9455BAE3822795B1DDD12">
    <w:name w:val="3E80778992F9455BAE3822795B1DDD12"/>
  </w:style>
  <w:style w:type="paragraph" w:customStyle="1" w:styleId="4FA170DDDD764A90AC7D47ED3EEBA11A">
    <w:name w:val="4FA170DDDD764A90AC7D47ED3EEBA11A"/>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FDE457CCFABA4EACB9E0799B7167C3D2">
    <w:name w:val="FDE457CCFABA4EACB9E0799B7167C3D2"/>
  </w:style>
  <w:style w:type="paragraph" w:customStyle="1" w:styleId="C164E7F2E3A647DAA8E5051AADC2EE29">
    <w:name w:val="C164E7F2E3A647DAA8E5051AADC2EE29"/>
  </w:style>
  <w:style w:type="paragraph" w:customStyle="1" w:styleId="37DD8FA0D59446E4A47A89F3E652DB10">
    <w:name w:val="37DD8FA0D59446E4A47A89F3E652DB10"/>
  </w:style>
  <w:style w:type="paragraph" w:customStyle="1" w:styleId="0BDB18C860A24DCDB824720CB19AFE7A">
    <w:name w:val="0BDB18C860A24DCDB824720CB19AFE7A"/>
  </w:style>
  <w:style w:type="paragraph" w:customStyle="1" w:styleId="85F550BCADDD419AAF993CA8E9FBF5BE">
    <w:name w:val="85F550BCADDD419AAF993CA8E9FBF5BE"/>
  </w:style>
  <w:style w:type="paragraph" w:customStyle="1" w:styleId="B5DBE3955CE54F8D9DA6530E8F5C0A63">
    <w:name w:val="B5DBE3955CE54F8D9DA6530E8F5C0A63"/>
  </w:style>
  <w:style w:type="paragraph" w:customStyle="1" w:styleId="AA0C2368EA6B4801A0A13EE6E526D7D9">
    <w:name w:val="AA0C2368EA6B4801A0A13EE6E526D7D9"/>
  </w:style>
  <w:style w:type="paragraph" w:customStyle="1" w:styleId="1B046B5DA7874900AFCA9BC22762F630">
    <w:name w:val="1B046B5DA7874900AFCA9BC22762F630"/>
  </w:style>
  <w:style w:type="paragraph" w:customStyle="1" w:styleId="DFBBFE3263CA4F27A5793A2C317D7D91">
    <w:name w:val="DFBBFE3263CA4F27A5793A2C317D7D91"/>
  </w:style>
  <w:style w:type="paragraph" w:customStyle="1" w:styleId="A04D3869C7D147B896DEDDE1391060F7">
    <w:name w:val="A04D3869C7D147B896DEDDE1391060F7"/>
  </w:style>
  <w:style w:type="paragraph" w:customStyle="1" w:styleId="DE5693A635684D79B5D7005FD8B3E452">
    <w:name w:val="DE5693A635684D79B5D7005FD8B3E452"/>
  </w:style>
  <w:style w:type="paragraph" w:customStyle="1" w:styleId="49BC644D4AFF43F8965CCF037BC789C1">
    <w:name w:val="49BC644D4AFF43F8965CCF037BC789C1"/>
  </w:style>
  <w:style w:type="paragraph" w:customStyle="1" w:styleId="E63553B145AF483F8DA64DD161D42F5D">
    <w:name w:val="E63553B145AF483F8DA64DD161D42F5D"/>
  </w:style>
  <w:style w:type="paragraph" w:customStyle="1" w:styleId="D5798D484AC747B9A5DBC6D6CF25664B">
    <w:name w:val="D5798D484AC747B9A5DBC6D6CF25664B"/>
  </w:style>
  <w:style w:type="paragraph" w:customStyle="1" w:styleId="3AB4CE94011C444E98AC69E1BE10FC51">
    <w:name w:val="3AB4CE94011C444E98AC69E1BE10FC51"/>
  </w:style>
  <w:style w:type="paragraph" w:customStyle="1" w:styleId="7D42B0416E5B46D0B285584EC37FCACB">
    <w:name w:val="7D42B0416E5B46D0B285584EC37FCACB"/>
  </w:style>
  <w:style w:type="paragraph" w:customStyle="1" w:styleId="68FF30DDE81040308C641E1BA1ABE516">
    <w:name w:val="68FF30DDE81040308C641E1BA1ABE516"/>
  </w:style>
  <w:style w:type="paragraph" w:customStyle="1" w:styleId="70F761C0C98847C1A5A2BAAED5997A47">
    <w:name w:val="70F761C0C98847C1A5A2BAAED5997A47"/>
  </w:style>
  <w:style w:type="paragraph" w:customStyle="1" w:styleId="600D0DDB3E46438C911D330CBA995B3B">
    <w:name w:val="600D0DDB3E46438C911D330CBA995B3B"/>
    <w:rsid w:val="00086800"/>
  </w:style>
  <w:style w:type="paragraph" w:customStyle="1" w:styleId="A48EF48F988D4EE6B95D6440226E899A">
    <w:name w:val="A48EF48F988D4EE6B95D6440226E899A"/>
    <w:rsid w:val="00086800"/>
  </w:style>
  <w:style w:type="paragraph" w:customStyle="1" w:styleId="DBEACA982CB7431FBA123B61C3F2994F">
    <w:name w:val="DBEACA982CB7431FBA123B61C3F2994F"/>
    <w:rsid w:val="00086800"/>
  </w:style>
  <w:style w:type="paragraph" w:customStyle="1" w:styleId="ECFD88B56917416EA1B8675C8977BCA6">
    <w:name w:val="ECFD88B56917416EA1B8675C8977BCA6"/>
    <w:rsid w:val="00086800"/>
  </w:style>
  <w:style w:type="paragraph" w:customStyle="1" w:styleId="FF961DBC69DB4332B386F66463DED819">
    <w:name w:val="FF961DBC69DB4332B386F66463DED819"/>
    <w:rsid w:val="00086800"/>
  </w:style>
  <w:style w:type="paragraph" w:customStyle="1" w:styleId="A0CB7AC45EC5449D9E1BDA04391D1150">
    <w:name w:val="A0CB7AC45EC5449D9E1BDA04391D1150"/>
    <w:rsid w:val="00086800"/>
  </w:style>
  <w:style w:type="paragraph" w:customStyle="1" w:styleId="1E51A1244A9B4B989B4B996B6E08F52B">
    <w:name w:val="1E51A1244A9B4B989B4B996B6E08F52B"/>
    <w:rsid w:val="00086800"/>
  </w:style>
  <w:style w:type="paragraph" w:customStyle="1" w:styleId="E4EBE0B2508B4C23B28B9D6632CBA30A">
    <w:name w:val="E4EBE0B2508B4C23B28B9D6632CBA30A"/>
    <w:rsid w:val="00086800"/>
  </w:style>
  <w:style w:type="paragraph" w:customStyle="1" w:styleId="A27F8D595D9040D1860AA86FA3CD5AF9">
    <w:name w:val="A27F8D595D9040D1860AA86FA3CD5AF9"/>
    <w:rsid w:val="00086800"/>
  </w:style>
  <w:style w:type="paragraph" w:customStyle="1" w:styleId="ADCC1DCE2272414EB528D63185260153">
    <w:name w:val="ADCC1DCE2272414EB528D63185260153"/>
    <w:rsid w:val="00086800"/>
  </w:style>
  <w:style w:type="paragraph" w:customStyle="1" w:styleId="8A60192BDED344EE9A815950EF040F6F">
    <w:name w:val="8A60192BDED344EE9A815950EF040F6F"/>
    <w:rsid w:val="00086800"/>
  </w:style>
  <w:style w:type="paragraph" w:customStyle="1" w:styleId="A1F0C2C606B24F30B0E28C6A11385B6E">
    <w:name w:val="A1F0C2C606B24F30B0E28C6A11385B6E"/>
    <w:rsid w:val="00086800"/>
  </w:style>
  <w:style w:type="paragraph" w:customStyle="1" w:styleId="0EE33146572D478284745DB99D63D681">
    <w:name w:val="0EE33146572D478284745DB99D63D681"/>
    <w:rsid w:val="00086800"/>
  </w:style>
  <w:style w:type="paragraph" w:customStyle="1" w:styleId="8AAC8453743046BB93BCF1F210C5BC7A">
    <w:name w:val="8AAC8453743046BB93BCF1F210C5BC7A"/>
    <w:rsid w:val="00086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8A66F0-DFA7-4A46-953B-3B014B1E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5</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2022-11-15T12:14:00Z</dcterms:created>
  <dcterms:modified xsi:type="dcterms:W3CDTF">2022-11-17T12:34:00Z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