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5B05" w14:textId="1A1CF5AD" w:rsidR="00F54DC9" w:rsidRPr="00D66052" w:rsidRDefault="00D66052" w:rsidP="00D66052">
      <w:pPr>
        <w:jc w:val="center"/>
        <w:rPr>
          <w:b/>
          <w:bCs/>
          <w:sz w:val="40"/>
          <w:szCs w:val="40"/>
        </w:rPr>
      </w:pPr>
      <w:r w:rsidRPr="00D66052">
        <w:rPr>
          <w:b/>
          <w:bCs/>
          <w:sz w:val="40"/>
          <w:szCs w:val="40"/>
        </w:rPr>
        <w:t>Legal services</w:t>
      </w:r>
    </w:p>
    <w:p w14:paraId="7BFC5384" w14:textId="77777777" w:rsidR="00D66052" w:rsidRPr="00D66052" w:rsidRDefault="00D66052" w:rsidP="00D66052">
      <w:pPr>
        <w:shd w:val="clear" w:color="auto" w:fill="232323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kern w:val="36"/>
          <w:sz w:val="51"/>
          <w:szCs w:val="51"/>
          <w:lang w:eastAsia="en-AU"/>
        </w:rPr>
      </w:pPr>
      <w:r w:rsidRPr="00D66052">
        <w:rPr>
          <w:rFonts w:ascii="Arial" w:eastAsia="Times New Roman" w:hAnsi="Arial" w:cs="Arial"/>
          <w:color w:val="FFFFFF"/>
          <w:kern w:val="36"/>
          <w:sz w:val="51"/>
          <w:szCs w:val="51"/>
          <w:lang w:eastAsia="en-AU"/>
        </w:rPr>
        <w:t>What legal issues do I have to deal with when buying a Restaurant?</w:t>
      </w:r>
    </w:p>
    <w:p w14:paraId="2911037D" w14:textId="6409B81A" w:rsidR="00D66052" w:rsidRDefault="00D66052"/>
    <w:p w14:paraId="63E89782" w14:textId="2FC872A3" w:rsidR="00D66052" w:rsidRDefault="00D66052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It is crucial that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comply with all the legal requirements and regulations within the relevant state or territory. Various legal issues such as food, health and safety requirements and licenses/permits are vital when buying a restaurant. All these considerations can be extremely difficult without the proper business and legal experience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 Hence we help you for getting all these certifications.</w:t>
      </w:r>
    </w:p>
    <w:p w14:paraId="3B6F32BB" w14:textId="77777777" w:rsidR="00D66052" w:rsidRDefault="00D66052" w:rsidP="00D66052">
      <w:pPr>
        <w:pStyle w:val="Heading2"/>
        <w:numPr>
          <w:ilvl w:val="0"/>
          <w:numId w:val="1"/>
        </w:numPr>
        <w:shd w:val="clear" w:color="auto" w:fill="FFFFFF"/>
        <w:spacing w:before="240" w:after="120"/>
        <w:rPr>
          <w:rFonts w:ascii="Arial" w:hAnsi="Arial" w:cs="Arial"/>
          <w:color w:val="FD6B0D"/>
          <w:sz w:val="42"/>
          <w:szCs w:val="42"/>
        </w:rPr>
      </w:pPr>
      <w:r>
        <w:rPr>
          <w:rFonts w:ascii="Arial" w:hAnsi="Arial" w:cs="Arial"/>
          <w:b/>
          <w:bCs/>
          <w:color w:val="FD6B0D"/>
          <w:sz w:val="42"/>
          <w:szCs w:val="42"/>
        </w:rPr>
        <w:t>Food Business License</w:t>
      </w:r>
    </w:p>
    <w:p w14:paraId="102D1E90" w14:textId="77777777" w:rsidR="00D66052" w:rsidRDefault="00D66052" w:rsidP="00D66052">
      <w:pPr>
        <w:pStyle w:val="Heading2"/>
        <w:numPr>
          <w:ilvl w:val="0"/>
          <w:numId w:val="1"/>
        </w:numPr>
        <w:shd w:val="clear" w:color="auto" w:fill="FFFFFF"/>
        <w:spacing w:before="240" w:after="120"/>
        <w:rPr>
          <w:rFonts w:ascii="Arial" w:hAnsi="Arial" w:cs="Arial"/>
          <w:color w:val="FD6B0D"/>
          <w:sz w:val="42"/>
          <w:szCs w:val="42"/>
        </w:rPr>
      </w:pPr>
      <w:r>
        <w:rPr>
          <w:rFonts w:ascii="Arial" w:hAnsi="Arial" w:cs="Arial"/>
          <w:b/>
          <w:bCs/>
          <w:color w:val="FD6B0D"/>
          <w:sz w:val="42"/>
          <w:szCs w:val="42"/>
        </w:rPr>
        <w:t>Food, Health and Safety Regulations</w:t>
      </w:r>
    </w:p>
    <w:p w14:paraId="554CE144" w14:textId="77777777" w:rsidR="00D66052" w:rsidRDefault="00D66052" w:rsidP="00D66052">
      <w:pPr>
        <w:pStyle w:val="Heading2"/>
        <w:numPr>
          <w:ilvl w:val="0"/>
          <w:numId w:val="1"/>
        </w:numPr>
        <w:shd w:val="clear" w:color="auto" w:fill="FFFFFF"/>
        <w:spacing w:before="240" w:after="120"/>
        <w:rPr>
          <w:rFonts w:ascii="Arial" w:hAnsi="Arial" w:cs="Arial"/>
          <w:color w:val="FD6B0D"/>
          <w:sz w:val="42"/>
          <w:szCs w:val="42"/>
        </w:rPr>
      </w:pPr>
      <w:r>
        <w:rPr>
          <w:rFonts w:ascii="Arial" w:hAnsi="Arial" w:cs="Arial"/>
          <w:b/>
          <w:bCs/>
          <w:color w:val="FD6B0D"/>
          <w:sz w:val="42"/>
          <w:szCs w:val="42"/>
        </w:rPr>
        <w:t>Food Safety Supervision</w:t>
      </w:r>
    </w:p>
    <w:p w14:paraId="26FFB8B4" w14:textId="77777777" w:rsidR="00D66052" w:rsidRDefault="00D66052" w:rsidP="00D66052">
      <w:pPr>
        <w:pStyle w:val="Heading2"/>
        <w:numPr>
          <w:ilvl w:val="0"/>
          <w:numId w:val="1"/>
        </w:numPr>
        <w:shd w:val="clear" w:color="auto" w:fill="FFFFFF"/>
        <w:spacing w:before="240" w:after="120"/>
        <w:rPr>
          <w:rFonts w:ascii="Arial" w:hAnsi="Arial" w:cs="Arial"/>
          <w:color w:val="FD6B0D"/>
          <w:sz w:val="42"/>
          <w:szCs w:val="42"/>
        </w:rPr>
      </w:pPr>
      <w:r>
        <w:rPr>
          <w:rFonts w:ascii="Arial" w:hAnsi="Arial" w:cs="Arial"/>
          <w:b/>
          <w:bCs/>
          <w:color w:val="FD6B0D"/>
          <w:sz w:val="42"/>
          <w:szCs w:val="42"/>
        </w:rPr>
        <w:t>Outdoor Dining</w:t>
      </w:r>
    </w:p>
    <w:p w14:paraId="7AB98EB1" w14:textId="77777777" w:rsidR="00D66052" w:rsidRDefault="00D66052" w:rsidP="00D66052">
      <w:pPr>
        <w:pStyle w:val="Heading2"/>
        <w:numPr>
          <w:ilvl w:val="0"/>
          <w:numId w:val="1"/>
        </w:numPr>
        <w:shd w:val="clear" w:color="auto" w:fill="FFFFFF"/>
        <w:spacing w:before="240" w:after="120"/>
        <w:rPr>
          <w:rFonts w:ascii="Arial" w:hAnsi="Arial" w:cs="Arial"/>
          <w:color w:val="FD6B0D"/>
          <w:sz w:val="42"/>
          <w:szCs w:val="42"/>
        </w:rPr>
      </w:pPr>
      <w:r>
        <w:rPr>
          <w:rFonts w:ascii="Arial" w:hAnsi="Arial" w:cs="Arial"/>
          <w:b/>
          <w:bCs/>
          <w:color w:val="FD6B0D"/>
          <w:sz w:val="42"/>
          <w:szCs w:val="42"/>
        </w:rPr>
        <w:t>Serving Alcohol</w:t>
      </w:r>
    </w:p>
    <w:p w14:paraId="166E77DD" w14:textId="3B5D967A" w:rsidR="00D66052" w:rsidRDefault="00D66052"/>
    <w:p w14:paraId="10628BEF" w14:textId="77777777" w:rsidR="00D66052" w:rsidRDefault="00D66052"/>
    <w:p w14:paraId="15BB57D1" w14:textId="7D597984" w:rsidR="00D66052" w:rsidRDefault="00D66052" w:rsidP="00D66052">
      <w:pPr>
        <w:pStyle w:val="Heading2"/>
        <w:shd w:val="clear" w:color="auto" w:fill="FFFFFF"/>
        <w:spacing w:before="0" w:after="264"/>
        <w:jc w:val="center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 xml:space="preserve">How </w:t>
      </w:r>
      <w:r>
        <w:rPr>
          <w:rFonts w:ascii="Arial" w:hAnsi="Arial" w:cs="Arial"/>
          <w:b/>
          <w:bCs/>
          <w:color w:val="333333"/>
          <w:sz w:val="27"/>
          <w:szCs w:val="27"/>
        </w:rPr>
        <w:t>Nostalgic Eatery</w:t>
      </w:r>
      <w:r>
        <w:rPr>
          <w:rFonts w:ascii="Arial" w:hAnsi="Arial" w:cs="Arial"/>
          <w:b/>
          <w:bCs/>
          <w:color w:val="333333"/>
          <w:sz w:val="27"/>
          <w:szCs w:val="27"/>
        </w:rPr>
        <w:t xml:space="preserve"> can help</w:t>
      </w:r>
    </w:p>
    <w:p w14:paraId="4773522F" w14:textId="77777777" w:rsidR="00D66052" w:rsidRDefault="00D66052" w:rsidP="00D66052">
      <w:pPr>
        <w:pStyle w:val="Heading2"/>
        <w:spacing w:before="0" w:line="345" w:lineRule="atLeast"/>
        <w:jc w:val="center"/>
        <w:rPr>
          <w:rFonts w:ascii="Arial" w:hAnsi="Arial" w:cs="Arial"/>
          <w:color w:val="67B7E1"/>
          <w:sz w:val="27"/>
          <w:szCs w:val="27"/>
        </w:rPr>
      </w:pPr>
      <w:r>
        <w:rPr>
          <w:rFonts w:ascii="Arial" w:hAnsi="Arial" w:cs="Arial"/>
          <w:b/>
          <w:bCs/>
          <w:color w:val="67B7E1"/>
          <w:sz w:val="27"/>
          <w:szCs w:val="27"/>
        </w:rPr>
        <w:t>Planning Stages</w:t>
      </w:r>
    </w:p>
    <w:p w14:paraId="6C6275A6" w14:textId="77777777" w:rsidR="00D66052" w:rsidRDefault="00D66052" w:rsidP="00D66052">
      <w:pPr>
        <w:pStyle w:val="Heading2"/>
        <w:spacing w:before="0" w:line="345" w:lineRule="atLeast"/>
        <w:jc w:val="center"/>
        <w:rPr>
          <w:rFonts w:ascii="Arial" w:hAnsi="Arial" w:cs="Arial"/>
          <w:color w:val="67B7E1"/>
          <w:sz w:val="27"/>
          <w:szCs w:val="27"/>
        </w:rPr>
      </w:pPr>
      <w:r>
        <w:rPr>
          <w:rFonts w:ascii="Arial" w:hAnsi="Arial" w:cs="Arial"/>
          <w:b/>
          <w:bCs/>
          <w:color w:val="67B7E1"/>
          <w:sz w:val="27"/>
          <w:szCs w:val="27"/>
        </w:rPr>
        <w:t>Just Opened</w:t>
      </w:r>
    </w:p>
    <w:p w14:paraId="425D6A87" w14:textId="77777777" w:rsidR="00D66052" w:rsidRDefault="00D66052" w:rsidP="00D66052">
      <w:pPr>
        <w:pStyle w:val="Heading2"/>
        <w:spacing w:before="0" w:line="345" w:lineRule="atLeast"/>
        <w:jc w:val="center"/>
        <w:rPr>
          <w:rFonts w:ascii="Arial" w:hAnsi="Arial" w:cs="Arial"/>
          <w:color w:val="67B7E1"/>
          <w:sz w:val="27"/>
          <w:szCs w:val="27"/>
        </w:rPr>
      </w:pPr>
      <w:r>
        <w:rPr>
          <w:rFonts w:ascii="Arial" w:hAnsi="Arial" w:cs="Arial"/>
          <w:b/>
          <w:bCs/>
          <w:color w:val="67B7E1"/>
          <w:sz w:val="27"/>
          <w:szCs w:val="27"/>
        </w:rPr>
        <w:t>Facing Challenges</w:t>
      </w:r>
    </w:p>
    <w:p w14:paraId="3514A764" w14:textId="77777777" w:rsidR="00D66052" w:rsidRDefault="00D66052" w:rsidP="00D66052">
      <w:pPr>
        <w:pStyle w:val="Heading2"/>
        <w:spacing w:before="0" w:line="345" w:lineRule="atLeast"/>
        <w:jc w:val="center"/>
        <w:rPr>
          <w:rFonts w:ascii="Arial" w:hAnsi="Arial" w:cs="Arial"/>
          <w:color w:val="67B7E1"/>
          <w:sz w:val="27"/>
          <w:szCs w:val="27"/>
        </w:rPr>
      </w:pPr>
      <w:r>
        <w:rPr>
          <w:rFonts w:ascii="Arial" w:hAnsi="Arial" w:cs="Arial"/>
          <w:b/>
          <w:bCs/>
          <w:color w:val="67B7E1"/>
          <w:sz w:val="27"/>
          <w:szCs w:val="27"/>
        </w:rPr>
        <w:t>Growing</w:t>
      </w:r>
    </w:p>
    <w:p w14:paraId="27BF7533" w14:textId="77777777" w:rsidR="00D66052" w:rsidRDefault="00D66052" w:rsidP="00D66052">
      <w:pPr>
        <w:pStyle w:val="Heading2"/>
        <w:spacing w:before="0" w:line="345" w:lineRule="atLeast"/>
        <w:jc w:val="center"/>
        <w:rPr>
          <w:rFonts w:ascii="Arial" w:hAnsi="Arial" w:cs="Arial"/>
          <w:color w:val="67B7E1"/>
          <w:sz w:val="27"/>
          <w:szCs w:val="27"/>
        </w:rPr>
      </w:pPr>
      <w:r>
        <w:rPr>
          <w:rFonts w:ascii="Arial" w:hAnsi="Arial" w:cs="Arial"/>
          <w:b/>
          <w:bCs/>
          <w:color w:val="67B7E1"/>
          <w:sz w:val="27"/>
          <w:szCs w:val="27"/>
        </w:rPr>
        <w:t>Diversifying</w:t>
      </w:r>
    </w:p>
    <w:p w14:paraId="61F81D8E" w14:textId="77777777" w:rsidR="00D66052" w:rsidRDefault="00D66052" w:rsidP="00D66052">
      <w:pPr>
        <w:pStyle w:val="Heading2"/>
        <w:spacing w:before="0" w:line="345" w:lineRule="atLeast"/>
        <w:jc w:val="center"/>
        <w:rPr>
          <w:rFonts w:ascii="Arial" w:hAnsi="Arial" w:cs="Arial"/>
          <w:color w:val="67B7E1"/>
          <w:sz w:val="27"/>
          <w:szCs w:val="27"/>
        </w:rPr>
      </w:pPr>
      <w:r>
        <w:rPr>
          <w:rFonts w:ascii="Arial" w:hAnsi="Arial" w:cs="Arial"/>
          <w:b/>
          <w:bCs/>
          <w:color w:val="67B7E1"/>
          <w:sz w:val="27"/>
          <w:szCs w:val="27"/>
        </w:rPr>
        <w:t>Exiting</w:t>
      </w:r>
    </w:p>
    <w:p w14:paraId="6C97A7CC" w14:textId="0692B67E" w:rsidR="00D66052" w:rsidRDefault="00D66052" w:rsidP="00D66052"/>
    <w:p w14:paraId="456FB473" w14:textId="211DA252" w:rsidR="00D66052" w:rsidRDefault="00D66052" w:rsidP="00D66052">
      <w:r>
        <w:t>Contact us on: 091xxxxxxxx</w:t>
      </w:r>
    </w:p>
    <w:p w14:paraId="08E8F9CF" w14:textId="77777777" w:rsidR="00D66052" w:rsidRPr="00D66052" w:rsidRDefault="00D66052" w:rsidP="00D66052"/>
    <w:p w14:paraId="71037854" w14:textId="77777777" w:rsidR="00D66052" w:rsidRDefault="00D66052">
      <w:bookmarkStart w:id="0" w:name="_GoBack"/>
      <w:bookmarkEnd w:id="0"/>
    </w:p>
    <w:sectPr w:rsidR="00D6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86138"/>
    <w:multiLevelType w:val="hybridMultilevel"/>
    <w:tmpl w:val="DF22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FE"/>
    <w:rsid w:val="00895FFE"/>
    <w:rsid w:val="00D66052"/>
    <w:rsid w:val="00E8684B"/>
    <w:rsid w:val="00F5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1F2D"/>
  <w15:chartTrackingRefBased/>
  <w15:docId w15:val="{D69906AB-B216-467F-840B-C5AFA3F3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5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2020-04-06T07:01:00Z</dcterms:created>
  <dcterms:modified xsi:type="dcterms:W3CDTF">2020-04-06T07:06:00Z</dcterms:modified>
</cp:coreProperties>
</file>