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highlight w:val="white"/>
        </w:rPr>
      </w:pPr>
      <w:r w:rsidDel="00000000" w:rsidR="00000000" w:rsidRPr="00000000">
        <w:rPr>
          <w:b w:val="1"/>
          <w:bCs w:val="1"/>
          <w:sz w:val="24"/>
          <w:szCs w:val="24"/>
          <w:highlight w:val="white"/>
        </w:rPr>
        <w:drawing>
          <wp:anchor allowOverlap="1" behindDoc="0" distB="0" distT="0" distL="114300" distR="114300" hidden="0" layoutInCell="1" locked="0" relativeHeight="0" simplePos="0">
            <wp:simplePos x="0" y="0"/>
            <wp:positionH relativeFrom="page">
              <wp:posOffset>5722393</wp:posOffset>
            </wp:positionH>
            <wp:positionV relativeFrom="page">
              <wp:posOffset>333375</wp:posOffset>
            </wp:positionV>
            <wp:extent cx="1119763" cy="7381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763" cy="738188"/>
                    </a:xfrm>
                    <a:prstGeom prst="rect"/>
                    <a:ln/>
                  </pic:spPr>
                </pic:pic>
              </a:graphicData>
            </a:graphic>
          </wp:anchor>
        </w:drawing>
      </w:r>
      <w:r w:rsidDel="00000000" w:rsidR="00000000" w:rsidRPr="00000000">
        <w:rPr>
          <w:b w:val="1"/>
          <w:bCs w:val="1"/>
          <w:sz w:val="24"/>
          <w:szCs w:val="24"/>
          <w:highlight w:val="white"/>
          <w:rtl w:val="0"/>
        </w:rPr>
        <w:t xml:space="preserve">Prenez soin de vos écouteurs</w:t>
      </w:r>
    </w:p>
    <w:p w:rsidR="00000000" w:rsidDel="00000000" w:rsidP="00000000" w:rsidRDefault="00000000" w:rsidRPr="00000000" w14:paraId="00000002">
      <w:pPr>
        <w:jc w:val="center"/>
        <w:rPr>
          <w:highlight w:val="white"/>
        </w:rPr>
      </w:pPr>
      <w:r w:rsidDel="00000000" w:rsidR="00000000" w:rsidRPr="00000000">
        <w:rPr>
          <w:rtl w:val="0"/>
        </w:rPr>
      </w:r>
    </w:p>
    <w:p w:rsidR="00000000" w:rsidDel="00000000" w:rsidP="00000000" w:rsidRDefault="00000000" w:rsidRPr="00000000" w14:paraId="00000003">
      <w:pPr>
        <w:shd w:fill="ffffff" w:val="clear"/>
        <w:spacing w:after="200" w:before="200" w:lineRule="auto"/>
        <w:jc w:val="both"/>
        <w:rPr>
          <w:color w:val="222222"/>
        </w:rPr>
      </w:pPr>
      <w:r w:rsidDel="00000000" w:rsidR="00000000" w:rsidRPr="00000000">
        <w:rPr>
          <w:color w:val="222222"/>
          <w:rtl w:val="0"/>
        </w:rPr>
        <w:t xml:space="preserve">Cher(e) client(e),</w:t>
      </w:r>
    </w:p>
    <w:p w:rsidR="00000000" w:rsidDel="00000000" w:rsidP="00000000" w:rsidRDefault="00000000" w:rsidRPr="00000000" w14:paraId="00000004">
      <w:pPr>
        <w:rPr>
          <w:color w:val="222222"/>
          <w:highlight w:val="white"/>
        </w:rPr>
      </w:pPr>
      <w:r w:rsidDel="00000000" w:rsidR="00000000" w:rsidRPr="00000000">
        <w:rPr>
          <w:color w:val="222222"/>
          <w:highlight w:val="white"/>
          <w:rtl w:val="0"/>
        </w:rPr>
        <w:t xml:space="preserve">Chez Boulanger, nous savons que vos écouteurs sont des compagnons essentiels pour profiter de votre musique et de vos appels. Un entretien régulier prolonge leur durée de vie et maintient une qualité sonore optimale. Voici nos conseils pour prendre soin de vos écouteurs.</w:t>
      </w:r>
    </w:p>
    <w:p w:rsidR="00000000" w:rsidDel="00000000" w:rsidP="00000000" w:rsidRDefault="00000000" w:rsidRPr="00000000" w14:paraId="00000005">
      <w:pPr>
        <w:rPr>
          <w:color w:val="222222"/>
          <w:highlight w:val="white"/>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Pourquoi un entretien régulier est-il important ?</w:t>
      </w:r>
    </w:p>
    <w:p w:rsidR="00000000" w:rsidDel="00000000" w:rsidP="00000000" w:rsidRDefault="00000000" w:rsidRPr="00000000" w14:paraId="00000007">
      <w:pPr>
        <w:rPr>
          <w:color w:val="222222"/>
          <w:highlight w:val="white"/>
        </w:rPr>
      </w:pPr>
      <w:r w:rsidDel="00000000" w:rsidR="00000000" w:rsidRPr="00000000">
        <w:rPr>
          <w:rtl w:val="0"/>
        </w:rPr>
      </w:r>
    </w:p>
    <w:p w:rsidR="00000000" w:rsidDel="00000000" w:rsidP="00000000" w:rsidRDefault="00000000" w:rsidRPr="00000000" w14:paraId="00000008">
      <w:pPr>
        <w:numPr>
          <w:ilvl w:val="0"/>
          <w:numId w:val="1"/>
        </w:numPr>
        <w:ind w:left="720" w:hanging="360"/>
        <w:rPr>
          <w:color w:val="222222"/>
          <w:highlight w:val="white"/>
        </w:rPr>
      </w:pPr>
      <w:r w:rsidDel="00000000" w:rsidR="00000000" w:rsidRPr="00000000">
        <w:rPr>
          <w:color w:val="222222"/>
          <w:highlight w:val="white"/>
          <w:rtl w:val="0"/>
        </w:rPr>
        <w:t xml:space="preserve">Qualité sonore optimale : L'accumulation de cérumen et de débris peut altérer la qualité du son.</w:t>
      </w:r>
    </w:p>
    <w:p w:rsidR="00000000" w:rsidDel="00000000" w:rsidP="00000000" w:rsidRDefault="00000000" w:rsidRPr="00000000" w14:paraId="00000009">
      <w:pPr>
        <w:numPr>
          <w:ilvl w:val="0"/>
          <w:numId w:val="1"/>
        </w:numPr>
        <w:ind w:left="720" w:hanging="360"/>
        <w:rPr>
          <w:color w:val="222222"/>
          <w:highlight w:val="white"/>
        </w:rPr>
      </w:pPr>
      <w:r w:rsidDel="00000000" w:rsidR="00000000" w:rsidRPr="00000000">
        <w:rPr>
          <w:color w:val="222222"/>
          <w:highlight w:val="white"/>
          <w:rtl w:val="0"/>
        </w:rPr>
        <w:t xml:space="preserve">Hygiène : Les écouteurs sont en contact direct avec vos oreilles, il est donc essentiel de les maintenir propres.</w:t>
      </w:r>
    </w:p>
    <w:p w:rsidR="00000000" w:rsidDel="00000000" w:rsidP="00000000" w:rsidRDefault="00000000" w:rsidRPr="00000000" w14:paraId="0000000A">
      <w:pPr>
        <w:numPr>
          <w:ilvl w:val="0"/>
          <w:numId w:val="1"/>
        </w:numPr>
        <w:ind w:left="720" w:hanging="360"/>
        <w:rPr>
          <w:color w:val="222222"/>
          <w:highlight w:val="white"/>
        </w:rPr>
      </w:pPr>
      <w:r w:rsidDel="00000000" w:rsidR="00000000" w:rsidRPr="00000000">
        <w:rPr>
          <w:color w:val="222222"/>
          <w:highlight w:val="white"/>
          <w:rtl w:val="0"/>
        </w:rPr>
        <w:t xml:space="preserve">Durée de vie prolongée : Un entretien adéquat prévient l'usure prématurée de vos écouteurs.</w:t>
      </w:r>
    </w:p>
    <w:p w:rsidR="00000000" w:rsidDel="00000000" w:rsidP="00000000" w:rsidRDefault="00000000" w:rsidRPr="00000000" w14:paraId="0000000B">
      <w:pPr>
        <w:numPr>
          <w:ilvl w:val="0"/>
          <w:numId w:val="1"/>
        </w:numPr>
        <w:ind w:left="720" w:hanging="360"/>
        <w:rPr>
          <w:color w:val="222222"/>
          <w:highlight w:val="white"/>
        </w:rPr>
      </w:pPr>
      <w:r w:rsidDel="00000000" w:rsidR="00000000" w:rsidRPr="00000000">
        <w:rPr>
          <w:color w:val="222222"/>
          <w:highlight w:val="white"/>
          <w:rtl w:val="0"/>
        </w:rPr>
        <w:t xml:space="preserve">Confort : Des écouteurs propres et bien entretenus sont plus confortables à porter.</w:t>
      </w:r>
    </w:p>
    <w:p w:rsidR="00000000" w:rsidDel="00000000" w:rsidP="00000000" w:rsidRDefault="00000000" w:rsidRPr="00000000" w14:paraId="0000000C">
      <w:pPr>
        <w:numPr>
          <w:ilvl w:val="0"/>
          <w:numId w:val="1"/>
        </w:numPr>
        <w:ind w:left="720" w:hanging="360"/>
        <w:rPr>
          <w:color w:val="222222"/>
          <w:highlight w:val="white"/>
        </w:rPr>
      </w:pPr>
      <w:r w:rsidDel="00000000" w:rsidR="00000000" w:rsidRPr="00000000">
        <w:rPr>
          <w:color w:val="222222"/>
          <w:highlight w:val="white"/>
          <w:rtl w:val="0"/>
        </w:rPr>
        <w:t xml:space="preserve">Maintien de la garantie: Un mauvais entretien peut entraîner une dénonciation de garantie.</w:t>
      </w:r>
    </w:p>
    <w:p w:rsidR="00000000" w:rsidDel="00000000" w:rsidP="00000000" w:rsidRDefault="00000000" w:rsidRPr="00000000" w14:paraId="0000000D">
      <w:pPr>
        <w:ind w:left="720" w:firstLine="0"/>
        <w:rPr>
          <w:color w:val="222222"/>
          <w:highlight w:val="white"/>
        </w:rPr>
      </w:pPr>
      <w:r w:rsidDel="00000000" w:rsidR="00000000" w:rsidRPr="00000000">
        <w:rPr>
          <w:rtl w:val="0"/>
        </w:rPr>
      </w:r>
    </w:p>
    <w:p w:rsidR="00000000" w:rsidDel="00000000" w:rsidP="00000000" w:rsidRDefault="00000000" w:rsidRPr="00000000" w14:paraId="0000000E">
      <w:pPr>
        <w:rPr>
          <w:color w:val="222222"/>
          <w:highlight w:val="white"/>
        </w:rPr>
      </w:pPr>
      <w:r w:rsidDel="00000000" w:rsidR="00000000" w:rsidRPr="00000000">
        <w:rPr>
          <w:color w:val="222222"/>
          <w:highlight w:val="white"/>
          <w:rtl w:val="0"/>
        </w:rPr>
        <w:t xml:space="preserve">Conseils d'entretien :</w:t>
      </w:r>
    </w:p>
    <w:p w:rsidR="00000000" w:rsidDel="00000000" w:rsidP="00000000" w:rsidRDefault="00000000" w:rsidRPr="00000000" w14:paraId="0000000F">
      <w:pPr>
        <w:rPr>
          <w:color w:val="222222"/>
          <w:highlight w:val="white"/>
        </w:rPr>
      </w:pPr>
      <w:r w:rsidDel="00000000" w:rsidR="00000000" w:rsidRPr="00000000">
        <w:rPr>
          <w:rtl w:val="0"/>
        </w:rPr>
      </w:r>
    </w:p>
    <w:p w:rsidR="00000000" w:rsidDel="00000000" w:rsidP="00000000" w:rsidRDefault="00000000" w:rsidRPr="00000000" w14:paraId="00000010">
      <w:pPr>
        <w:rPr>
          <w:color w:val="222222"/>
          <w:highlight w:val="white"/>
        </w:rPr>
      </w:pPr>
      <w:r w:rsidDel="00000000" w:rsidR="00000000" w:rsidRPr="00000000">
        <w:rPr>
          <w:color w:val="222222"/>
          <w:highlight w:val="white"/>
          <w:rtl w:val="0"/>
        </w:rPr>
        <w:t xml:space="preserve">* Retirez les embouts en silicone ou en mousse.</w:t>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 Nettoyez-les avec de l'eau tiède savonneuse.</w:t>
      </w:r>
    </w:p>
    <w:p w:rsidR="00000000" w:rsidDel="00000000" w:rsidP="00000000" w:rsidRDefault="00000000" w:rsidRPr="00000000" w14:paraId="00000012">
      <w:pPr>
        <w:rPr>
          <w:color w:val="222222"/>
          <w:highlight w:val="white"/>
        </w:rPr>
      </w:pPr>
      <w:r w:rsidDel="00000000" w:rsidR="00000000" w:rsidRPr="00000000">
        <w:rPr>
          <w:color w:val="222222"/>
          <w:highlight w:val="white"/>
          <w:rtl w:val="0"/>
        </w:rPr>
        <w:t xml:space="preserve">* Séchez-les complètement avant de les remettre en place.</w:t>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 Utilisez un coton-tige sec ou légèrement humidifié avec de l'alcool isopropylique pour nettoyer délicatement les grilles des écouteurs.</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 Veillez à ne pas pousser les débris à l'intérieur des écouteurs.</w:t>
      </w:r>
    </w:p>
    <w:p w:rsidR="00000000" w:rsidDel="00000000" w:rsidP="00000000" w:rsidRDefault="00000000" w:rsidRPr="00000000" w14:paraId="00000015">
      <w:pPr>
        <w:rPr>
          <w:color w:val="222222"/>
          <w:highlight w:val="white"/>
        </w:rPr>
      </w:pPr>
      <w:r w:rsidDel="00000000" w:rsidR="00000000" w:rsidRPr="00000000">
        <w:rPr>
          <w:color w:val="222222"/>
          <w:highlight w:val="white"/>
          <w:rtl w:val="0"/>
        </w:rPr>
        <w:t xml:space="preserve">* Essuyez le câble et le boîtier avec un chiffon doux et sec.</w:t>
      </w:r>
    </w:p>
    <w:p w:rsidR="00000000" w:rsidDel="00000000" w:rsidP="00000000" w:rsidRDefault="00000000" w:rsidRPr="00000000" w14:paraId="00000016">
      <w:pPr>
        <w:rPr>
          <w:color w:val="222222"/>
          <w:highlight w:val="white"/>
        </w:rPr>
      </w:pPr>
      <w:r w:rsidDel="00000000" w:rsidR="00000000" w:rsidRPr="00000000">
        <w:rPr>
          <w:color w:val="222222"/>
          <w:highlight w:val="white"/>
          <w:rtl w:val="0"/>
        </w:rPr>
        <w:t xml:space="preserve">* Pour les taches tenaces, utilisez un chiffon légèrement humidifié avec de l'eau savonneuse.</w:t>
      </w:r>
    </w:p>
    <w:p w:rsidR="00000000" w:rsidDel="00000000" w:rsidP="00000000" w:rsidRDefault="00000000" w:rsidRPr="00000000" w14:paraId="00000017">
      <w:pPr>
        <w:rPr>
          <w:color w:val="222222"/>
          <w:highlight w:val="white"/>
        </w:rPr>
      </w:pPr>
      <w:r w:rsidDel="00000000" w:rsidR="00000000" w:rsidRPr="00000000">
        <w:rPr>
          <w:color w:val="222222"/>
          <w:highlight w:val="white"/>
          <w:rtl w:val="0"/>
        </w:rPr>
        <w:t xml:space="preserve">* Pour les écouteurs sans fil, nettoyer le boîtier de charge régulièrement, les contacts de charge sont très importants à maintenir propre.</w:t>
      </w:r>
    </w:p>
    <w:p w:rsidR="00000000" w:rsidDel="00000000" w:rsidP="00000000" w:rsidRDefault="00000000" w:rsidRPr="00000000" w14:paraId="00000018">
      <w:pPr>
        <w:rPr>
          <w:color w:val="222222"/>
          <w:highlight w:val="white"/>
        </w:rPr>
      </w:pPr>
      <w:r w:rsidDel="00000000" w:rsidR="00000000" w:rsidRPr="00000000">
        <w:rPr>
          <w:color w:val="222222"/>
          <w:highlight w:val="white"/>
          <w:rtl w:val="0"/>
        </w:rPr>
        <w:t xml:space="preserve">* Rangez vos écouteurs dans un étui de protection lorsque vous ne les utilisez pas.</w:t>
      </w:r>
    </w:p>
    <w:p w:rsidR="00000000" w:rsidDel="00000000" w:rsidP="00000000" w:rsidRDefault="00000000" w:rsidRPr="00000000" w14:paraId="00000019">
      <w:pPr>
        <w:rPr>
          <w:color w:val="222222"/>
          <w:highlight w:val="white"/>
        </w:rPr>
      </w:pPr>
      <w:r w:rsidDel="00000000" w:rsidR="00000000" w:rsidRPr="00000000">
        <w:rPr>
          <w:color w:val="222222"/>
          <w:highlight w:val="white"/>
          <w:rtl w:val="0"/>
        </w:rPr>
        <w:t xml:space="preserve">* Évitez de les enrouler trop serré pour ne pas endommager le câble.</w:t>
      </w:r>
    </w:p>
    <w:p w:rsidR="00000000" w:rsidDel="00000000" w:rsidP="00000000" w:rsidRDefault="00000000" w:rsidRPr="00000000" w14:paraId="0000001A">
      <w:pPr>
        <w:rPr>
          <w:color w:val="222222"/>
          <w:highlight w:val="white"/>
        </w:rPr>
      </w:pPr>
      <w:r w:rsidDel="00000000" w:rsidR="00000000" w:rsidRPr="00000000">
        <w:rPr>
          <w:rtl w:val="0"/>
        </w:rPr>
      </w:r>
    </w:p>
    <w:p w:rsidR="00000000" w:rsidDel="00000000" w:rsidP="00000000" w:rsidRDefault="00000000" w:rsidRPr="00000000" w14:paraId="0000001B">
      <w:pPr>
        <w:rPr>
          <w:color w:val="222222"/>
          <w:highlight w:val="white"/>
        </w:rPr>
      </w:pPr>
      <w:r w:rsidDel="00000000" w:rsidR="00000000" w:rsidRPr="00000000">
        <w:rPr>
          <w:color w:val="222222"/>
          <w:highlight w:val="white"/>
          <w:rtl w:val="0"/>
        </w:rPr>
        <w:t xml:space="preserve">Conseils supplémentaires de Boulanger :</w:t>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Consultez toujours le manuel d'utilisation de vos écouteurs pour les recommandations spécifiques du fabricant.</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 Utilisez des produits de nettoyage doux et évitez les produits chimiques agressifs.</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Si vous utilisez des écouteurs intra-auriculaires, nettoyez-les après chaque utilisation.</w:t>
      </w:r>
    </w:p>
    <w:p w:rsidR="00000000" w:rsidDel="00000000" w:rsidP="00000000" w:rsidRDefault="00000000" w:rsidRPr="00000000" w14:paraId="0000001F">
      <w:pPr>
        <w:rPr>
          <w:color w:val="222222"/>
          <w:highlight w:val="white"/>
        </w:rPr>
      </w:pPr>
      <w:r w:rsidDel="00000000" w:rsidR="00000000" w:rsidRPr="00000000">
        <w:rPr>
          <w:rtl w:val="0"/>
        </w:rPr>
      </w:r>
    </w:p>
    <w:p w:rsidR="00000000" w:rsidDel="00000000" w:rsidP="00000000" w:rsidRDefault="00000000" w:rsidRPr="00000000" w14:paraId="00000020">
      <w:pPr>
        <w:shd w:fill="ffffff" w:val="clear"/>
        <w:spacing w:after="200" w:before="200" w:lineRule="auto"/>
        <w:jc w:val="both"/>
        <w:rPr>
          <w:color w:val="222222"/>
          <w:highlight w:val="white"/>
        </w:rPr>
      </w:pPr>
      <w:r w:rsidDel="00000000" w:rsidR="00000000" w:rsidRPr="00000000">
        <w:rPr>
          <w:color w:val="222222"/>
          <w:rtl w:val="0"/>
        </w:rPr>
        <w:t xml:space="preserve">L'équipe Boulanger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